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F231" w14:textId="77777777" w:rsidR="002147E4" w:rsidRDefault="002147E4" w:rsidP="004F7C9D">
      <w:bookmarkStart w:id="0" w:name="_Hlk11237904"/>
    </w:p>
    <w:p w14:paraId="118A1F9D" w14:textId="77777777" w:rsidR="002147E4" w:rsidRDefault="002147E4" w:rsidP="004F7C9D"/>
    <w:p w14:paraId="7AEB8D64" w14:textId="77777777" w:rsidR="002147E4" w:rsidRDefault="002147E4" w:rsidP="004F7C9D"/>
    <w:p w14:paraId="399C40D8" w14:textId="77777777" w:rsidR="002147E4" w:rsidRDefault="002147E4" w:rsidP="004F7C9D"/>
    <w:p w14:paraId="3A7080B3" w14:textId="77777777" w:rsidR="002147E4" w:rsidRDefault="002147E4" w:rsidP="004F7C9D"/>
    <w:p w14:paraId="090631E4" w14:textId="77777777" w:rsidR="002147E4" w:rsidRDefault="002147E4" w:rsidP="004F7C9D"/>
    <w:p w14:paraId="4DB4A9A8" w14:textId="77777777" w:rsidR="002147E4" w:rsidRDefault="002147E4" w:rsidP="004F7C9D"/>
    <w:p w14:paraId="26DD63DB" w14:textId="77777777" w:rsidR="002147E4" w:rsidRDefault="002147E4" w:rsidP="004F7C9D"/>
    <w:p w14:paraId="164C8986" w14:textId="77777777" w:rsidR="002147E4" w:rsidRDefault="002147E4" w:rsidP="004F7C9D"/>
    <w:p w14:paraId="11449FAA" w14:textId="77777777" w:rsidR="002147E4" w:rsidRDefault="002147E4" w:rsidP="004F7C9D"/>
    <w:p w14:paraId="10AE0943" w14:textId="77777777" w:rsidR="002147E4" w:rsidRDefault="002147E4" w:rsidP="004F7C9D"/>
    <w:p w14:paraId="7FA61445" w14:textId="77777777" w:rsidR="002147E4" w:rsidRDefault="002147E4" w:rsidP="004F7C9D"/>
    <w:p w14:paraId="202256AD" w14:textId="77777777" w:rsidR="002061BF" w:rsidRDefault="00EE7EFE">
      <w:r>
        <w:rPr>
          <w:noProof/>
        </w:rPr>
        <mc:AlternateContent>
          <mc:Choice Requires="wps">
            <w:drawing>
              <wp:anchor distT="0" distB="0" distL="114300" distR="114300" simplePos="0" relativeHeight="251601920" behindDoc="0" locked="0" layoutInCell="0" allowOverlap="1" wp14:anchorId="5A6DD54A" wp14:editId="429C6BF2">
                <wp:simplePos x="0" y="0"/>
                <wp:positionH relativeFrom="column">
                  <wp:posOffset>-21590</wp:posOffset>
                </wp:positionH>
                <wp:positionV relativeFrom="paragraph">
                  <wp:posOffset>-78740</wp:posOffset>
                </wp:positionV>
                <wp:extent cx="939800" cy="911860"/>
                <wp:effectExtent l="0" t="0" r="0" b="0"/>
                <wp:wrapNone/>
                <wp:docPr id="2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6DD32" w14:textId="77777777" w:rsidR="007A0C39" w:rsidRDefault="007A0C39"/>
                          <w:p w14:paraId="3C20BB4E" w14:textId="77777777" w:rsidR="007A0C39" w:rsidRDefault="007A0C39"/>
                          <w:p w14:paraId="4EBE67A4" w14:textId="77777777" w:rsidR="007A0C39" w:rsidRDefault="007A0C39"/>
                          <w:p w14:paraId="799AE347" w14:textId="77777777" w:rsidR="007A0C39" w:rsidRDefault="007A0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DD54A" id="_x0000_t202" coordsize="21600,21600" o:spt="202" path="m,l,21600r21600,l21600,xe">
                <v:stroke joinstyle="miter"/>
                <v:path gradientshapeok="t" o:connecttype="rect"/>
              </v:shapetype>
              <v:shape id="Text Box 25" o:spid="_x0000_s1026" type="#_x0000_t202" style="position:absolute;margin-left:-1.7pt;margin-top:-6.2pt;width:74pt;height:71.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" o:allowincell="f" filled="f" stroked="f">
                <v:textbox>
                  <w:txbxContent>
                    <w:p w14:paraId="64C6DD32" w14:textId="77777777" w:rsidR="007A0C39" w:rsidRDefault="007A0C39"/>
                    <w:p w14:paraId="3C20BB4E" w14:textId="77777777" w:rsidR="007A0C39" w:rsidRDefault="007A0C39"/>
                    <w:p w14:paraId="4EBE67A4" w14:textId="77777777" w:rsidR="007A0C39" w:rsidRDefault="007A0C39"/>
                    <w:p w14:paraId="799AE347" w14:textId="77777777" w:rsidR="007A0C39" w:rsidRDefault="007A0C39"/>
                  </w:txbxContent>
                </v:textbox>
              </v:shape>
            </w:pict>
          </mc:Fallback>
        </mc:AlternateContent>
      </w:r>
    </w:p>
    <w:p w14:paraId="6063EAD6" w14:textId="06A4044B" w:rsidR="002061BF" w:rsidRDefault="002061BF"/>
    <w:p w14:paraId="7434F239" w14:textId="77777777" w:rsidR="002061BF" w:rsidRDefault="002061BF"/>
    <w:p w14:paraId="2E3D76C9" w14:textId="77777777" w:rsidR="002061BF" w:rsidRDefault="002061BF"/>
    <w:p w14:paraId="0702BD16" w14:textId="77777777" w:rsidR="002061BF" w:rsidRDefault="002061BF"/>
    <w:p w14:paraId="0F1CB416" w14:textId="77777777" w:rsidR="00973EA4" w:rsidRDefault="00973EA4"/>
    <w:p w14:paraId="5B356138" w14:textId="77777777" w:rsidR="004F7C9D" w:rsidRDefault="004F7C9D"/>
    <w:p w14:paraId="29DF8826" w14:textId="77777777" w:rsidR="004F7C9D" w:rsidRDefault="004F7C9D"/>
    <w:p w14:paraId="7F76D55E" w14:textId="77777777" w:rsidR="004F7C9D" w:rsidRDefault="004F7C9D"/>
    <w:p w14:paraId="0CE486DD" w14:textId="77777777" w:rsidR="00973EA4" w:rsidRDefault="00973EA4"/>
    <w:p w14:paraId="36168EBF" w14:textId="77777777" w:rsidR="002061BF" w:rsidRDefault="002061BF"/>
    <w:p w14:paraId="1A6F13A6" w14:textId="566CCB0B" w:rsidR="002061BF" w:rsidRDefault="00142A43">
      <w:pPr>
        <w:jc w:val="center"/>
        <w:outlineLvl w:val="0"/>
        <w:rPr>
          <w:b/>
          <w:sz w:val="32"/>
        </w:rPr>
      </w:pPr>
      <w:r>
        <w:rPr>
          <w:b/>
          <w:sz w:val="32"/>
        </w:rPr>
        <w:t>Medjil V</w:t>
      </w:r>
      <w:r w:rsidR="000004F8">
        <w:rPr>
          <w:b/>
          <w:sz w:val="32"/>
        </w:rPr>
        <w:t>1.0</w:t>
      </w:r>
    </w:p>
    <w:p w14:paraId="32518E1D" w14:textId="77777777" w:rsidR="002061BF" w:rsidRDefault="002061BF">
      <w:pPr>
        <w:jc w:val="center"/>
        <w:rPr>
          <w:b/>
          <w:sz w:val="32"/>
        </w:rPr>
      </w:pPr>
    </w:p>
    <w:p w14:paraId="7DC5BAF5" w14:textId="6C5C3356" w:rsidR="002061BF" w:rsidRDefault="002061BF">
      <w:pPr>
        <w:jc w:val="center"/>
        <w:outlineLvl w:val="0"/>
        <w:rPr>
          <w:b/>
          <w:sz w:val="32"/>
        </w:rPr>
      </w:pPr>
      <w:r>
        <w:rPr>
          <w:b/>
          <w:sz w:val="32"/>
        </w:rPr>
        <w:t>C</w:t>
      </w:r>
      <w:r w:rsidR="00391CD2">
        <w:rPr>
          <w:b/>
          <w:sz w:val="32"/>
        </w:rPr>
        <w:t>alibration</w:t>
      </w:r>
      <w:r>
        <w:rPr>
          <w:b/>
          <w:sz w:val="32"/>
        </w:rPr>
        <w:t xml:space="preserve"> </w:t>
      </w:r>
      <w:r w:rsidR="00391CD2">
        <w:rPr>
          <w:b/>
          <w:sz w:val="32"/>
        </w:rPr>
        <w:t>of</w:t>
      </w:r>
      <w:r>
        <w:rPr>
          <w:b/>
          <w:sz w:val="32"/>
        </w:rPr>
        <w:t xml:space="preserve"> EDM </w:t>
      </w:r>
    </w:p>
    <w:p w14:paraId="2E5B7580" w14:textId="3C56FDE9" w:rsidR="000A36F6" w:rsidRDefault="00391CD2">
      <w:pPr>
        <w:jc w:val="center"/>
        <w:outlineLvl w:val="0"/>
        <w:rPr>
          <w:b/>
          <w:sz w:val="32"/>
        </w:rPr>
      </w:pPr>
      <w:r>
        <w:rPr>
          <w:b/>
          <w:sz w:val="32"/>
        </w:rPr>
        <w:t>Instrument and</w:t>
      </w:r>
      <w:r w:rsidR="002061BF">
        <w:rPr>
          <w:b/>
          <w:sz w:val="32"/>
        </w:rPr>
        <w:t xml:space="preserve"> </w:t>
      </w:r>
      <w:r>
        <w:rPr>
          <w:b/>
          <w:sz w:val="32"/>
        </w:rPr>
        <w:t xml:space="preserve">Baseline </w:t>
      </w:r>
    </w:p>
    <w:p w14:paraId="25A253B3" w14:textId="46EDDD9C" w:rsidR="002061BF" w:rsidRDefault="0026089F">
      <w:pPr>
        <w:jc w:val="center"/>
        <w:outlineLvl w:val="0"/>
        <w:rPr>
          <w:b/>
          <w:sz w:val="32"/>
        </w:rPr>
      </w:pPr>
      <w:r>
        <w:rPr>
          <w:b/>
          <w:sz w:val="32"/>
        </w:rPr>
        <w:t>Manu</w:t>
      </w:r>
      <w:r w:rsidR="00391CD2">
        <w:rPr>
          <w:b/>
          <w:sz w:val="32"/>
        </w:rPr>
        <w:t>al</w:t>
      </w:r>
    </w:p>
    <w:p w14:paraId="5F71B5E5" w14:textId="77777777" w:rsidR="002061BF" w:rsidRDefault="002061BF">
      <w:pPr>
        <w:jc w:val="center"/>
        <w:rPr>
          <w:b/>
          <w:sz w:val="32"/>
        </w:rPr>
      </w:pPr>
    </w:p>
    <w:p w14:paraId="6A3B57E9" w14:textId="0B7FAC5C" w:rsidR="002061BF" w:rsidRDefault="00914D5B">
      <w:pPr>
        <w:jc w:val="center"/>
        <w:outlineLvl w:val="0"/>
        <w:rPr>
          <w:b/>
          <w:sz w:val="24"/>
        </w:rPr>
      </w:pPr>
      <w:r>
        <w:rPr>
          <w:b/>
          <w:sz w:val="24"/>
        </w:rPr>
        <w:t>L</w:t>
      </w:r>
      <w:r w:rsidR="004656FF">
        <w:rPr>
          <w:b/>
          <w:sz w:val="24"/>
        </w:rPr>
        <w:t>ANDGATE</w:t>
      </w:r>
    </w:p>
    <w:p w14:paraId="3C040BB5" w14:textId="77777777" w:rsidR="00181FD7" w:rsidRDefault="00181FD7">
      <w:pPr>
        <w:jc w:val="center"/>
        <w:outlineLvl w:val="0"/>
        <w:rPr>
          <w:b/>
          <w:sz w:val="24"/>
        </w:rPr>
      </w:pPr>
    </w:p>
    <w:p w14:paraId="01A87DD5" w14:textId="0FF56F9A" w:rsidR="002061BF" w:rsidRDefault="004656FF">
      <w:pPr>
        <w:jc w:val="center"/>
        <w:rPr>
          <w:b/>
          <w:sz w:val="24"/>
        </w:rPr>
      </w:pPr>
      <w:r>
        <w:rPr>
          <w:b/>
          <w:sz w:val="24"/>
        </w:rPr>
        <w:t>Last updated October 2022</w:t>
      </w:r>
    </w:p>
    <w:p w14:paraId="37F01558" w14:textId="77777777" w:rsidR="002061BF" w:rsidRDefault="002061BF">
      <w:pPr>
        <w:jc w:val="center"/>
        <w:rPr>
          <w:b/>
          <w:sz w:val="24"/>
        </w:rPr>
      </w:pPr>
    </w:p>
    <w:p w14:paraId="23FEE69C" w14:textId="77777777" w:rsidR="002061BF" w:rsidRDefault="002061BF">
      <w:pPr>
        <w:jc w:val="center"/>
        <w:rPr>
          <w:b/>
          <w:sz w:val="32"/>
        </w:rPr>
      </w:pPr>
    </w:p>
    <w:p w14:paraId="04E1AB98" w14:textId="77777777" w:rsidR="002061BF" w:rsidRDefault="002061BF">
      <w:pPr>
        <w:jc w:val="center"/>
        <w:rPr>
          <w:b/>
          <w:sz w:val="32"/>
        </w:rPr>
      </w:pPr>
    </w:p>
    <w:p w14:paraId="60808D2E" w14:textId="77777777" w:rsidR="002061BF" w:rsidRDefault="002061BF">
      <w:pPr>
        <w:jc w:val="center"/>
        <w:rPr>
          <w:b/>
          <w:sz w:val="32"/>
        </w:rPr>
      </w:pPr>
    </w:p>
    <w:p w14:paraId="3EB508EF" w14:textId="77777777" w:rsidR="002061BF" w:rsidRDefault="002061BF"/>
    <w:p w14:paraId="42248FE4" w14:textId="77777777" w:rsidR="002061BF" w:rsidRDefault="002061BF"/>
    <w:p w14:paraId="0FB0FA38" w14:textId="77777777" w:rsidR="002061BF" w:rsidRDefault="002061BF"/>
    <w:p w14:paraId="137BE866" w14:textId="77777777" w:rsidR="002061BF" w:rsidRDefault="002061BF"/>
    <w:p w14:paraId="138F516C" w14:textId="77777777" w:rsidR="002061BF" w:rsidRDefault="002061BF"/>
    <w:p w14:paraId="7C3350D5" w14:textId="77777777" w:rsidR="002061BF" w:rsidRDefault="002061BF"/>
    <w:p w14:paraId="57B0E8D9" w14:textId="77777777" w:rsidR="002061BF" w:rsidRDefault="002061BF"/>
    <w:p w14:paraId="38E1B535" w14:textId="77777777" w:rsidR="002061BF" w:rsidRDefault="002061BF"/>
    <w:p w14:paraId="45F18D11" w14:textId="77777777" w:rsidR="002061BF" w:rsidRDefault="002061BF"/>
    <w:p w14:paraId="5EBDA4B5" w14:textId="77777777" w:rsidR="002061BF" w:rsidRDefault="002061BF"/>
    <w:p w14:paraId="2C64A44C" w14:textId="77777777" w:rsidR="002061BF" w:rsidRDefault="002061BF"/>
    <w:p w14:paraId="2BFFCAB5" w14:textId="77777777" w:rsidR="002061BF" w:rsidRDefault="002061BF"/>
    <w:p w14:paraId="0F104618" w14:textId="77777777" w:rsidR="002061BF" w:rsidRDefault="002061BF"/>
    <w:p w14:paraId="7E5DAD01" w14:textId="77777777" w:rsidR="002061BF" w:rsidRDefault="002061BF"/>
    <w:p w14:paraId="6AC2F898" w14:textId="77777777" w:rsidR="002061BF" w:rsidRDefault="002061BF"/>
    <w:p w14:paraId="123D8AA2" w14:textId="77777777" w:rsidR="002061BF" w:rsidRDefault="002061BF">
      <w:r>
        <w:br w:type="page"/>
      </w:r>
    </w:p>
    <w:p w14:paraId="167EAA5D" w14:textId="77777777" w:rsidR="00834DB0" w:rsidRDefault="00834DB0">
      <w:pPr>
        <w:pStyle w:val="Heading1"/>
        <w:numPr>
          <w:ilvl w:val="0"/>
          <w:numId w:val="0"/>
        </w:numPr>
        <w:rPr>
          <w:sz w:val="24"/>
        </w:rPr>
      </w:pPr>
      <w:bookmarkStart w:id="1" w:name="_Toc175992949"/>
    </w:p>
    <w:bookmarkEnd w:id="1"/>
    <w:p w14:paraId="6CCD2040" w14:textId="09F8D751" w:rsidR="002061BF" w:rsidRDefault="002061BF">
      <w:pPr>
        <w:rPr>
          <w:lang w:val="en-US"/>
        </w:rPr>
      </w:pPr>
      <w:r>
        <w:rPr>
          <w:lang w:val="en-US"/>
        </w:rPr>
        <w:t xml:space="preserve">The </w:t>
      </w:r>
      <w:r w:rsidR="00020422">
        <w:rPr>
          <w:lang w:val="en-US"/>
        </w:rPr>
        <w:t xml:space="preserve">Medjil portal has been develop </w:t>
      </w:r>
      <w:r w:rsidR="007C20A4">
        <w:rPr>
          <w:lang w:val="en-US"/>
        </w:rPr>
        <w:t xml:space="preserve">by </w:t>
      </w:r>
      <w:r>
        <w:rPr>
          <w:lang w:val="en-US"/>
        </w:rPr>
        <w:t>Department of Land Information of Western Australia (</w:t>
      </w:r>
      <w:r w:rsidR="005E713C">
        <w:rPr>
          <w:lang w:val="en-US"/>
        </w:rPr>
        <w:t>LANDGATE</w:t>
      </w:r>
      <w:r>
        <w:rPr>
          <w:lang w:val="en-US"/>
        </w:rPr>
        <w:t xml:space="preserve">) </w:t>
      </w:r>
      <w:r w:rsidR="007C20A4">
        <w:rPr>
          <w:lang w:val="en-US"/>
        </w:rPr>
        <w:t xml:space="preserve">with collaboration with other jurisdictions </w:t>
      </w:r>
      <w:r>
        <w:rPr>
          <w:lang w:val="en-US"/>
        </w:rPr>
        <w:t>for:</w:t>
      </w:r>
    </w:p>
    <w:p w14:paraId="2A68E64A" w14:textId="77777777" w:rsidR="007C20A4" w:rsidRDefault="007C20A4">
      <w:pPr>
        <w:rPr>
          <w:lang w:val="en-US"/>
        </w:rPr>
      </w:pPr>
    </w:p>
    <w:p w14:paraId="0976D9F5" w14:textId="783B6BC7" w:rsidR="002061BF" w:rsidRDefault="002061BF" w:rsidP="007C20A4">
      <w:pPr>
        <w:numPr>
          <w:ilvl w:val="0"/>
          <w:numId w:val="6"/>
        </w:numPr>
        <w:tabs>
          <w:tab w:val="clear" w:pos="360"/>
          <w:tab w:val="num" w:pos="720"/>
        </w:tabs>
        <w:ind w:left="720"/>
        <w:rPr>
          <w:lang w:val="en-US"/>
        </w:rPr>
      </w:pPr>
      <w:r>
        <w:rPr>
          <w:lang w:val="en-US"/>
        </w:rPr>
        <w:t>Calibration of a Baseline against a standardised instrument</w:t>
      </w:r>
    </w:p>
    <w:p w14:paraId="5010FFDD" w14:textId="35888B6A" w:rsidR="007C20A4" w:rsidRDefault="007C20A4" w:rsidP="007C20A4">
      <w:pPr>
        <w:numPr>
          <w:ilvl w:val="0"/>
          <w:numId w:val="6"/>
        </w:numPr>
        <w:tabs>
          <w:tab w:val="clear" w:pos="360"/>
          <w:tab w:val="num" w:pos="720"/>
        </w:tabs>
        <w:ind w:left="720"/>
        <w:rPr>
          <w:lang w:val="en-US"/>
        </w:rPr>
      </w:pPr>
      <w:r>
        <w:rPr>
          <w:lang w:val="en-US"/>
        </w:rPr>
        <w:t xml:space="preserve">Calibration of EDM </w:t>
      </w:r>
      <w:r w:rsidR="00F57706">
        <w:rPr>
          <w:lang w:val="en-US"/>
        </w:rPr>
        <w:t>I</w:t>
      </w:r>
      <w:r>
        <w:rPr>
          <w:lang w:val="en-US"/>
        </w:rPr>
        <w:t xml:space="preserve">nstruments </w:t>
      </w:r>
      <w:r w:rsidR="00F57706">
        <w:rPr>
          <w:lang w:val="en-US"/>
        </w:rPr>
        <w:t xml:space="preserve">(EDMI) </w:t>
      </w:r>
      <w:r>
        <w:rPr>
          <w:lang w:val="en-US"/>
        </w:rPr>
        <w:t>against standard baseline</w:t>
      </w:r>
    </w:p>
    <w:p w14:paraId="6E41095C" w14:textId="77777777" w:rsidR="007C20A4" w:rsidRDefault="007C20A4" w:rsidP="007C20A4">
      <w:pPr>
        <w:ind w:left="360"/>
        <w:rPr>
          <w:lang w:val="en-US"/>
        </w:rPr>
      </w:pPr>
    </w:p>
    <w:p w14:paraId="15D5CF3A" w14:textId="6E9F16B2" w:rsidR="00E86526" w:rsidRDefault="00F57706">
      <w:pPr>
        <w:pStyle w:val="BodyText2"/>
        <w:rPr>
          <w:lang w:val="en-US"/>
        </w:rPr>
      </w:pPr>
      <w:r w:rsidRPr="00F57706">
        <w:rPr>
          <w:lang w:val="en-US"/>
        </w:rPr>
        <w:t xml:space="preserve">Regular calibration of </w:t>
      </w:r>
      <w:r w:rsidR="0029207D">
        <w:rPr>
          <w:lang w:val="en-US"/>
        </w:rPr>
        <w:t xml:space="preserve">Baselines and </w:t>
      </w:r>
      <w:r w:rsidR="00E86526">
        <w:rPr>
          <w:lang w:val="en-US"/>
        </w:rPr>
        <w:t>Instruments</w:t>
      </w:r>
      <w:r w:rsidRPr="00F57706">
        <w:rPr>
          <w:lang w:val="en-US"/>
        </w:rPr>
        <w:t xml:space="preserve"> </w:t>
      </w:r>
      <w:r w:rsidR="00E86526">
        <w:rPr>
          <w:lang w:val="en-US"/>
        </w:rPr>
        <w:t>are</w:t>
      </w:r>
      <w:r w:rsidRPr="00F57706">
        <w:rPr>
          <w:lang w:val="en-US"/>
        </w:rPr>
        <w:t xml:space="preserve"> required under </w:t>
      </w:r>
      <w:r>
        <w:rPr>
          <w:lang w:val="en-US"/>
        </w:rPr>
        <w:t xml:space="preserve">various </w:t>
      </w:r>
      <w:r w:rsidR="00EF73B0">
        <w:rPr>
          <w:lang w:val="en-US"/>
        </w:rPr>
        <w:t>S</w:t>
      </w:r>
      <w:r>
        <w:rPr>
          <w:lang w:val="en-US"/>
        </w:rPr>
        <w:t xml:space="preserve">tate and </w:t>
      </w:r>
      <w:r w:rsidR="00EF73B0">
        <w:rPr>
          <w:lang w:val="en-US"/>
        </w:rPr>
        <w:t>T</w:t>
      </w:r>
      <w:r>
        <w:rPr>
          <w:lang w:val="en-US"/>
        </w:rPr>
        <w:t>erritory r</w:t>
      </w:r>
      <w:r w:rsidRPr="00F57706">
        <w:rPr>
          <w:lang w:val="en-US"/>
        </w:rPr>
        <w:t>egulation</w:t>
      </w:r>
      <w:r>
        <w:rPr>
          <w:lang w:val="en-US"/>
        </w:rPr>
        <w:t>s</w:t>
      </w:r>
      <w:r w:rsidR="00A6440B">
        <w:rPr>
          <w:lang w:val="en-US"/>
        </w:rPr>
        <w:t xml:space="preserve"> to </w:t>
      </w:r>
      <w:r w:rsidRPr="00F57706">
        <w:rPr>
          <w:lang w:val="en-US"/>
        </w:rPr>
        <w:t>ensure the distances measured are legally traceable back to the national and international standard</w:t>
      </w:r>
      <w:r w:rsidR="00950DF9">
        <w:rPr>
          <w:lang w:val="en-US"/>
        </w:rPr>
        <w:t xml:space="preserve"> (</w:t>
      </w:r>
      <w:r w:rsidR="003754BF">
        <w:rPr>
          <w:lang w:val="en-US"/>
        </w:rPr>
        <w:t xml:space="preserve">under </w:t>
      </w:r>
      <w:r w:rsidR="00950DF9" w:rsidRPr="00950DF9">
        <w:rPr>
          <w:i/>
          <w:iCs/>
          <w:lang w:val="en-US"/>
        </w:rPr>
        <w:t>NMI Act</w:t>
      </w:r>
      <w:r w:rsidR="00950DF9">
        <w:rPr>
          <w:lang w:val="en-US"/>
        </w:rPr>
        <w:t>)</w:t>
      </w:r>
      <w:r w:rsidRPr="00F57706">
        <w:rPr>
          <w:lang w:val="en-US"/>
        </w:rPr>
        <w:t xml:space="preserve">. </w:t>
      </w:r>
    </w:p>
    <w:p w14:paraId="0DAE3054" w14:textId="77777777" w:rsidR="00E86526" w:rsidRDefault="00E86526">
      <w:pPr>
        <w:pStyle w:val="BodyText2"/>
        <w:rPr>
          <w:lang w:val="en-US"/>
        </w:rPr>
      </w:pPr>
    </w:p>
    <w:p w14:paraId="74E60A66" w14:textId="043CB510" w:rsidR="0029207D" w:rsidRDefault="00E86526">
      <w:pPr>
        <w:pStyle w:val="BodyText2"/>
        <w:rPr>
          <w:lang w:val="en-US"/>
        </w:rPr>
      </w:pPr>
      <w:r>
        <w:rPr>
          <w:lang w:val="en-US"/>
        </w:rPr>
        <w:t>The calibration of Baseline determines new</w:t>
      </w:r>
      <w:r w:rsidR="00765A55">
        <w:rPr>
          <w:lang w:val="en-US"/>
        </w:rPr>
        <w:t>/refined</w:t>
      </w:r>
      <w:r>
        <w:rPr>
          <w:lang w:val="en-US"/>
        </w:rPr>
        <w:t xml:space="preserve"> distances </w:t>
      </w:r>
      <w:r w:rsidR="00765A55">
        <w:rPr>
          <w:lang w:val="en-US"/>
        </w:rPr>
        <w:t>between baseline pillars</w:t>
      </w:r>
      <w:r w:rsidR="003754BF">
        <w:rPr>
          <w:lang w:val="en-US"/>
        </w:rPr>
        <w:t xml:space="preserve"> (the standard)</w:t>
      </w:r>
      <w:r w:rsidR="00765A55">
        <w:rPr>
          <w:lang w:val="en-US"/>
        </w:rPr>
        <w:t xml:space="preserve">. </w:t>
      </w:r>
      <w:r w:rsidR="002061BF">
        <w:rPr>
          <w:lang w:val="en-US"/>
        </w:rPr>
        <w:t>The calibration of an EDM</w:t>
      </w:r>
      <w:r w:rsidR="00A6440B">
        <w:rPr>
          <w:lang w:val="en-US"/>
        </w:rPr>
        <w:t xml:space="preserve">I </w:t>
      </w:r>
      <w:r w:rsidR="00B945D3">
        <w:rPr>
          <w:lang w:val="en-US"/>
        </w:rPr>
        <w:t>provides</w:t>
      </w:r>
      <w:r w:rsidR="00A6440B">
        <w:rPr>
          <w:lang w:val="en-US"/>
        </w:rPr>
        <w:t xml:space="preserve"> </w:t>
      </w:r>
      <w:r w:rsidR="002061BF">
        <w:rPr>
          <w:lang w:val="en-US"/>
        </w:rPr>
        <w:t xml:space="preserve">instrument </w:t>
      </w:r>
      <w:r w:rsidR="00B945D3">
        <w:rPr>
          <w:lang w:val="en-US"/>
        </w:rPr>
        <w:t xml:space="preserve">specific </w:t>
      </w:r>
      <w:r w:rsidR="00EF73B0">
        <w:rPr>
          <w:lang w:val="en-US"/>
        </w:rPr>
        <w:t xml:space="preserve">distance </w:t>
      </w:r>
      <w:r w:rsidR="002061BF">
        <w:rPr>
          <w:lang w:val="en-US"/>
        </w:rPr>
        <w:t xml:space="preserve">correction to be applied to measurements </w:t>
      </w:r>
      <w:r w:rsidR="0029207D">
        <w:rPr>
          <w:lang w:val="en-US"/>
        </w:rPr>
        <w:t xml:space="preserve">taken by this </w:t>
      </w:r>
      <w:r w:rsidR="002061BF">
        <w:rPr>
          <w:lang w:val="en-US"/>
        </w:rPr>
        <w:t>instrument.</w:t>
      </w:r>
    </w:p>
    <w:p w14:paraId="236E887D" w14:textId="77777777" w:rsidR="00461C91" w:rsidRDefault="00461C91">
      <w:pPr>
        <w:pStyle w:val="BodyText2"/>
        <w:rPr>
          <w:lang w:val="en-US"/>
        </w:rPr>
      </w:pPr>
    </w:p>
    <w:p w14:paraId="5D502F80" w14:textId="646A77AE" w:rsidR="002061BF" w:rsidRDefault="002061BF" w:rsidP="00900A0A">
      <w:pPr>
        <w:pStyle w:val="BodyText2"/>
        <w:rPr>
          <w:lang w:val="en-US"/>
        </w:rPr>
      </w:pPr>
      <w:r>
        <w:rPr>
          <w:lang w:val="en-US"/>
        </w:rPr>
        <w:t>The</w:t>
      </w:r>
      <w:r w:rsidR="00461C91">
        <w:rPr>
          <w:lang w:val="en-US"/>
        </w:rPr>
        <w:t xml:space="preserve"> Medjil</w:t>
      </w:r>
      <w:r>
        <w:rPr>
          <w:lang w:val="en-US"/>
        </w:rPr>
        <w:t xml:space="preserve"> </w:t>
      </w:r>
      <w:r w:rsidR="0029207D">
        <w:rPr>
          <w:lang w:val="en-US"/>
        </w:rPr>
        <w:t>portal</w:t>
      </w:r>
      <w:r>
        <w:rPr>
          <w:lang w:val="en-US"/>
        </w:rPr>
        <w:t xml:space="preserve"> produces full reports for both Baseline </w:t>
      </w:r>
      <w:r w:rsidR="00461C91">
        <w:rPr>
          <w:lang w:val="en-US"/>
        </w:rPr>
        <w:t>and EDMI c</w:t>
      </w:r>
      <w:r>
        <w:rPr>
          <w:lang w:val="en-US"/>
        </w:rPr>
        <w:t xml:space="preserve">alibrations. </w:t>
      </w:r>
      <w:r w:rsidR="00900A0A">
        <w:rPr>
          <w:lang w:val="en-US"/>
        </w:rPr>
        <w:t xml:space="preserve">Refer to specific guides </w:t>
      </w:r>
      <w:r w:rsidR="00163838">
        <w:rPr>
          <w:lang w:val="en-US"/>
        </w:rPr>
        <w:t xml:space="preserve">for calibration procedure </w:t>
      </w:r>
      <w:r>
        <w:rPr>
          <w:lang w:val="en-US"/>
        </w:rPr>
        <w:t>instructions.</w:t>
      </w:r>
    </w:p>
    <w:p w14:paraId="683B30D7" w14:textId="77777777" w:rsidR="002061BF" w:rsidRDefault="002061BF">
      <w:pPr>
        <w:rPr>
          <w:lang w:val="en-US"/>
        </w:rPr>
      </w:pPr>
    </w:p>
    <w:p w14:paraId="5BF3A67E" w14:textId="6168FFC4" w:rsidR="002061BF" w:rsidRDefault="002061BF">
      <w:pPr>
        <w:pStyle w:val="BodyText2"/>
        <w:rPr>
          <w:lang w:val="en-US"/>
        </w:rPr>
      </w:pPr>
      <w:r>
        <w:rPr>
          <w:lang w:val="en-US"/>
        </w:rPr>
        <w:t xml:space="preserve">This document </w:t>
      </w:r>
      <w:r w:rsidR="00DC77E0">
        <w:rPr>
          <w:lang w:val="en-US"/>
        </w:rPr>
        <w:t>provides reference information such as</w:t>
      </w:r>
      <w:r w:rsidR="001D0064">
        <w:rPr>
          <w:lang w:val="en-US"/>
        </w:rPr>
        <w:t xml:space="preserve"> </w:t>
      </w:r>
      <w:r>
        <w:rPr>
          <w:lang w:val="en-US"/>
        </w:rPr>
        <w:t xml:space="preserve">mathematical </w:t>
      </w:r>
      <w:r w:rsidR="00DC77E0">
        <w:rPr>
          <w:lang w:val="en-US"/>
        </w:rPr>
        <w:t xml:space="preserve">equations, </w:t>
      </w:r>
      <w:r>
        <w:rPr>
          <w:lang w:val="en-US"/>
        </w:rPr>
        <w:t>procedures</w:t>
      </w:r>
      <w:r w:rsidR="00F324F4">
        <w:rPr>
          <w:lang w:val="en-US"/>
        </w:rPr>
        <w:t xml:space="preserve">, </w:t>
      </w:r>
      <w:r w:rsidR="00443EF7">
        <w:rPr>
          <w:lang w:val="en-US"/>
        </w:rPr>
        <w:t>algorithms,</w:t>
      </w:r>
      <w:r w:rsidR="008E65FA">
        <w:rPr>
          <w:lang w:val="en-US"/>
        </w:rPr>
        <w:t xml:space="preserve"> </w:t>
      </w:r>
      <w:r w:rsidR="00F324F4">
        <w:rPr>
          <w:lang w:val="en-US"/>
        </w:rPr>
        <w:t xml:space="preserve">and computations </w:t>
      </w:r>
      <w:r w:rsidR="00443EF7">
        <w:rPr>
          <w:lang w:val="en-US"/>
        </w:rPr>
        <w:t>adopted by the portal</w:t>
      </w:r>
      <w:r>
        <w:rPr>
          <w:lang w:val="en-US"/>
        </w:rPr>
        <w:t>. The procedures and equations are based on the following references</w:t>
      </w:r>
      <w:r w:rsidR="00443EF7">
        <w:rPr>
          <w:lang w:val="en-US"/>
        </w:rPr>
        <w:t>:</w:t>
      </w:r>
    </w:p>
    <w:p w14:paraId="2D4714A1" w14:textId="77777777" w:rsidR="002061BF" w:rsidRDefault="002061BF">
      <w:pPr>
        <w:rPr>
          <w:lang w:val="en-US"/>
        </w:rPr>
      </w:pPr>
    </w:p>
    <w:p w14:paraId="1AEF2AB3" w14:textId="77777777" w:rsidR="002061BF" w:rsidRDefault="002061BF">
      <w:pPr>
        <w:numPr>
          <w:ilvl w:val="0"/>
          <w:numId w:val="1"/>
        </w:numPr>
        <w:jc w:val="both"/>
        <w:rPr>
          <w:lang w:val="en-US"/>
        </w:rPr>
      </w:pPr>
      <w:r>
        <w:rPr>
          <w:lang w:val="en-US"/>
        </w:rPr>
        <w:t xml:space="preserve"> “Instructions on the Verification of Electronic Distance Meters according to section 10, Weights and Measures (National Standards) Act, 1960” written by Dr. J. M. R</w:t>
      </w:r>
      <w:r>
        <w:rPr>
          <w:snapToGrid w:val="0"/>
          <w:color w:val="000000"/>
        </w:rPr>
        <w:t>ü</w:t>
      </w:r>
      <w:r>
        <w:rPr>
          <w:lang w:val="en-US"/>
        </w:rPr>
        <w:t xml:space="preserve">eger, School of Surveying, University of New South Wales. </w:t>
      </w:r>
      <w:smartTag w:uri="urn:schemas-microsoft-com:office:smarttags" w:element="address">
        <w:smartTag w:uri="urn:schemas-microsoft-com:office:smarttags" w:element="Street">
          <w:r>
            <w:rPr>
              <w:lang w:val="en-US"/>
            </w:rPr>
            <w:t>P.O. Box</w:t>
          </w:r>
        </w:smartTag>
        <w:r>
          <w:rPr>
            <w:lang w:val="en-US"/>
          </w:rPr>
          <w:t xml:space="preserve"> 1</w:t>
        </w:r>
      </w:smartTag>
      <w:r>
        <w:rPr>
          <w:lang w:val="en-US"/>
        </w:rPr>
        <w:t>, Kensington, N.S.W. 2033</w:t>
      </w:r>
    </w:p>
    <w:p w14:paraId="6445D012" w14:textId="77777777" w:rsidR="002061BF" w:rsidRDefault="002061BF">
      <w:pPr>
        <w:numPr>
          <w:ilvl w:val="0"/>
          <w:numId w:val="1"/>
        </w:numPr>
        <w:jc w:val="both"/>
        <w:rPr>
          <w:lang w:val="en-US"/>
        </w:rPr>
      </w:pPr>
      <w:r>
        <w:rPr>
          <w:lang w:val="en-US"/>
        </w:rPr>
        <w:t>“Instructions on the measurements of subsidiary standards of length in the form of EDM calibration baselines using distance meters as prescribed by the National Standards Commission: written by Dr. J.M.R</w:t>
      </w:r>
      <w:r>
        <w:rPr>
          <w:snapToGrid w:val="0"/>
          <w:color w:val="000000"/>
        </w:rPr>
        <w:t>ü</w:t>
      </w:r>
      <w:r>
        <w:rPr>
          <w:lang w:val="en-US"/>
        </w:rPr>
        <w:t xml:space="preserve">eger, </w:t>
      </w:r>
      <w:smartTag w:uri="urn:schemas-microsoft-com:office:smarttags" w:element="PlaceType">
        <w:r>
          <w:rPr>
            <w:lang w:val="en-US"/>
          </w:rPr>
          <w:t>School</w:t>
        </w:r>
      </w:smartTag>
      <w:r>
        <w:rPr>
          <w:lang w:val="en-US"/>
        </w:rPr>
        <w:t xml:space="preserve"> of </w:t>
      </w:r>
      <w:smartTag w:uri="urn:schemas-microsoft-com:office:smarttags" w:element="PlaceName">
        <w:r>
          <w:rPr>
            <w:lang w:val="en-US"/>
          </w:rPr>
          <w:t>Surveying</w:t>
        </w:r>
      </w:smartTag>
      <w:r>
        <w:rPr>
          <w:lang w:val="en-US"/>
        </w:rPr>
        <w:t xml:space="preserve">, </w:t>
      </w:r>
      <w:smartTag w:uri="urn:schemas-microsoft-com:office:smarttags" w:element="place">
        <w:smartTag w:uri="urn:schemas-microsoft-com:office:smarttags" w:element="PlaceType">
          <w:r>
            <w:rPr>
              <w:lang w:val="en-US"/>
            </w:rPr>
            <w:t>University</w:t>
          </w:r>
        </w:smartTag>
        <w:r>
          <w:rPr>
            <w:lang w:val="en-US"/>
          </w:rPr>
          <w:t xml:space="preserve"> of </w:t>
        </w:r>
        <w:smartTag w:uri="urn:schemas-microsoft-com:office:smarttags" w:element="PlaceName">
          <w:r>
            <w:rPr>
              <w:lang w:val="en-US"/>
            </w:rPr>
            <w:t>New South Wales</w:t>
          </w:r>
        </w:smartTag>
      </w:smartTag>
      <w:r>
        <w:rPr>
          <w:lang w:val="en-US"/>
        </w:rPr>
        <w:t xml:space="preserve">. </w:t>
      </w:r>
      <w:smartTag w:uri="urn:schemas-microsoft-com:office:smarttags" w:element="address">
        <w:smartTag w:uri="urn:schemas-microsoft-com:office:smarttags" w:element="Street">
          <w:r>
            <w:rPr>
              <w:lang w:val="en-US"/>
            </w:rPr>
            <w:t>P.O. Box</w:t>
          </w:r>
        </w:smartTag>
        <w:r>
          <w:rPr>
            <w:lang w:val="en-US"/>
          </w:rPr>
          <w:t xml:space="preserve"> 1</w:t>
        </w:r>
      </w:smartTag>
      <w:r>
        <w:rPr>
          <w:lang w:val="en-US"/>
        </w:rPr>
        <w:t>, Kensington, N.S.W. 2033</w:t>
      </w:r>
    </w:p>
    <w:p w14:paraId="654C2179" w14:textId="77777777" w:rsidR="002061BF" w:rsidRDefault="002061BF">
      <w:pPr>
        <w:numPr>
          <w:ilvl w:val="0"/>
          <w:numId w:val="1"/>
        </w:numPr>
        <w:jc w:val="both"/>
        <w:rPr>
          <w:lang w:val="en-US"/>
        </w:rPr>
      </w:pPr>
      <w:r>
        <w:rPr>
          <w:lang w:val="en-US"/>
        </w:rPr>
        <w:t>“Electronic Distance Measurements” J.M.R</w:t>
      </w:r>
      <w:r>
        <w:rPr>
          <w:snapToGrid w:val="0"/>
          <w:color w:val="000000"/>
        </w:rPr>
        <w:t>ü</w:t>
      </w:r>
      <w:r>
        <w:rPr>
          <w:lang w:val="en-US"/>
        </w:rPr>
        <w:t>eger</w:t>
      </w:r>
    </w:p>
    <w:p w14:paraId="34ACFE1E" w14:textId="77777777" w:rsidR="002061BF" w:rsidRDefault="002061BF">
      <w:pPr>
        <w:numPr>
          <w:ilvl w:val="0"/>
          <w:numId w:val="1"/>
        </w:numPr>
        <w:jc w:val="both"/>
        <w:rPr>
          <w:lang w:val="en-US"/>
        </w:rPr>
      </w:pPr>
      <w:r>
        <w:rPr>
          <w:lang w:val="en-US"/>
        </w:rPr>
        <w:t>Draft Verifying Authorities Handbook 2001</w:t>
      </w:r>
    </w:p>
    <w:p w14:paraId="6B9D9299" w14:textId="7DD4E7F4" w:rsidR="002061BF" w:rsidRDefault="002061BF">
      <w:pPr>
        <w:numPr>
          <w:ilvl w:val="0"/>
          <w:numId w:val="1"/>
        </w:numPr>
        <w:jc w:val="both"/>
        <w:rPr>
          <w:lang w:val="en-US"/>
        </w:rPr>
      </w:pPr>
      <w:r>
        <w:rPr>
          <w:lang w:val="en-US"/>
        </w:rPr>
        <w:t xml:space="preserve">IAG resolutions at it’s XXIIth General Assembly in </w:t>
      </w:r>
      <w:smartTag w:uri="urn:schemas-microsoft-com:office:smarttags" w:element="City">
        <w:smartTag w:uri="urn:schemas-microsoft-com:office:smarttags" w:element="place">
          <w:r>
            <w:rPr>
              <w:lang w:val="en-US"/>
            </w:rPr>
            <w:t>Birmingham</w:t>
          </w:r>
        </w:smartTag>
      </w:smartTag>
      <w:r>
        <w:rPr>
          <w:lang w:val="en-US"/>
        </w:rPr>
        <w:t xml:space="preserve">, 1999. </w:t>
      </w:r>
    </w:p>
    <w:p w14:paraId="44986249" w14:textId="5D0E85AB" w:rsidR="00E00077" w:rsidRPr="00271E7B" w:rsidRDefault="00E00077">
      <w:pPr>
        <w:numPr>
          <w:ilvl w:val="0"/>
          <w:numId w:val="1"/>
        </w:numPr>
        <w:jc w:val="both"/>
        <w:rPr>
          <w:color w:val="FF0000"/>
          <w:lang w:val="en-US"/>
        </w:rPr>
      </w:pPr>
      <w:r w:rsidRPr="00271E7B">
        <w:rPr>
          <w:color w:val="FF0000"/>
          <w:lang w:val="en-US"/>
        </w:rPr>
        <w:t>Baseline review J.M.R</w:t>
      </w:r>
      <w:r w:rsidRPr="00271E7B">
        <w:rPr>
          <w:snapToGrid w:val="0"/>
          <w:color w:val="FF0000"/>
        </w:rPr>
        <w:t>ü</w:t>
      </w:r>
      <w:r w:rsidRPr="00271E7B">
        <w:rPr>
          <w:color w:val="FF0000"/>
          <w:lang w:val="en-US"/>
        </w:rPr>
        <w:t>eger 2021</w:t>
      </w:r>
    </w:p>
    <w:p w14:paraId="5B41C61C" w14:textId="2CDD65D5" w:rsidR="001D0064" w:rsidRPr="00271E7B" w:rsidRDefault="001D0064">
      <w:pPr>
        <w:numPr>
          <w:ilvl w:val="0"/>
          <w:numId w:val="1"/>
        </w:numPr>
        <w:jc w:val="both"/>
        <w:rPr>
          <w:color w:val="FF0000"/>
          <w:lang w:val="en-US"/>
        </w:rPr>
      </w:pPr>
      <w:r w:rsidRPr="00271E7B">
        <w:rPr>
          <w:color w:val="FF0000"/>
          <w:lang w:val="en-US"/>
        </w:rPr>
        <w:t>ISO ….</w:t>
      </w:r>
    </w:p>
    <w:p w14:paraId="170DDF49" w14:textId="77777777" w:rsidR="002061BF" w:rsidRDefault="002061BF">
      <w:pPr>
        <w:rPr>
          <w:lang w:val="en-US"/>
        </w:rPr>
      </w:pPr>
    </w:p>
    <w:p w14:paraId="0A3BB5FC" w14:textId="77777777" w:rsidR="002061BF" w:rsidRDefault="002061BF">
      <w:pPr>
        <w:pStyle w:val="BodyText2"/>
        <w:rPr>
          <w:lang w:val="en-US"/>
        </w:rPr>
      </w:pPr>
      <w:r>
        <w:rPr>
          <w:lang w:val="en-US"/>
        </w:rPr>
        <w:t xml:space="preserve">The Draft Verifying Authorities (VA) Handbook 2001 is intended for use by verifying authorities which are appointed under the provisions of Regulation 73 of the National Measurement Regulations 1999 in accordance with the National Measurement Act 1960 to verify reference standards of measurements under the provisions of Regulation 13, 30 and 31. The determination of the a priori standard deviations and the analysis of uncertainties of EDM measurements are based on the general guidelines within this handbook. </w:t>
      </w:r>
    </w:p>
    <w:p w14:paraId="2FC13C72" w14:textId="77777777" w:rsidR="002061BF" w:rsidRDefault="002061BF">
      <w:pPr>
        <w:rPr>
          <w:lang w:val="en-US"/>
        </w:rPr>
      </w:pPr>
    </w:p>
    <w:p w14:paraId="2338A839" w14:textId="5C34F4D9" w:rsidR="002061BF" w:rsidRDefault="002061BF">
      <w:pPr>
        <w:pStyle w:val="BodyText2"/>
        <w:rPr>
          <w:lang w:val="en-US"/>
        </w:rPr>
      </w:pPr>
      <w:r>
        <w:rPr>
          <w:lang w:val="en-US"/>
        </w:rPr>
        <w:t xml:space="preserve">The minimum standards for the uncertainty of an EDM instrument calibration are described in terms of Recommendation No,8 of the Working Party of the National Standards Commission on the calibration of EDM Equipment of </w:t>
      </w:r>
      <w:smartTag w:uri="urn:schemas-microsoft-com:office:smarttags" w:element="date">
        <w:smartTagPr>
          <w:attr w:name="Month" w:val="2"/>
          <w:attr w:name="Day" w:val="1"/>
          <w:attr w:name="Year" w:val="1983"/>
        </w:smartTagPr>
        <w:r>
          <w:rPr>
            <w:lang w:val="en-US"/>
          </w:rPr>
          <w:t>1 February, 1983</w:t>
        </w:r>
      </w:smartTag>
      <w:r>
        <w:rPr>
          <w:lang w:val="en-US"/>
        </w:rPr>
        <w:t xml:space="preserve">. All uncertainties are specified at the 95% confidence level.  </w:t>
      </w:r>
      <w:r w:rsidRPr="00332219">
        <w:rPr>
          <w:color w:val="FF0000"/>
          <w:lang w:val="en-US"/>
        </w:rPr>
        <w:t xml:space="preserve">Users </w:t>
      </w:r>
      <w:r w:rsidR="000C4945" w:rsidRPr="00332219">
        <w:rPr>
          <w:color w:val="FF0000"/>
          <w:lang w:val="en-US"/>
        </w:rPr>
        <w:t>can</w:t>
      </w:r>
      <w:r w:rsidRPr="00332219">
        <w:rPr>
          <w:color w:val="FF0000"/>
          <w:lang w:val="en-US"/>
        </w:rPr>
        <w:t xml:space="preserve"> </w:t>
      </w:r>
      <w:r w:rsidR="00332219">
        <w:rPr>
          <w:color w:val="FF0000"/>
          <w:lang w:val="en-US"/>
        </w:rPr>
        <w:t xml:space="preserve">adopt or </w:t>
      </w:r>
      <w:r w:rsidRPr="00332219">
        <w:rPr>
          <w:color w:val="FF0000"/>
          <w:lang w:val="en-US"/>
        </w:rPr>
        <w:t xml:space="preserve">change </w:t>
      </w:r>
      <w:r w:rsidR="000C4945" w:rsidRPr="00332219">
        <w:rPr>
          <w:color w:val="FF0000"/>
          <w:lang w:val="en-US"/>
        </w:rPr>
        <w:t>default</w:t>
      </w:r>
      <w:r w:rsidRPr="00332219">
        <w:rPr>
          <w:color w:val="FF0000"/>
          <w:lang w:val="en-US"/>
        </w:rPr>
        <w:t xml:space="preserve"> </w:t>
      </w:r>
      <w:r w:rsidR="000C4945" w:rsidRPr="00332219">
        <w:rPr>
          <w:color w:val="FF0000"/>
          <w:lang w:val="en-US"/>
        </w:rPr>
        <w:t xml:space="preserve">uncertainties </w:t>
      </w:r>
      <w:r w:rsidRPr="00332219">
        <w:rPr>
          <w:color w:val="FF0000"/>
          <w:lang w:val="en-US"/>
        </w:rPr>
        <w:t>and associated traceability statement.</w:t>
      </w:r>
    </w:p>
    <w:p w14:paraId="756F185D" w14:textId="77777777" w:rsidR="002061BF" w:rsidRDefault="002061BF">
      <w:pPr>
        <w:jc w:val="both"/>
        <w:rPr>
          <w:lang w:val="en-US"/>
        </w:rPr>
      </w:pPr>
    </w:p>
    <w:p w14:paraId="02AB1FBF" w14:textId="77777777" w:rsidR="00020422" w:rsidRPr="00020422" w:rsidRDefault="00020422" w:rsidP="00020422">
      <w:pPr>
        <w:rPr>
          <w:lang w:val="en-US"/>
        </w:rPr>
      </w:pPr>
    </w:p>
    <w:p w14:paraId="15AB1AC2" w14:textId="77777777" w:rsidR="00020422" w:rsidRPr="00834DB0" w:rsidRDefault="00020422" w:rsidP="00020422">
      <w:pPr>
        <w:pStyle w:val="Heading1"/>
        <w:numPr>
          <w:ilvl w:val="0"/>
          <w:numId w:val="41"/>
        </w:numPr>
        <w:rPr>
          <w:sz w:val="24"/>
        </w:rPr>
      </w:pPr>
      <w:r w:rsidRPr="00834DB0">
        <w:rPr>
          <w:sz w:val="24"/>
        </w:rPr>
        <w:t>Baseline Calibration</w:t>
      </w:r>
    </w:p>
    <w:p w14:paraId="602E3CF9" w14:textId="77777777" w:rsidR="00020422" w:rsidRDefault="00020422" w:rsidP="00020422">
      <w:pPr>
        <w:pStyle w:val="ListParagraph"/>
        <w:numPr>
          <w:ilvl w:val="1"/>
          <w:numId w:val="41"/>
        </w:numPr>
        <w:spacing w:line="259" w:lineRule="auto"/>
      </w:pPr>
      <w:r>
        <w:t>Inter-pillar distances survey</w:t>
      </w:r>
    </w:p>
    <w:p w14:paraId="68E5F4A5" w14:textId="77777777" w:rsidR="00020422" w:rsidRDefault="00020422" w:rsidP="00020422">
      <w:pPr>
        <w:pStyle w:val="ListParagraph"/>
        <w:numPr>
          <w:ilvl w:val="1"/>
          <w:numId w:val="41"/>
        </w:numPr>
        <w:spacing w:line="259" w:lineRule="auto"/>
      </w:pPr>
      <w:r>
        <w:t>Pillar offsets survey</w:t>
      </w:r>
    </w:p>
    <w:p w14:paraId="58E75620" w14:textId="77777777" w:rsidR="00020422" w:rsidRDefault="00020422" w:rsidP="00020422">
      <w:pPr>
        <w:pStyle w:val="ListParagraph"/>
        <w:numPr>
          <w:ilvl w:val="1"/>
          <w:numId w:val="41"/>
        </w:numPr>
        <w:spacing w:line="259" w:lineRule="auto"/>
      </w:pPr>
      <w:r>
        <w:t>Pillar heights survey</w:t>
      </w:r>
    </w:p>
    <w:p w14:paraId="3DDFF0F4" w14:textId="77777777" w:rsidR="00020422" w:rsidRDefault="00020422" w:rsidP="00020422">
      <w:pPr>
        <w:pStyle w:val="ListParagraph"/>
        <w:ind w:left="792"/>
      </w:pPr>
    </w:p>
    <w:p w14:paraId="532B869F" w14:textId="77777777" w:rsidR="00020422" w:rsidRPr="00020422" w:rsidRDefault="00020422" w:rsidP="00020422">
      <w:pPr>
        <w:pStyle w:val="Heading1"/>
        <w:numPr>
          <w:ilvl w:val="0"/>
          <w:numId w:val="41"/>
        </w:numPr>
        <w:rPr>
          <w:sz w:val="24"/>
        </w:rPr>
      </w:pPr>
      <w:r w:rsidRPr="00020422">
        <w:rPr>
          <w:sz w:val="24"/>
        </w:rPr>
        <w:lastRenderedPageBreak/>
        <w:t>EDMI Calibration</w:t>
      </w:r>
    </w:p>
    <w:p w14:paraId="47D874A0" w14:textId="77777777" w:rsidR="00020422" w:rsidRDefault="00020422" w:rsidP="00020422">
      <w:pPr>
        <w:pStyle w:val="ListParagraph"/>
        <w:numPr>
          <w:ilvl w:val="1"/>
          <w:numId w:val="41"/>
        </w:numPr>
        <w:spacing w:line="259" w:lineRule="auto"/>
      </w:pPr>
      <w:r>
        <w:t>Inter-pillar distances survey</w:t>
      </w:r>
    </w:p>
    <w:p w14:paraId="4FB25E98" w14:textId="77777777" w:rsidR="002061BF" w:rsidRDefault="002061BF"/>
    <w:p w14:paraId="08E3D7D8" w14:textId="77777777" w:rsidR="002061BF" w:rsidRDefault="002061BF"/>
    <w:p w14:paraId="27DC3F27" w14:textId="77777777" w:rsidR="002061BF" w:rsidRDefault="002061BF">
      <w:pPr>
        <w:pStyle w:val="Heading1"/>
        <w:numPr>
          <w:ilvl w:val="0"/>
          <w:numId w:val="0"/>
        </w:numPr>
        <w:rPr>
          <w:sz w:val="24"/>
        </w:rPr>
      </w:pPr>
      <w:bookmarkStart w:id="2" w:name="_Toc175992950"/>
      <w:r>
        <w:rPr>
          <w:sz w:val="24"/>
        </w:rPr>
        <w:t>2.  Geometric Correction</w:t>
      </w:r>
      <w:bookmarkEnd w:id="2"/>
    </w:p>
    <w:p w14:paraId="476F9229" w14:textId="77777777" w:rsidR="002061BF" w:rsidRDefault="002061BF"/>
    <w:p w14:paraId="1E470451" w14:textId="77777777" w:rsidR="002061BF" w:rsidRDefault="002061BF">
      <w:pPr>
        <w:rPr>
          <w:lang w:val="en-US"/>
        </w:rPr>
      </w:pPr>
      <w:r>
        <w:rPr>
          <w:lang w:val="en-US"/>
        </w:rPr>
        <w:t>All certified distances on a calibrated baseline are on the same horizontal plane at a specified reference height and on the same vertical plane running through the first and last pillars.</w:t>
      </w:r>
    </w:p>
    <w:p w14:paraId="257D4D9A" w14:textId="77777777" w:rsidR="002061BF" w:rsidRDefault="002061BF">
      <w:pPr>
        <w:rPr>
          <w:lang w:val="en-US"/>
        </w:rPr>
      </w:pPr>
    </w:p>
    <w:p w14:paraId="5316CCEF" w14:textId="77777777" w:rsidR="002061BF" w:rsidRDefault="002061BF">
      <w:pPr>
        <w:rPr>
          <w:lang w:val="en-US"/>
        </w:rPr>
      </w:pPr>
      <w:r>
        <w:rPr>
          <w:lang w:val="en-US"/>
        </w:rPr>
        <w:t>The geometric corrections contain 4 components.</w:t>
      </w:r>
    </w:p>
    <w:p w14:paraId="2CC0CB4F" w14:textId="77777777" w:rsidR="002061BF" w:rsidRDefault="002061BF">
      <w:pPr>
        <w:numPr>
          <w:ilvl w:val="0"/>
          <w:numId w:val="27"/>
        </w:numPr>
        <w:rPr>
          <w:lang w:val="en-US"/>
        </w:rPr>
      </w:pPr>
      <w:r>
        <w:rPr>
          <w:lang w:val="en-US"/>
        </w:rPr>
        <w:t>Horizontal offset correction: Correcting the baseline distances to the vertical plane running through the first and last stations.</w:t>
      </w:r>
    </w:p>
    <w:p w14:paraId="7B447168" w14:textId="77777777" w:rsidR="002061BF" w:rsidRDefault="002061BF">
      <w:pPr>
        <w:numPr>
          <w:ilvl w:val="0"/>
          <w:numId w:val="27"/>
        </w:numPr>
        <w:rPr>
          <w:lang w:val="en-US"/>
        </w:rPr>
      </w:pPr>
      <w:r>
        <w:rPr>
          <w:lang w:val="en-US"/>
        </w:rPr>
        <w:t>Slope Correction</w:t>
      </w:r>
    </w:p>
    <w:p w14:paraId="0BBFAF93" w14:textId="77777777" w:rsidR="002061BF" w:rsidRDefault="002061BF">
      <w:pPr>
        <w:numPr>
          <w:ilvl w:val="0"/>
          <w:numId w:val="27"/>
        </w:numPr>
        <w:rPr>
          <w:lang w:val="en-US"/>
        </w:rPr>
      </w:pPr>
      <w:r>
        <w:rPr>
          <w:lang w:val="en-US"/>
        </w:rPr>
        <w:t>Correction to the specified reference height of the baseline.</w:t>
      </w:r>
    </w:p>
    <w:p w14:paraId="53BF5991" w14:textId="77777777" w:rsidR="002061BF" w:rsidRDefault="002061BF">
      <w:pPr>
        <w:numPr>
          <w:ilvl w:val="0"/>
          <w:numId w:val="27"/>
        </w:numPr>
        <w:rPr>
          <w:lang w:val="en-US"/>
        </w:rPr>
      </w:pPr>
      <w:r>
        <w:rPr>
          <w:lang w:val="en-US"/>
        </w:rPr>
        <w:t>Chord-to-Arc correction. This correction can be ignored. For a baseline whose length is 10 km the correction is 0.001 metres.</w:t>
      </w:r>
    </w:p>
    <w:p w14:paraId="6EDBEE3C" w14:textId="77777777" w:rsidR="002061BF" w:rsidRDefault="00EE7EFE">
      <w:r>
        <w:rPr>
          <w:noProof/>
        </w:rPr>
        <w:drawing>
          <wp:anchor distT="0" distB="0" distL="114300" distR="114300" simplePos="0" relativeHeight="251639808" behindDoc="0" locked="0" layoutInCell="0" allowOverlap="1" wp14:anchorId="4CE4032E" wp14:editId="625AE8E1">
            <wp:simplePos x="0" y="0"/>
            <wp:positionH relativeFrom="column">
              <wp:posOffset>438785</wp:posOffset>
            </wp:positionH>
            <wp:positionV relativeFrom="paragraph">
              <wp:posOffset>106680</wp:posOffset>
            </wp:positionV>
            <wp:extent cx="1920240" cy="1600835"/>
            <wp:effectExtent l="0" t="0" r="0" b="0"/>
            <wp:wrapTopAndBottom/>
            <wp:docPr id="155" name="Picture 155" descr="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ke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1600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F567B" w14:textId="77777777" w:rsidR="002061BF" w:rsidRDefault="002061BF"/>
    <w:p w14:paraId="2CB568B4" w14:textId="304F0B2B" w:rsidR="002061BF" w:rsidRDefault="00000000" w:rsidP="0051719F">
      <w:pPr>
        <w:rPr>
          <w:lang w:val="en-US"/>
        </w:rPr>
      </w:pPr>
      <m:oMath>
        <m:sSub>
          <m:sSubPr>
            <m:ctrlPr>
              <w:rPr>
                <w:rFonts w:ascii="Cambria Math" w:hAnsi="Cambria Math"/>
                <w:i/>
                <w:lang w:val="en-US"/>
              </w:rPr>
            </m:ctrlPr>
          </m:sSubPr>
          <m:e>
            <m:r>
              <w:rPr>
                <w:rFonts w:ascii="Cambria Math"/>
                <w:lang w:val="en-US"/>
              </w:rPr>
              <m:t>d</m:t>
            </m:r>
          </m:e>
          <m:sub>
            <m:r>
              <w:rPr>
                <w:rFonts w:ascii="Cambria Math"/>
                <w:lang w:val="en-US"/>
              </w:rPr>
              <m:t>R</m:t>
            </m:r>
          </m:sub>
        </m:sSub>
        <m:r>
          <w:rPr>
            <w:rFonts w:ascii="Cambria Math"/>
            <w:lang w:val="en-US"/>
          </w:rPr>
          <m:t xml:space="preserve"> =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O</m:t>
                            </m:r>
                          </m:sub>
                        </m:sSub>
                      </m:e>
                    </m:d>
                  </m:e>
                  <m:sup>
                    <m:r>
                      <w:rPr>
                        <w:rFonts w:ascii="Cambria Math"/>
                        <w:lang w:val="en-US"/>
                      </w:rPr>
                      <m:t>2</m:t>
                    </m:r>
                  </m:sup>
                </m:sSup>
                <m:r>
                  <w:rPr>
                    <w:rFonts w:asci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lang w:val="en-US"/>
                              </w:rPr>
                              <m:t>O</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O</m:t>
                            </m:r>
                          </m:e>
                          <m:sub>
                            <m:r>
                              <w:rPr>
                                <w:rFonts w:ascii="Cambria Math"/>
                                <w:lang w:val="en-US"/>
                              </w:rPr>
                              <m:t>2</m:t>
                            </m:r>
                          </m:sub>
                        </m:sSub>
                      </m:e>
                    </m:d>
                  </m:e>
                  <m:sup>
                    <m:r>
                      <w:rPr>
                        <w:rFonts w:ascii="Cambria Math"/>
                        <w:lang w:val="en-US"/>
                      </w:rPr>
                      <m:t>2</m:t>
                    </m:r>
                  </m:sup>
                </m:sSup>
                <m:r>
                  <w:rPr>
                    <w:rFonts w:ascii="Cambria Math"/>
                    <w:lang w:val="en-US"/>
                  </w:rPr>
                  <m:t>-</m:t>
                </m:r>
                <m:r>
                  <w:rPr>
                    <w:rFonts w:ascii="Cambria Math"/>
                    <w:lang w:val="en-US"/>
                  </w:rPr>
                  <m:t>(ΔH</m:t>
                </m:r>
                <m:sSup>
                  <m:sSupPr>
                    <m:ctrlPr>
                      <w:rPr>
                        <w:rFonts w:ascii="Cambria Math" w:hAnsi="Cambria Math"/>
                        <w:i/>
                        <w:lang w:val="en-US"/>
                      </w:rPr>
                    </m:ctrlPr>
                  </m:sSupPr>
                  <m:e>
                    <m:r>
                      <w:rPr>
                        <w:rFonts w:ascii="Cambria Math"/>
                        <w:lang w:val="en-US"/>
                      </w:rPr>
                      <m:t>)</m:t>
                    </m:r>
                  </m:e>
                  <m:sup>
                    <m:r>
                      <w:rPr>
                        <w:rFonts w:ascii="Cambria Math"/>
                        <w:lang w:val="en-US"/>
                      </w:rPr>
                      <m:t>2</m:t>
                    </m:r>
                  </m:sup>
                </m:sSup>
              </m:num>
              <m:den>
                <m:d>
                  <m:dPr>
                    <m:ctrlPr>
                      <w:rPr>
                        <w:rFonts w:ascii="Cambria Math" w:hAnsi="Cambria Math"/>
                        <w:i/>
                        <w:lang w:val="en-US"/>
                      </w:rPr>
                    </m:ctrlPr>
                  </m:dPr>
                  <m:e>
                    <m:r>
                      <w:rPr>
                        <w:rFonts w:ascii="Cambria Math"/>
                        <w:lang w:val="en-US"/>
                      </w:rPr>
                      <m:t>1+</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H</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H</m:t>
                                </m:r>
                              </m:e>
                              <m:sub>
                                <m:r>
                                  <w:rPr>
                                    <w:rFonts w:ascii="Cambria Math"/>
                                    <w:lang w:val="en-US"/>
                                  </w:rPr>
                                  <m:t>REF</m:t>
                                </m:r>
                              </m:sub>
                            </m:sSub>
                          </m:num>
                          <m:den>
                            <m:r>
                              <w:rPr>
                                <w:rFonts w:ascii="Cambria Math"/>
                                <w:lang w:val="en-US"/>
                              </w:rPr>
                              <m:t>R+</m:t>
                            </m:r>
                            <m:sSub>
                              <m:sSubPr>
                                <m:ctrlPr>
                                  <w:rPr>
                                    <w:rFonts w:ascii="Cambria Math" w:hAnsi="Cambria Math"/>
                                    <w:i/>
                                    <w:lang w:val="en-US"/>
                                  </w:rPr>
                                </m:ctrlPr>
                              </m:sSubPr>
                              <m:e>
                                <m:r>
                                  <w:rPr>
                                    <w:rFonts w:ascii="Cambria Math"/>
                                    <w:lang w:val="en-US"/>
                                  </w:rPr>
                                  <m:t>H</m:t>
                                </m:r>
                              </m:e>
                              <m:sub>
                                <m:r>
                                  <w:rPr>
                                    <w:rFonts w:ascii="Cambria Math"/>
                                    <w:lang w:val="en-US"/>
                                  </w:rPr>
                                  <m:t>REF</m:t>
                                </m:r>
                              </m:sub>
                            </m:sSub>
                          </m:den>
                        </m:f>
                      </m:e>
                    </m:d>
                  </m:e>
                </m:d>
                <m:d>
                  <m:dPr>
                    <m:ctrlPr>
                      <w:rPr>
                        <w:rFonts w:ascii="Cambria Math" w:hAnsi="Cambria Math"/>
                        <w:i/>
                        <w:lang w:val="en-US"/>
                      </w:rPr>
                    </m:ctrlPr>
                  </m:dPr>
                  <m:e>
                    <m:r>
                      <w:rPr>
                        <w:rFonts w:ascii="Cambria Math"/>
                        <w:lang w:val="en-US"/>
                      </w:rPr>
                      <m:t>1+</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H</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H</m:t>
                                </m:r>
                              </m:e>
                              <m:sub>
                                <m:r>
                                  <w:rPr>
                                    <w:rFonts w:ascii="Cambria Math"/>
                                    <w:lang w:val="en-US"/>
                                  </w:rPr>
                                  <m:t>REF</m:t>
                                </m:r>
                              </m:sub>
                            </m:sSub>
                          </m:num>
                          <m:den>
                            <m:r>
                              <w:rPr>
                                <w:rFonts w:ascii="Cambria Math"/>
                                <w:lang w:val="en-US"/>
                              </w:rPr>
                              <m:t>R+</m:t>
                            </m:r>
                            <m:sSub>
                              <m:sSubPr>
                                <m:ctrlPr>
                                  <w:rPr>
                                    <w:rFonts w:ascii="Cambria Math" w:hAnsi="Cambria Math"/>
                                    <w:i/>
                                    <w:lang w:val="en-US"/>
                                  </w:rPr>
                                </m:ctrlPr>
                              </m:sSubPr>
                              <m:e>
                                <m:r>
                                  <w:rPr>
                                    <w:rFonts w:ascii="Cambria Math"/>
                                    <w:lang w:val="en-US"/>
                                  </w:rPr>
                                  <m:t>H</m:t>
                                </m:r>
                              </m:e>
                              <m:sub>
                                <m:r>
                                  <w:rPr>
                                    <w:rFonts w:ascii="Cambria Math"/>
                                    <w:lang w:val="en-US"/>
                                  </w:rPr>
                                  <m:t>REF</m:t>
                                </m:r>
                              </m:sub>
                            </m:sSub>
                          </m:den>
                        </m:f>
                      </m:e>
                    </m:d>
                  </m:e>
                </m:d>
              </m:den>
            </m:f>
          </m:e>
        </m:rad>
        <m:r>
          <w:rPr>
            <w:rFonts w:ascii="Cambria Math"/>
            <w:lang w:val="en-US"/>
          </w:rPr>
          <m:t xml:space="preserve"> </m:t>
        </m:r>
      </m:oMath>
      <w:r w:rsidR="002061BF">
        <w:rPr>
          <w:lang w:val="en-US"/>
        </w:rPr>
        <w:t xml:space="preserve">                                                                  (2.1)</w:t>
      </w:r>
    </w:p>
    <w:p w14:paraId="467E87D3" w14:textId="77777777" w:rsidR="002061BF" w:rsidRDefault="002061BF"/>
    <w:tbl>
      <w:tblPr>
        <w:tblW w:w="0" w:type="auto"/>
        <w:tblLayout w:type="fixed"/>
        <w:tblLook w:val="0000" w:firstRow="0" w:lastRow="0" w:firstColumn="0" w:lastColumn="0" w:noHBand="0" w:noVBand="0"/>
      </w:tblPr>
      <w:tblGrid>
        <w:gridCol w:w="918"/>
        <w:gridCol w:w="990"/>
        <w:gridCol w:w="7290"/>
      </w:tblGrid>
      <w:tr w:rsidR="002061BF" w14:paraId="22A91DCF" w14:textId="77777777">
        <w:trPr>
          <w:trHeight w:val="2885"/>
        </w:trPr>
        <w:tc>
          <w:tcPr>
            <w:tcW w:w="918" w:type="dxa"/>
          </w:tcPr>
          <w:p w14:paraId="7F2D7999" w14:textId="77777777" w:rsidR="002061BF" w:rsidRDefault="002061BF">
            <w:pPr>
              <w:rPr>
                <w:sz w:val="20"/>
              </w:rPr>
            </w:pPr>
            <w:r>
              <w:rPr>
                <w:sz w:val="20"/>
              </w:rPr>
              <w:t>Where</w:t>
            </w:r>
          </w:p>
        </w:tc>
        <w:tc>
          <w:tcPr>
            <w:tcW w:w="990" w:type="dxa"/>
          </w:tcPr>
          <w:p w14:paraId="0E9EDB85" w14:textId="77777777" w:rsidR="002061BF" w:rsidRPr="00301267" w:rsidRDefault="002061BF">
            <w:pPr>
              <w:jc w:val="right"/>
              <w:rPr>
                <w:sz w:val="20"/>
                <w:lang w:val="pl-PL"/>
              </w:rPr>
            </w:pPr>
            <w:r w:rsidRPr="00301267">
              <w:rPr>
                <w:sz w:val="20"/>
                <w:lang w:val="pl-PL"/>
              </w:rPr>
              <w:t>d</w:t>
            </w:r>
            <w:r w:rsidRPr="00301267">
              <w:rPr>
                <w:sz w:val="20"/>
                <w:vertAlign w:val="subscript"/>
                <w:lang w:val="pl-PL"/>
              </w:rPr>
              <w:t>R</w:t>
            </w:r>
            <w:r w:rsidRPr="00301267">
              <w:rPr>
                <w:sz w:val="20"/>
                <w:lang w:val="pl-PL"/>
              </w:rPr>
              <w:t xml:space="preserve"> =</w:t>
            </w:r>
          </w:p>
          <w:p w14:paraId="7F583762" w14:textId="77777777" w:rsidR="002061BF" w:rsidRPr="00301267" w:rsidRDefault="002061BF">
            <w:pPr>
              <w:jc w:val="right"/>
              <w:rPr>
                <w:sz w:val="20"/>
                <w:lang w:val="pl-PL"/>
              </w:rPr>
            </w:pPr>
          </w:p>
          <w:p w14:paraId="7651A209" w14:textId="77777777" w:rsidR="002061BF" w:rsidRPr="00301267" w:rsidRDefault="002061BF">
            <w:pPr>
              <w:jc w:val="right"/>
              <w:rPr>
                <w:sz w:val="20"/>
                <w:lang w:val="pl-PL"/>
              </w:rPr>
            </w:pPr>
            <w:r w:rsidRPr="00301267">
              <w:rPr>
                <w:sz w:val="20"/>
                <w:lang w:val="pl-PL"/>
              </w:rPr>
              <w:t>d</w:t>
            </w:r>
            <w:r w:rsidRPr="00301267">
              <w:rPr>
                <w:sz w:val="20"/>
                <w:vertAlign w:val="subscript"/>
                <w:lang w:val="pl-PL"/>
              </w:rPr>
              <w:t>O</w:t>
            </w:r>
            <w:r w:rsidRPr="00301267">
              <w:rPr>
                <w:sz w:val="20"/>
                <w:lang w:val="pl-PL"/>
              </w:rPr>
              <w:t xml:space="preserve"> =</w:t>
            </w:r>
          </w:p>
          <w:p w14:paraId="34C221CA" w14:textId="77777777" w:rsidR="002061BF" w:rsidRPr="00301267" w:rsidRDefault="002061BF">
            <w:pPr>
              <w:jc w:val="right"/>
              <w:rPr>
                <w:sz w:val="20"/>
                <w:lang w:val="pl-PL"/>
              </w:rPr>
            </w:pPr>
          </w:p>
          <w:p w14:paraId="1697193A" w14:textId="77777777" w:rsidR="002061BF" w:rsidRPr="00301267" w:rsidRDefault="002061BF">
            <w:pPr>
              <w:jc w:val="right"/>
              <w:rPr>
                <w:sz w:val="20"/>
                <w:lang w:val="pl-PL"/>
              </w:rPr>
            </w:pPr>
            <w:r>
              <w:rPr>
                <w:sz w:val="20"/>
              </w:rPr>
              <w:sym w:font="Symbol" w:char="F044"/>
            </w:r>
            <w:r w:rsidRPr="00301267">
              <w:rPr>
                <w:sz w:val="20"/>
                <w:lang w:val="pl-PL"/>
              </w:rPr>
              <w:t>H =</w:t>
            </w:r>
          </w:p>
          <w:p w14:paraId="3DAF8D8D"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REF</w:t>
            </w:r>
            <w:r w:rsidRPr="00301267">
              <w:rPr>
                <w:sz w:val="20"/>
                <w:lang w:val="pl-PL"/>
              </w:rPr>
              <w:t xml:space="preserve"> =</w:t>
            </w:r>
          </w:p>
          <w:p w14:paraId="12D63F01"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1</w:t>
            </w:r>
            <w:r w:rsidRPr="00301267">
              <w:rPr>
                <w:sz w:val="20"/>
                <w:lang w:val="pl-PL"/>
              </w:rPr>
              <w:t xml:space="preserve"> =</w:t>
            </w:r>
          </w:p>
          <w:p w14:paraId="403BC89A"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2</w:t>
            </w:r>
            <w:r w:rsidRPr="00301267">
              <w:rPr>
                <w:sz w:val="20"/>
                <w:lang w:val="pl-PL"/>
              </w:rPr>
              <w:t xml:space="preserve"> =</w:t>
            </w:r>
          </w:p>
          <w:p w14:paraId="508BA179"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EDM</w:t>
            </w:r>
            <w:r w:rsidRPr="00301267">
              <w:rPr>
                <w:sz w:val="20"/>
                <w:lang w:val="pl-PL"/>
              </w:rPr>
              <w:t xml:space="preserve"> =</w:t>
            </w:r>
          </w:p>
          <w:p w14:paraId="17BE7D85"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REF</w:t>
            </w:r>
            <w:r w:rsidRPr="00301267">
              <w:rPr>
                <w:sz w:val="20"/>
                <w:lang w:val="pl-PL"/>
              </w:rPr>
              <w:t xml:space="preserve"> =</w:t>
            </w:r>
          </w:p>
          <w:p w14:paraId="01E213A3" w14:textId="77777777" w:rsidR="002061BF" w:rsidRPr="00301267" w:rsidRDefault="002061BF">
            <w:pPr>
              <w:jc w:val="right"/>
              <w:rPr>
                <w:sz w:val="20"/>
                <w:lang w:val="pl-PL"/>
              </w:rPr>
            </w:pPr>
            <w:r w:rsidRPr="00301267">
              <w:rPr>
                <w:sz w:val="20"/>
                <w:lang w:val="pl-PL"/>
              </w:rPr>
              <w:t>O</w:t>
            </w:r>
            <w:r w:rsidRPr="00301267">
              <w:rPr>
                <w:sz w:val="20"/>
                <w:vertAlign w:val="subscript"/>
                <w:lang w:val="pl-PL"/>
              </w:rPr>
              <w:t>1</w:t>
            </w:r>
            <w:r w:rsidRPr="00301267">
              <w:rPr>
                <w:sz w:val="20"/>
                <w:lang w:val="pl-PL"/>
              </w:rPr>
              <w:t xml:space="preserve"> =</w:t>
            </w:r>
          </w:p>
          <w:p w14:paraId="59181028" w14:textId="77777777" w:rsidR="002061BF" w:rsidRPr="00301267" w:rsidRDefault="002061BF">
            <w:pPr>
              <w:jc w:val="right"/>
              <w:rPr>
                <w:sz w:val="20"/>
                <w:lang w:val="pl-PL"/>
              </w:rPr>
            </w:pPr>
            <w:r w:rsidRPr="00301267">
              <w:rPr>
                <w:sz w:val="20"/>
                <w:lang w:val="pl-PL"/>
              </w:rPr>
              <w:t>O</w:t>
            </w:r>
            <w:r w:rsidRPr="00301267">
              <w:rPr>
                <w:sz w:val="20"/>
                <w:vertAlign w:val="subscript"/>
                <w:lang w:val="pl-PL"/>
              </w:rPr>
              <w:t>2</w:t>
            </w:r>
            <w:r w:rsidRPr="00301267">
              <w:rPr>
                <w:sz w:val="20"/>
                <w:lang w:val="pl-PL"/>
              </w:rPr>
              <w:t xml:space="preserve"> =</w:t>
            </w:r>
            <w:r w:rsidRPr="00301267">
              <w:rPr>
                <w:sz w:val="20"/>
                <w:vertAlign w:val="subscript"/>
                <w:lang w:val="pl-PL"/>
              </w:rPr>
              <w:t xml:space="preserve">  </w:t>
            </w:r>
          </w:p>
          <w:p w14:paraId="0B30B45D" w14:textId="77777777" w:rsidR="002061BF" w:rsidRDefault="002061BF">
            <w:pPr>
              <w:jc w:val="right"/>
            </w:pPr>
            <w:r>
              <w:rPr>
                <w:sz w:val="20"/>
              </w:rPr>
              <w:t>R =</w:t>
            </w:r>
          </w:p>
        </w:tc>
        <w:tc>
          <w:tcPr>
            <w:tcW w:w="7290" w:type="dxa"/>
          </w:tcPr>
          <w:p w14:paraId="6684187E" w14:textId="77777777" w:rsidR="002061BF" w:rsidRDefault="002061BF">
            <w:pPr>
              <w:pStyle w:val="Header"/>
              <w:tabs>
                <w:tab w:val="clear" w:pos="4153"/>
                <w:tab w:val="clear" w:pos="8306"/>
              </w:tabs>
              <w:rPr>
                <w:sz w:val="20"/>
              </w:rPr>
            </w:pPr>
            <w:r>
              <w:rPr>
                <w:sz w:val="20"/>
              </w:rPr>
              <w:t>Certified horizontal distance between tw</w:t>
            </w:r>
            <w:r w:rsidR="00036FEB">
              <w:rPr>
                <w:sz w:val="20"/>
              </w:rPr>
              <w:t>o</w:t>
            </w:r>
            <w:r>
              <w:rPr>
                <w:sz w:val="20"/>
              </w:rPr>
              <w:t xml:space="preserve"> pillars reduced to a reference elevation H</w:t>
            </w:r>
            <w:r>
              <w:rPr>
                <w:sz w:val="20"/>
                <w:vertAlign w:val="subscript"/>
              </w:rPr>
              <w:t>REF</w:t>
            </w:r>
          </w:p>
          <w:p w14:paraId="74AC8944" w14:textId="77777777" w:rsidR="002061BF" w:rsidRDefault="002061BF">
            <w:pPr>
              <w:rPr>
                <w:sz w:val="20"/>
              </w:rPr>
            </w:pPr>
            <w:r>
              <w:rPr>
                <w:sz w:val="20"/>
              </w:rPr>
              <w:t>Mean observed distance between EDM instrument and reflector as corrected for atmospheric effects</w:t>
            </w:r>
          </w:p>
          <w:p w14:paraId="1A1ADA56" w14:textId="77777777" w:rsidR="002061BF" w:rsidRDefault="002061BF">
            <w:pPr>
              <w:rPr>
                <w:sz w:val="20"/>
              </w:rPr>
            </w:pPr>
            <w:r>
              <w:rPr>
                <w:sz w:val="20"/>
              </w:rPr>
              <w:t>H</w:t>
            </w:r>
            <w:r>
              <w:rPr>
                <w:sz w:val="20"/>
                <w:vertAlign w:val="subscript"/>
              </w:rPr>
              <w:t>1</w:t>
            </w:r>
            <w:r>
              <w:rPr>
                <w:sz w:val="20"/>
              </w:rPr>
              <w:t xml:space="preserve"> – H</w:t>
            </w:r>
            <w:r>
              <w:rPr>
                <w:sz w:val="20"/>
                <w:vertAlign w:val="subscript"/>
              </w:rPr>
              <w:t>2</w:t>
            </w:r>
          </w:p>
          <w:p w14:paraId="1336C69F" w14:textId="77777777" w:rsidR="002061BF" w:rsidRDefault="002061BF">
            <w:pPr>
              <w:rPr>
                <w:sz w:val="20"/>
              </w:rPr>
            </w:pPr>
            <w:r>
              <w:rPr>
                <w:sz w:val="20"/>
              </w:rPr>
              <w:t>Reference Elevation</w:t>
            </w:r>
          </w:p>
          <w:p w14:paraId="376E9023" w14:textId="77777777" w:rsidR="002061BF" w:rsidRDefault="002061BF">
            <w:pPr>
              <w:rPr>
                <w:sz w:val="20"/>
              </w:rPr>
            </w:pPr>
            <w:r>
              <w:rPr>
                <w:sz w:val="20"/>
              </w:rPr>
              <w:t>Elevation of EDM instrument pillar + H</w:t>
            </w:r>
            <w:r>
              <w:rPr>
                <w:sz w:val="20"/>
                <w:vertAlign w:val="subscript"/>
              </w:rPr>
              <w:t>EDM</w:t>
            </w:r>
          </w:p>
          <w:p w14:paraId="279C6868" w14:textId="77777777" w:rsidR="002061BF" w:rsidRDefault="002061BF">
            <w:pPr>
              <w:rPr>
                <w:sz w:val="20"/>
              </w:rPr>
            </w:pPr>
            <w:r>
              <w:rPr>
                <w:sz w:val="20"/>
              </w:rPr>
              <w:t>Elevation of reflector pillar + H</w:t>
            </w:r>
            <w:r>
              <w:rPr>
                <w:sz w:val="20"/>
                <w:vertAlign w:val="subscript"/>
              </w:rPr>
              <w:t>REF</w:t>
            </w:r>
          </w:p>
          <w:p w14:paraId="365E2184" w14:textId="77777777" w:rsidR="002061BF" w:rsidRDefault="002061BF">
            <w:pPr>
              <w:rPr>
                <w:sz w:val="20"/>
              </w:rPr>
            </w:pPr>
            <w:r>
              <w:rPr>
                <w:sz w:val="20"/>
              </w:rPr>
              <w:t>Height of EDM instrument above pillar</w:t>
            </w:r>
          </w:p>
          <w:p w14:paraId="5438A695" w14:textId="77777777" w:rsidR="002061BF" w:rsidRDefault="002061BF">
            <w:pPr>
              <w:rPr>
                <w:sz w:val="20"/>
              </w:rPr>
            </w:pPr>
            <w:r>
              <w:rPr>
                <w:sz w:val="20"/>
              </w:rPr>
              <w:t>Height of reflector above pillar</w:t>
            </w:r>
          </w:p>
          <w:p w14:paraId="1C5B95F8" w14:textId="77777777" w:rsidR="002061BF" w:rsidRDefault="002061BF">
            <w:pPr>
              <w:rPr>
                <w:sz w:val="20"/>
              </w:rPr>
            </w:pPr>
            <w:r>
              <w:rPr>
                <w:sz w:val="20"/>
                <w:lang w:val="en-US"/>
              </w:rPr>
              <w:t>Offset at pillar 1 from the straight line between the first and last pillars.</w:t>
            </w:r>
          </w:p>
          <w:p w14:paraId="00951DE5" w14:textId="77777777" w:rsidR="002061BF" w:rsidRDefault="002061BF">
            <w:pPr>
              <w:rPr>
                <w:sz w:val="20"/>
              </w:rPr>
            </w:pPr>
            <w:r>
              <w:rPr>
                <w:sz w:val="20"/>
                <w:lang w:val="en-US"/>
              </w:rPr>
              <w:t>Offset at pillar 2 from the straight line between the first and last pillars.</w:t>
            </w:r>
          </w:p>
          <w:p w14:paraId="73A882A6" w14:textId="77777777" w:rsidR="002061BF" w:rsidRDefault="002061BF">
            <w:r>
              <w:rPr>
                <w:sz w:val="20"/>
              </w:rPr>
              <w:t>Mean radius of curvature of the earth at the baseline location.</w:t>
            </w:r>
            <w:r>
              <w:t xml:space="preserve"> </w:t>
            </w:r>
          </w:p>
        </w:tc>
      </w:tr>
    </w:tbl>
    <w:p w14:paraId="4CE944D2" w14:textId="77777777" w:rsidR="002061BF" w:rsidRDefault="002061BF"/>
    <w:p w14:paraId="2C021617" w14:textId="77777777" w:rsidR="002061BF" w:rsidRDefault="002061BF">
      <w:r>
        <w:br w:type="page"/>
      </w:r>
      <w:r>
        <w:lastRenderedPageBreak/>
        <w:t>To convert a certified horizontal distance between two pillars to a slope distance between the tops of these pillars the following equations can be used</w:t>
      </w:r>
    </w:p>
    <w:p w14:paraId="6716361D" w14:textId="77777777" w:rsidR="002061BF" w:rsidRDefault="002061BF"/>
    <w:p w14:paraId="5A26D47E" w14:textId="43F5DB90" w:rsidR="002061BF" w:rsidRDefault="00000000" w:rsidP="00F01688">
      <m:oMath>
        <m:sSub>
          <m:sSubPr>
            <m:ctrlPr>
              <w:rPr>
                <w:rFonts w:ascii="Cambria Math" w:hAnsi="Cambria Math"/>
                <w:i/>
                <w:lang w:val="en-US"/>
              </w:rPr>
            </m:ctrlPr>
          </m:sSubPr>
          <m:e>
            <m:r>
              <w:rPr>
                <w:rFonts w:ascii="Cambria Math"/>
                <w:lang w:val="en-US"/>
              </w:rPr>
              <m:t>d</m:t>
            </m:r>
          </m:e>
          <m:sub>
            <m:r>
              <w:rPr>
                <w:rFonts w:ascii="Cambria Math"/>
                <w:lang w:val="en-US"/>
              </w:rPr>
              <m:t>X</m:t>
            </m:r>
          </m:sub>
        </m:sSub>
        <m:r>
          <w:rPr>
            <w:rFonts w:ascii="Cambria Math"/>
            <w:lang w:val="en-US"/>
          </w:rPr>
          <m:t xml:space="preserve"> = </m:t>
        </m:r>
        <m:rad>
          <m:radPr>
            <m:degHide m:val="1"/>
            <m:ctrlPr>
              <w:rPr>
                <w:rFonts w:ascii="Cambria Math" w:hAnsi="Cambria Math"/>
                <w:i/>
                <w:lang w:val="en-US"/>
              </w:rPr>
            </m:ctrlPr>
          </m:radPr>
          <m:deg/>
          <m:e>
            <m:d>
              <m:dPr>
                <m:ctrlPr>
                  <w:rPr>
                    <w:rFonts w:ascii="Cambria Math" w:hAnsi="Cambria Math"/>
                    <w:i/>
                    <w:lang w:val="en-US"/>
                  </w:rPr>
                </m:ctrlPr>
              </m:dPr>
              <m:e>
                <m:sSubSup>
                  <m:sSubSupPr>
                    <m:ctrlPr>
                      <w:rPr>
                        <w:rFonts w:ascii="Cambria Math" w:hAnsi="Cambria Math"/>
                        <w:i/>
                        <w:lang w:val="en-US"/>
                      </w:rPr>
                    </m:ctrlPr>
                  </m:sSubSupPr>
                  <m:e>
                    <m:r>
                      <w:rPr>
                        <w:rFonts w:ascii="Cambria Math"/>
                        <w:lang w:val="en-US"/>
                      </w:rPr>
                      <m:t>d</m:t>
                    </m:r>
                  </m:e>
                  <m:sub>
                    <m:r>
                      <w:rPr>
                        <w:rFonts w:ascii="Cambria Math"/>
                        <w:lang w:val="en-US"/>
                      </w:rPr>
                      <m:t>R</m:t>
                    </m:r>
                  </m:sub>
                  <m:sup>
                    <m:r>
                      <w:rPr>
                        <w:rFonts w:ascii="Cambria Math"/>
                        <w:lang w:val="en-US"/>
                      </w:rPr>
                      <m:t>2</m:t>
                    </m:r>
                  </m:sup>
                </m:sSubSup>
                <m:d>
                  <m:dPr>
                    <m:ctrlPr>
                      <w:rPr>
                        <w:rFonts w:ascii="Cambria Math" w:hAnsi="Cambria Math"/>
                        <w:i/>
                        <w:lang w:val="en-US"/>
                      </w:rPr>
                    </m:ctrlPr>
                  </m:dPr>
                  <m:e>
                    <m:r>
                      <w:rPr>
                        <w:rFonts w:ascii="Cambria Math"/>
                        <w:lang w:val="en-US"/>
                      </w:rPr>
                      <m:t>1+</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H</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H</m:t>
                                </m:r>
                              </m:e>
                              <m:sub>
                                <m:r>
                                  <w:rPr>
                                    <w:rFonts w:ascii="Cambria Math"/>
                                    <w:lang w:val="en-US"/>
                                  </w:rPr>
                                  <m:t>REF</m:t>
                                </m:r>
                              </m:sub>
                            </m:sSub>
                          </m:num>
                          <m:den>
                            <m:r>
                              <w:rPr>
                                <w:rFonts w:ascii="Cambria Math"/>
                                <w:lang w:val="en-US"/>
                              </w:rPr>
                              <m:t>R+</m:t>
                            </m:r>
                            <m:sSub>
                              <m:sSubPr>
                                <m:ctrlPr>
                                  <w:rPr>
                                    <w:rFonts w:ascii="Cambria Math" w:hAnsi="Cambria Math"/>
                                    <w:i/>
                                    <w:lang w:val="en-US"/>
                                  </w:rPr>
                                </m:ctrlPr>
                              </m:sSubPr>
                              <m:e>
                                <m:r>
                                  <w:rPr>
                                    <w:rFonts w:ascii="Cambria Math"/>
                                    <w:lang w:val="en-US"/>
                                  </w:rPr>
                                  <m:t>H</m:t>
                                </m:r>
                              </m:e>
                              <m:sub>
                                <m:r>
                                  <w:rPr>
                                    <w:rFonts w:ascii="Cambria Math"/>
                                    <w:lang w:val="en-US"/>
                                  </w:rPr>
                                  <m:t>REF</m:t>
                                </m:r>
                              </m:sub>
                            </m:sSub>
                          </m:den>
                        </m:f>
                      </m:e>
                    </m:d>
                  </m:e>
                </m:d>
                <m:d>
                  <m:dPr>
                    <m:ctrlPr>
                      <w:rPr>
                        <w:rFonts w:ascii="Cambria Math" w:hAnsi="Cambria Math"/>
                        <w:i/>
                        <w:lang w:val="en-US"/>
                      </w:rPr>
                    </m:ctrlPr>
                  </m:dPr>
                  <m:e>
                    <m:r>
                      <w:rPr>
                        <w:rFonts w:ascii="Cambria Math"/>
                        <w:lang w:val="en-US"/>
                      </w:rPr>
                      <m:t>1+</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H</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H</m:t>
                                </m:r>
                              </m:e>
                              <m:sub>
                                <m:r>
                                  <w:rPr>
                                    <w:rFonts w:ascii="Cambria Math"/>
                                    <w:lang w:val="en-US"/>
                                  </w:rPr>
                                  <m:t>REF</m:t>
                                </m:r>
                              </m:sub>
                            </m:sSub>
                          </m:num>
                          <m:den>
                            <m:r>
                              <w:rPr>
                                <w:rFonts w:ascii="Cambria Math"/>
                                <w:lang w:val="en-US"/>
                              </w:rPr>
                              <m:t>R+</m:t>
                            </m:r>
                            <m:sSub>
                              <m:sSubPr>
                                <m:ctrlPr>
                                  <w:rPr>
                                    <w:rFonts w:ascii="Cambria Math" w:hAnsi="Cambria Math"/>
                                    <w:i/>
                                    <w:lang w:val="en-US"/>
                                  </w:rPr>
                                </m:ctrlPr>
                              </m:sSubPr>
                              <m:e>
                                <m:r>
                                  <w:rPr>
                                    <w:rFonts w:ascii="Cambria Math"/>
                                    <w:lang w:val="en-US"/>
                                  </w:rPr>
                                  <m:t>H</m:t>
                                </m:r>
                              </m:e>
                              <m:sub>
                                <m:r>
                                  <w:rPr>
                                    <w:rFonts w:ascii="Cambria Math"/>
                                    <w:lang w:val="en-US"/>
                                  </w:rPr>
                                  <m:t>REF</m:t>
                                </m:r>
                              </m:sub>
                            </m:sSub>
                          </m:den>
                        </m:f>
                      </m:e>
                    </m:d>
                  </m:e>
                </m:d>
                <m:r>
                  <w:rPr>
                    <w:rFonts w:ascii="Cambria Math"/>
                    <w:lang w:val="en-US"/>
                  </w:rPr>
                  <m:t>+(ΔH</m:t>
                </m:r>
                <m:sSup>
                  <m:sSupPr>
                    <m:ctrlPr>
                      <w:rPr>
                        <w:rFonts w:ascii="Cambria Math" w:hAnsi="Cambria Math"/>
                        <w:i/>
                        <w:lang w:val="en-US"/>
                      </w:rPr>
                    </m:ctrlPr>
                  </m:sSupPr>
                  <m:e>
                    <m:r>
                      <w:rPr>
                        <w:rFonts w:ascii="Cambria Math"/>
                        <w:lang w:val="en-US"/>
                      </w:rPr>
                      <m:t>)</m:t>
                    </m:r>
                  </m:e>
                  <m:sup>
                    <m:r>
                      <w:rPr>
                        <w:rFonts w:ascii="Cambria Math"/>
                        <w:lang w:val="en-US"/>
                      </w:rPr>
                      <m:t>2</m:t>
                    </m:r>
                  </m:sup>
                </m:sSup>
              </m:e>
            </m:d>
            <m:r>
              <w:rPr>
                <w:rFonts w:asci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lang w:val="en-US"/>
                          </w:rPr>
                          <m:t>O</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O</m:t>
                        </m:r>
                      </m:e>
                      <m:sub>
                        <m:r>
                          <w:rPr>
                            <w:rFonts w:ascii="Cambria Math"/>
                            <w:lang w:val="en-US"/>
                          </w:rPr>
                          <m:t>2</m:t>
                        </m:r>
                      </m:sub>
                    </m:sSub>
                  </m:e>
                </m:d>
              </m:e>
              <m:sup>
                <m:r>
                  <w:rPr>
                    <w:rFonts w:ascii="Cambria Math"/>
                    <w:lang w:val="en-US"/>
                  </w:rPr>
                  <m:t>2</m:t>
                </m:r>
              </m:sup>
            </m:sSup>
          </m:e>
        </m:rad>
        <m:r>
          <w:rPr>
            <w:rFonts w:ascii="Cambria Math"/>
            <w:lang w:val="en-US"/>
          </w:rPr>
          <m:t xml:space="preserve"> </m:t>
        </m:r>
      </m:oMath>
      <w:r w:rsidR="002061BF">
        <w:rPr>
          <w:lang w:val="en-US"/>
        </w:rPr>
        <w:t xml:space="preserve">                         (2.2)</w:t>
      </w:r>
    </w:p>
    <w:p w14:paraId="1EB2DD70" w14:textId="77777777" w:rsidR="002061BF" w:rsidRDefault="002061BF">
      <w:pPr>
        <w:rPr>
          <w:lang w:val="en-US"/>
        </w:rPr>
      </w:pPr>
    </w:p>
    <w:p w14:paraId="4EE5C83C" w14:textId="77777777" w:rsidR="002061BF" w:rsidRDefault="002061BF">
      <w:pPr>
        <w:rPr>
          <w:lang w:val="en-US"/>
        </w:rPr>
      </w:pPr>
    </w:p>
    <w:tbl>
      <w:tblPr>
        <w:tblW w:w="0" w:type="auto"/>
        <w:tblLayout w:type="fixed"/>
        <w:tblLook w:val="0000" w:firstRow="0" w:lastRow="0" w:firstColumn="0" w:lastColumn="0" w:noHBand="0" w:noVBand="0"/>
      </w:tblPr>
      <w:tblGrid>
        <w:gridCol w:w="918"/>
        <w:gridCol w:w="990"/>
        <w:gridCol w:w="7290"/>
      </w:tblGrid>
      <w:tr w:rsidR="002061BF" w14:paraId="6C8FF642" w14:textId="77777777">
        <w:trPr>
          <w:trHeight w:val="2165"/>
        </w:trPr>
        <w:tc>
          <w:tcPr>
            <w:tcW w:w="918" w:type="dxa"/>
          </w:tcPr>
          <w:p w14:paraId="603F88A0" w14:textId="77777777" w:rsidR="002061BF" w:rsidRDefault="002061BF">
            <w:pPr>
              <w:rPr>
                <w:sz w:val="20"/>
              </w:rPr>
            </w:pPr>
            <w:r>
              <w:rPr>
                <w:sz w:val="20"/>
              </w:rPr>
              <w:t>Where</w:t>
            </w:r>
          </w:p>
        </w:tc>
        <w:tc>
          <w:tcPr>
            <w:tcW w:w="990" w:type="dxa"/>
          </w:tcPr>
          <w:p w14:paraId="0069525F" w14:textId="77777777" w:rsidR="002061BF" w:rsidRDefault="002061BF">
            <w:pPr>
              <w:jc w:val="right"/>
              <w:rPr>
                <w:sz w:val="20"/>
              </w:rPr>
            </w:pPr>
            <w:r>
              <w:rPr>
                <w:sz w:val="20"/>
              </w:rPr>
              <w:t>d</w:t>
            </w:r>
            <w:r>
              <w:rPr>
                <w:sz w:val="20"/>
                <w:vertAlign w:val="subscript"/>
              </w:rPr>
              <w:t>R</w:t>
            </w:r>
            <w:r>
              <w:rPr>
                <w:sz w:val="20"/>
              </w:rPr>
              <w:t xml:space="preserve"> =</w:t>
            </w:r>
          </w:p>
          <w:p w14:paraId="6389BDBB" w14:textId="77777777" w:rsidR="002061BF" w:rsidRDefault="002061BF">
            <w:pPr>
              <w:jc w:val="right"/>
              <w:rPr>
                <w:sz w:val="20"/>
              </w:rPr>
            </w:pPr>
          </w:p>
          <w:p w14:paraId="3640AA1E" w14:textId="77777777" w:rsidR="002061BF" w:rsidRDefault="002061BF">
            <w:pPr>
              <w:jc w:val="right"/>
              <w:rPr>
                <w:sz w:val="20"/>
              </w:rPr>
            </w:pPr>
            <w:r>
              <w:rPr>
                <w:sz w:val="20"/>
              </w:rPr>
              <w:t>d</w:t>
            </w:r>
            <w:r>
              <w:rPr>
                <w:sz w:val="20"/>
                <w:vertAlign w:val="subscript"/>
              </w:rPr>
              <w:t>X</w:t>
            </w:r>
            <w:r>
              <w:rPr>
                <w:sz w:val="20"/>
              </w:rPr>
              <w:t xml:space="preserve"> =</w:t>
            </w:r>
          </w:p>
          <w:p w14:paraId="69CB1A6F" w14:textId="77777777" w:rsidR="002061BF" w:rsidRDefault="002061BF">
            <w:pPr>
              <w:jc w:val="right"/>
              <w:rPr>
                <w:sz w:val="20"/>
              </w:rPr>
            </w:pPr>
            <w:r>
              <w:rPr>
                <w:sz w:val="20"/>
              </w:rPr>
              <w:sym w:font="Symbol" w:char="F044"/>
            </w:r>
            <w:r>
              <w:rPr>
                <w:sz w:val="20"/>
              </w:rPr>
              <w:t>H =</w:t>
            </w:r>
          </w:p>
          <w:p w14:paraId="2FC216DA" w14:textId="77777777" w:rsidR="002061BF" w:rsidRDefault="002061BF">
            <w:pPr>
              <w:jc w:val="right"/>
              <w:rPr>
                <w:sz w:val="20"/>
              </w:rPr>
            </w:pPr>
            <w:r>
              <w:rPr>
                <w:sz w:val="20"/>
              </w:rPr>
              <w:t>H</w:t>
            </w:r>
            <w:r>
              <w:rPr>
                <w:sz w:val="20"/>
                <w:vertAlign w:val="subscript"/>
              </w:rPr>
              <w:t>REF</w:t>
            </w:r>
            <w:r>
              <w:rPr>
                <w:sz w:val="20"/>
              </w:rPr>
              <w:t xml:space="preserve"> =</w:t>
            </w:r>
          </w:p>
          <w:p w14:paraId="43F36CB5" w14:textId="77777777" w:rsidR="002061BF" w:rsidRDefault="002061BF">
            <w:pPr>
              <w:jc w:val="right"/>
              <w:rPr>
                <w:sz w:val="20"/>
              </w:rPr>
            </w:pPr>
            <w:r>
              <w:rPr>
                <w:sz w:val="20"/>
              </w:rPr>
              <w:t>H</w:t>
            </w:r>
            <w:r>
              <w:rPr>
                <w:sz w:val="20"/>
                <w:vertAlign w:val="subscript"/>
              </w:rPr>
              <w:t>1</w:t>
            </w:r>
            <w:r>
              <w:rPr>
                <w:sz w:val="20"/>
              </w:rPr>
              <w:t xml:space="preserve"> =</w:t>
            </w:r>
          </w:p>
          <w:p w14:paraId="6C9E287A" w14:textId="77777777" w:rsidR="002061BF" w:rsidRDefault="002061BF">
            <w:pPr>
              <w:jc w:val="right"/>
              <w:rPr>
                <w:sz w:val="20"/>
              </w:rPr>
            </w:pPr>
            <w:r>
              <w:rPr>
                <w:sz w:val="20"/>
              </w:rPr>
              <w:t>H</w:t>
            </w:r>
            <w:r>
              <w:rPr>
                <w:sz w:val="20"/>
                <w:vertAlign w:val="subscript"/>
              </w:rPr>
              <w:t>2</w:t>
            </w:r>
            <w:r>
              <w:rPr>
                <w:sz w:val="20"/>
              </w:rPr>
              <w:t xml:space="preserve"> =</w:t>
            </w:r>
          </w:p>
          <w:p w14:paraId="0A83D087" w14:textId="77777777" w:rsidR="002061BF" w:rsidRDefault="002061BF">
            <w:pPr>
              <w:jc w:val="right"/>
              <w:rPr>
                <w:sz w:val="20"/>
                <w:lang w:val="en-US"/>
              </w:rPr>
            </w:pPr>
            <w:r>
              <w:rPr>
                <w:sz w:val="20"/>
                <w:lang w:val="en-US"/>
              </w:rPr>
              <w:t>O</w:t>
            </w:r>
            <w:r>
              <w:rPr>
                <w:sz w:val="20"/>
                <w:vertAlign w:val="subscript"/>
                <w:lang w:val="en-US"/>
              </w:rPr>
              <w:t>1</w:t>
            </w:r>
            <w:r>
              <w:rPr>
                <w:sz w:val="20"/>
                <w:lang w:val="en-US"/>
              </w:rPr>
              <w:t xml:space="preserve"> =</w:t>
            </w:r>
          </w:p>
          <w:p w14:paraId="7DE3766C" w14:textId="77777777" w:rsidR="002061BF" w:rsidRDefault="002061BF">
            <w:pPr>
              <w:jc w:val="right"/>
              <w:rPr>
                <w:sz w:val="20"/>
              </w:rPr>
            </w:pPr>
            <w:r>
              <w:rPr>
                <w:sz w:val="20"/>
                <w:lang w:val="en-US"/>
              </w:rPr>
              <w:t>O</w:t>
            </w:r>
            <w:r>
              <w:rPr>
                <w:sz w:val="20"/>
                <w:vertAlign w:val="subscript"/>
                <w:lang w:val="en-US"/>
              </w:rPr>
              <w:t>2</w:t>
            </w:r>
            <w:r>
              <w:rPr>
                <w:sz w:val="20"/>
                <w:lang w:val="en-US"/>
              </w:rPr>
              <w:t xml:space="preserve"> =</w:t>
            </w:r>
            <w:r>
              <w:rPr>
                <w:sz w:val="20"/>
                <w:vertAlign w:val="subscript"/>
                <w:lang w:val="en-US"/>
              </w:rPr>
              <w:t xml:space="preserve">  </w:t>
            </w:r>
          </w:p>
          <w:p w14:paraId="1A4313F5" w14:textId="77777777" w:rsidR="002061BF" w:rsidRDefault="002061BF">
            <w:pPr>
              <w:jc w:val="right"/>
            </w:pPr>
            <w:r>
              <w:rPr>
                <w:sz w:val="20"/>
              </w:rPr>
              <w:t>R =</w:t>
            </w:r>
          </w:p>
        </w:tc>
        <w:tc>
          <w:tcPr>
            <w:tcW w:w="7290" w:type="dxa"/>
          </w:tcPr>
          <w:p w14:paraId="1A616843" w14:textId="77777777" w:rsidR="002061BF" w:rsidRDefault="002061BF">
            <w:pPr>
              <w:pStyle w:val="Header"/>
              <w:tabs>
                <w:tab w:val="clear" w:pos="4153"/>
                <w:tab w:val="clear" w:pos="8306"/>
              </w:tabs>
              <w:rPr>
                <w:sz w:val="20"/>
              </w:rPr>
            </w:pPr>
            <w:r>
              <w:rPr>
                <w:sz w:val="20"/>
              </w:rPr>
              <w:t>Certified horizontal distance between two pillars reduced to a reference elevation H</w:t>
            </w:r>
            <w:r>
              <w:rPr>
                <w:sz w:val="20"/>
                <w:vertAlign w:val="subscript"/>
              </w:rPr>
              <w:t>REF</w:t>
            </w:r>
          </w:p>
          <w:p w14:paraId="25E9860B" w14:textId="77777777" w:rsidR="002061BF" w:rsidRDefault="002061BF">
            <w:pPr>
              <w:rPr>
                <w:sz w:val="20"/>
              </w:rPr>
            </w:pPr>
            <w:r>
              <w:rPr>
                <w:sz w:val="20"/>
              </w:rPr>
              <w:t>Slope distance between the tops of two pillars</w:t>
            </w:r>
          </w:p>
          <w:p w14:paraId="0AC81437" w14:textId="77777777" w:rsidR="002061BF" w:rsidRDefault="002061BF">
            <w:pPr>
              <w:rPr>
                <w:sz w:val="20"/>
              </w:rPr>
            </w:pPr>
            <w:r>
              <w:rPr>
                <w:sz w:val="20"/>
              </w:rPr>
              <w:t>H</w:t>
            </w:r>
            <w:r>
              <w:rPr>
                <w:sz w:val="20"/>
                <w:vertAlign w:val="subscript"/>
              </w:rPr>
              <w:t>1</w:t>
            </w:r>
            <w:r>
              <w:rPr>
                <w:sz w:val="20"/>
              </w:rPr>
              <w:t xml:space="preserve"> – H</w:t>
            </w:r>
            <w:r>
              <w:rPr>
                <w:sz w:val="20"/>
                <w:vertAlign w:val="subscript"/>
              </w:rPr>
              <w:t>2</w:t>
            </w:r>
          </w:p>
          <w:p w14:paraId="38BC28A5" w14:textId="77777777" w:rsidR="002061BF" w:rsidRDefault="002061BF">
            <w:pPr>
              <w:rPr>
                <w:sz w:val="20"/>
              </w:rPr>
            </w:pPr>
            <w:r>
              <w:rPr>
                <w:sz w:val="20"/>
              </w:rPr>
              <w:t>Reference Elevation</w:t>
            </w:r>
          </w:p>
          <w:p w14:paraId="2570114B" w14:textId="77777777" w:rsidR="002061BF" w:rsidRDefault="002061BF">
            <w:pPr>
              <w:rPr>
                <w:sz w:val="20"/>
              </w:rPr>
            </w:pPr>
            <w:r>
              <w:rPr>
                <w:sz w:val="20"/>
              </w:rPr>
              <w:t>Elevation of pillar 1</w:t>
            </w:r>
          </w:p>
          <w:p w14:paraId="57542B6F" w14:textId="77777777" w:rsidR="002061BF" w:rsidRDefault="002061BF">
            <w:pPr>
              <w:rPr>
                <w:sz w:val="20"/>
              </w:rPr>
            </w:pPr>
            <w:r>
              <w:rPr>
                <w:sz w:val="20"/>
              </w:rPr>
              <w:t>Elevation of pillar 2</w:t>
            </w:r>
          </w:p>
          <w:p w14:paraId="53131C36" w14:textId="77777777" w:rsidR="002061BF" w:rsidRDefault="002061BF">
            <w:pPr>
              <w:rPr>
                <w:sz w:val="20"/>
              </w:rPr>
            </w:pPr>
            <w:r>
              <w:rPr>
                <w:sz w:val="20"/>
                <w:lang w:val="en-US"/>
              </w:rPr>
              <w:t>Offset at pillar 1 from the straight line between the first and last pillars.</w:t>
            </w:r>
          </w:p>
          <w:p w14:paraId="1F2E2A1F" w14:textId="77777777" w:rsidR="002061BF" w:rsidRDefault="002061BF">
            <w:pPr>
              <w:rPr>
                <w:sz w:val="20"/>
              </w:rPr>
            </w:pPr>
            <w:r>
              <w:rPr>
                <w:sz w:val="20"/>
                <w:lang w:val="en-US"/>
              </w:rPr>
              <w:t>Offset at pillar 2 from the straight line between the first and last pillars.</w:t>
            </w:r>
          </w:p>
          <w:p w14:paraId="4912AD52" w14:textId="77777777" w:rsidR="002061BF" w:rsidRDefault="002061BF">
            <w:r>
              <w:rPr>
                <w:sz w:val="20"/>
              </w:rPr>
              <w:t>Mean radius of curvature of the earth at the baseline location.</w:t>
            </w:r>
            <w:r>
              <w:t xml:space="preserve"> </w:t>
            </w:r>
          </w:p>
        </w:tc>
      </w:tr>
    </w:tbl>
    <w:p w14:paraId="69E72927" w14:textId="77777777" w:rsidR="002061BF" w:rsidRDefault="002061BF"/>
    <w:p w14:paraId="64229BA7" w14:textId="77777777" w:rsidR="002061BF" w:rsidRDefault="002061BF">
      <w:r>
        <w:t>The geometric correction equations 2.1 and 2.2 were derived from The Australian Geodetic Datum Technical Manual, National Mapping Council of Australia, Special Publication 10 and are suitable for baselines with steep gradients.</w:t>
      </w:r>
    </w:p>
    <w:p w14:paraId="1EBA3162" w14:textId="77777777" w:rsidR="002061BF" w:rsidRDefault="002061BF"/>
    <w:p w14:paraId="68053CAA" w14:textId="4435A0C1" w:rsidR="002061BF" w:rsidRDefault="002061BF">
      <w:r>
        <w:t>Equation 2.2 is used in Baseline Version 5.3 to compare the observed observations with the baseline slope distances (d</w:t>
      </w:r>
      <w:r>
        <w:rPr>
          <w:vertAlign w:val="subscript"/>
        </w:rPr>
        <w:t>X</w:t>
      </w:r>
      <w:r>
        <w:t>). If the observation is more than a specified tolerance value from the baseline slope distance a warning message is shown. This function prevents the entry of gross errors and transcription mistakes. The observations are the measured slope distances from the EDM instrument to the reflector and may not have been corrected for atmospheric effects. Therefore the tolerance check should only be used to check for gross errors and transcription mistakes and not as an accurate comparison between the baseline slope distance and the actual observations. The default tolerance is 0.3 metres but the user can increase this value up to 5 metres.</w:t>
      </w:r>
      <w:r w:rsidR="00B06D79">
        <w:t xml:space="preserve"> </w:t>
      </w:r>
    </w:p>
    <w:p w14:paraId="2BF52B36" w14:textId="77777777" w:rsidR="002061BF" w:rsidRDefault="002061BF"/>
    <w:p w14:paraId="77878E35" w14:textId="77777777" w:rsidR="002061BF" w:rsidRDefault="002061BF">
      <w:r>
        <w:t xml:space="preserve">When a new baseline is created the user is required to select a spheroid. The default spheroid is GRS80, which had a semi-major axis of 6378160. The baseline software uses the semi-major axis of the selected spheroid as the value for R in equations 2.1 and 2.2. This value is adequate for baselines less than 15 km in length anywhere in </w:t>
      </w:r>
      <w:smartTag w:uri="urn:schemas-microsoft-com:office:smarttags" w:element="country-region">
        <w:smartTag w:uri="urn:schemas-microsoft-com:office:smarttags" w:element="place">
          <w:r>
            <w:t>Australia</w:t>
          </w:r>
        </w:smartTag>
      </w:smartTag>
      <w:r>
        <w:t>. The error caused by the approximation of R in equations 2.1 and 2.2 is less than 0.001 metres over a length of 15 km. For a more accurate determination of R use the following equations derived from “The Australian Geodetic Datum Technical Manual, National Mapping Council of Australia, Special Publication 10 (Chapter 3.2)”</w:t>
      </w:r>
    </w:p>
    <w:p w14:paraId="26676E0F" w14:textId="77777777" w:rsidR="002061BF" w:rsidRDefault="002061BF"/>
    <w:p w14:paraId="68F5F104" w14:textId="15598C06" w:rsidR="002061BF" w:rsidRDefault="00C95DBE" w:rsidP="00C95DBE">
      <m:oMath>
        <m:r>
          <m:rPr>
            <m:nor/>
          </m:rPr>
          <w:rPr>
            <w:rFonts w:ascii="Cambria Math"/>
            <w:lang w:val="en-US"/>
          </w:rPr>
          <m:t xml:space="preserve">R </m:t>
        </m:r>
        <m:r>
          <m:rPr>
            <m:sty m:val="p"/>
          </m:rPr>
          <w:rPr>
            <w:rFonts w:ascii="Cambria Math"/>
            <w:lang w:val="en-US"/>
          </w:rPr>
          <m:t>=</m:t>
        </m:r>
        <m:r>
          <w:rPr>
            <w:rFonts w:ascii="Cambria Math"/>
            <w:lang w:val="en-US"/>
          </w:rPr>
          <m:t xml:space="preserve"> </m:t>
        </m:r>
        <m:rad>
          <m:radPr>
            <m:degHide m:val="1"/>
            <m:ctrlPr>
              <w:rPr>
                <w:rFonts w:ascii="Cambria Math" w:hAnsi="Cambria Math"/>
                <w:i/>
                <w:lang w:val="en-US"/>
              </w:rPr>
            </m:ctrlPr>
          </m:radPr>
          <m:deg/>
          <m:e>
            <m:r>
              <w:rPr>
                <w:rFonts w:ascii="Cambria Math"/>
                <w:lang w:val="en-US"/>
              </w:rPr>
              <m:t>pv</m:t>
            </m:r>
          </m:e>
        </m:rad>
        <m:r>
          <w:rPr>
            <w:rFonts w:ascii="Cambria Math"/>
            <w:lang w:val="en-US"/>
          </w:rPr>
          <m:t xml:space="preserve"> </m:t>
        </m:r>
      </m:oMath>
      <w:r w:rsidR="002061BF">
        <w:rPr>
          <w:lang w:val="en-US"/>
        </w:rPr>
        <w:t xml:space="preserve">                                                                                                                            (2.3)</w:t>
      </w:r>
    </w:p>
    <w:p w14:paraId="3E2C0FCE" w14:textId="77777777" w:rsidR="002061BF" w:rsidRDefault="002061BF">
      <w:pPr>
        <w:rPr>
          <w:lang w:val="en-US"/>
        </w:rPr>
      </w:pPr>
    </w:p>
    <w:p w14:paraId="3B671426" w14:textId="6D111B51" w:rsidR="002061BF" w:rsidRDefault="00525AD5" w:rsidP="00525AD5">
      <m:oMath>
        <m:r>
          <m:rPr>
            <m:nor/>
          </m:rPr>
          <w:rPr>
            <w:rFonts w:ascii="Cambria Math"/>
            <w:lang w:val="en-US"/>
          </w:rPr>
          <m:t xml:space="preserve">p </m:t>
        </m:r>
        <m:r>
          <m:rPr>
            <m:sty m:val="p"/>
          </m:rPr>
          <w:rPr>
            <w:rFonts w:ascii="Cambria Math"/>
            <w:lang w:val="en-US"/>
          </w:rPr>
          <m:t>=</m:t>
        </m:r>
        <m:f>
          <m:fPr>
            <m:ctrlPr>
              <w:rPr>
                <w:rFonts w:ascii="Cambria Math" w:hAnsi="Cambria Math"/>
                <w:i/>
                <w:lang w:val="en-US"/>
              </w:rPr>
            </m:ctrlPr>
          </m:fPr>
          <m:num>
            <m:r>
              <w:rPr>
                <w:rFonts w:ascii="Cambria Math"/>
                <w:lang w:val="en-US"/>
              </w:rPr>
              <m:t>a</m:t>
            </m:r>
            <m:d>
              <m:dPr>
                <m:ctrlPr>
                  <w:rPr>
                    <w:rFonts w:ascii="Cambria Math" w:hAnsi="Cambria Math"/>
                    <w:i/>
                    <w:lang w:val="en-US"/>
                  </w:rPr>
                </m:ctrlPr>
              </m:dPr>
              <m:e>
                <m:r>
                  <w:rPr>
                    <w:rFonts w:ascii="Cambria Math"/>
                    <w:lang w:val="en-US"/>
                  </w:rPr>
                  <m:t>1</m:t>
                </m:r>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2</m:t>
                    </m:r>
                  </m:sup>
                </m:sSup>
              </m:e>
            </m:d>
          </m:num>
          <m:den>
            <m:r>
              <w:rPr>
                <w:rFonts w:ascii="Cambria Math"/>
                <w:lang w:val="en-US"/>
              </w:rPr>
              <m:t>(1</m:t>
            </m:r>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Q</m:t>
                </m:r>
              </m:e>
            </m:func>
            <m:sSup>
              <m:sSupPr>
                <m:ctrlPr>
                  <w:rPr>
                    <w:rFonts w:ascii="Cambria Math" w:hAnsi="Cambria Math"/>
                    <w:i/>
                    <w:lang w:val="en-US"/>
                  </w:rPr>
                </m:ctrlPr>
              </m:sSupPr>
              <m:e>
                <m:r>
                  <w:rPr>
                    <w:rFonts w:ascii="Cambria Math"/>
                    <w:lang w:val="en-US"/>
                  </w:rPr>
                  <m:t>)</m:t>
                </m:r>
              </m:e>
              <m:sup>
                <m:r>
                  <w:rPr>
                    <w:rFonts w:ascii="Cambria Math"/>
                    <w:lang w:val="en-US"/>
                  </w:rPr>
                  <m:t>3/2</m:t>
                </m:r>
              </m:sup>
            </m:sSup>
          </m:den>
        </m:f>
        <m:r>
          <w:rPr>
            <w:rFonts w:ascii="Cambria Math"/>
            <w:lang w:val="en-US"/>
          </w:rPr>
          <m:t xml:space="preserve"> </m:t>
        </m:r>
      </m:oMath>
      <w:r w:rsidR="002061BF">
        <w:rPr>
          <w:lang w:val="en-US"/>
        </w:rPr>
        <w:t xml:space="preserve">                                                                                                         (2.4)</w:t>
      </w:r>
    </w:p>
    <w:p w14:paraId="7C7CC620" w14:textId="77777777" w:rsidR="002061BF" w:rsidRDefault="002061BF"/>
    <w:p w14:paraId="59C9AF09" w14:textId="42DD082C" w:rsidR="002061BF" w:rsidRDefault="00947227" w:rsidP="00947227">
      <w:pPr>
        <w:rPr>
          <w:lang w:val="en-US"/>
        </w:rPr>
      </w:pPr>
      <m:oMath>
        <m:r>
          <m:rPr>
            <m:nor/>
          </m:rPr>
          <w:rPr>
            <w:rFonts w:ascii="Cambria Math"/>
            <w:lang w:val="en-US"/>
          </w:rPr>
          <m:t xml:space="preserve">v </m:t>
        </m:r>
        <m:r>
          <m:rPr>
            <m:sty m:val="p"/>
          </m:rPr>
          <w:rPr>
            <w:rFonts w:ascii="Cambria Math"/>
            <w:lang w:val="en-US"/>
          </w:rPr>
          <m:t>=</m:t>
        </m:r>
        <m:f>
          <m:fPr>
            <m:ctrlPr>
              <w:rPr>
                <w:rFonts w:ascii="Cambria Math" w:hAnsi="Cambria Math"/>
                <w:i/>
                <w:lang w:val="en-US"/>
              </w:rPr>
            </m:ctrlPr>
          </m:fPr>
          <m:num>
            <m:r>
              <w:rPr>
                <w:rFonts w:ascii="Cambria Math"/>
                <w:lang w:val="en-US"/>
              </w:rPr>
              <m:t>a</m:t>
            </m:r>
          </m:num>
          <m:den>
            <m:rad>
              <m:radPr>
                <m:degHide m:val="1"/>
                <m:ctrlPr>
                  <w:rPr>
                    <w:rFonts w:ascii="Cambria Math" w:hAnsi="Cambria Math"/>
                    <w:i/>
                    <w:lang w:val="en-US"/>
                  </w:rPr>
                </m:ctrlPr>
              </m:radPr>
              <m:deg/>
              <m:e>
                <m:d>
                  <m:dPr>
                    <m:ctrlPr>
                      <w:rPr>
                        <w:rFonts w:ascii="Cambria Math" w:hAnsi="Cambria Math"/>
                        <w:i/>
                        <w:lang w:val="en-US"/>
                      </w:rPr>
                    </m:ctrlPr>
                  </m:dPr>
                  <m:e>
                    <m:r>
                      <w:rPr>
                        <w:rFonts w:ascii="Cambria Math"/>
                        <w:lang w:val="en-US"/>
                      </w:rPr>
                      <m:t>1</m:t>
                    </m:r>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Q</m:t>
                        </m:r>
                      </m:e>
                    </m:func>
                  </m:e>
                </m:d>
              </m:e>
            </m:rad>
          </m:den>
        </m:f>
        <m:r>
          <w:rPr>
            <w:rFonts w:ascii="Cambria Math"/>
            <w:lang w:val="en-US"/>
          </w:rPr>
          <m:t xml:space="preserve"> </m:t>
        </m:r>
      </m:oMath>
      <w:r w:rsidR="002061BF">
        <w:rPr>
          <w:lang w:val="en-US"/>
        </w:rPr>
        <w:t xml:space="preserve">                                                                                                           (2.5)</w:t>
      </w:r>
    </w:p>
    <w:p w14:paraId="294CDE63" w14:textId="77777777" w:rsidR="002061BF" w:rsidRDefault="002061BF">
      <w:pPr>
        <w:rPr>
          <w:lang w:val="en-US"/>
        </w:rPr>
      </w:pPr>
    </w:p>
    <w:p w14:paraId="04FC47F2" w14:textId="2866D57C" w:rsidR="002061BF" w:rsidRDefault="00000000" w:rsidP="00FF1A8E">
      <w:pPr>
        <w:rPr>
          <w:lang w:val="en-US"/>
        </w:rPr>
      </w:pPr>
      <m:oMath>
        <m:sSup>
          <m:sSupPr>
            <m:ctrlPr>
              <w:rPr>
                <w:rFonts w:ascii="Cambria Math" w:hAnsi="Cambria Math"/>
                <w:i/>
                <w:lang w:val="en-US"/>
              </w:rPr>
            </m:ctrlPr>
          </m:sSupPr>
          <m:e>
            <m:r>
              <w:rPr>
                <w:rFonts w:ascii="Cambria Math"/>
                <w:lang w:val="en-US"/>
              </w:rPr>
              <m:t>e</m:t>
            </m:r>
          </m:e>
          <m:sup>
            <m:r>
              <w:rPr>
                <w:rFonts w:ascii="Cambria Math"/>
                <w:lang w:val="en-US"/>
              </w:rPr>
              <m:t>2</m:t>
            </m:r>
          </m:sup>
        </m:sSup>
        <m:r>
          <w:rPr>
            <w:rFonts w:ascii="Cambria Math"/>
            <w:lang w:val="en-US"/>
          </w:rPr>
          <m:t xml:space="preserve"> =2f</m:t>
        </m:r>
        <m:r>
          <w:rPr>
            <w:rFonts w:ascii="Cambria Math"/>
            <w:lang w:val="en-US"/>
          </w:rPr>
          <m:t>-</m:t>
        </m:r>
        <m:sSup>
          <m:sSupPr>
            <m:ctrlPr>
              <w:rPr>
                <w:rFonts w:ascii="Cambria Math" w:hAnsi="Cambria Math"/>
                <w:i/>
                <w:lang w:val="en-US"/>
              </w:rPr>
            </m:ctrlPr>
          </m:sSupPr>
          <m:e>
            <m:r>
              <w:rPr>
                <w:rFonts w:ascii="Cambria Math"/>
                <w:lang w:val="en-US"/>
              </w:rPr>
              <m:t>f</m:t>
            </m:r>
          </m:e>
          <m:sup>
            <m:r>
              <w:rPr>
                <w:rFonts w:ascii="Cambria Math"/>
                <w:lang w:val="en-US"/>
              </w:rPr>
              <m:t>2</m:t>
            </m:r>
          </m:sup>
        </m:sSup>
        <m:r>
          <w:rPr>
            <w:rFonts w:ascii="Cambria Math"/>
            <w:lang w:val="en-US"/>
          </w:rPr>
          <m:t xml:space="preserve"> </m:t>
        </m:r>
      </m:oMath>
      <w:r w:rsidR="002061BF">
        <w:rPr>
          <w:lang w:val="en-US"/>
        </w:rPr>
        <w:t xml:space="preserve">                                                                                                                     (2.6)</w:t>
      </w:r>
    </w:p>
    <w:p w14:paraId="5D60C96E" w14:textId="77777777" w:rsidR="002061BF" w:rsidRDefault="002061BF">
      <w:pPr>
        <w:rPr>
          <w:lang w:val="en-US"/>
        </w:rPr>
      </w:pPr>
      <w:r>
        <w:rPr>
          <w:lang w:val="en-US"/>
        </w:rPr>
        <w:br w:type="page"/>
      </w:r>
    </w:p>
    <w:tbl>
      <w:tblPr>
        <w:tblW w:w="0" w:type="auto"/>
        <w:tblLayout w:type="fixed"/>
        <w:tblLook w:val="0000" w:firstRow="0" w:lastRow="0" w:firstColumn="0" w:lastColumn="0" w:noHBand="0" w:noVBand="0"/>
      </w:tblPr>
      <w:tblGrid>
        <w:gridCol w:w="918"/>
        <w:gridCol w:w="990"/>
        <w:gridCol w:w="7290"/>
      </w:tblGrid>
      <w:tr w:rsidR="002061BF" w14:paraId="728A5BB0" w14:textId="77777777">
        <w:trPr>
          <w:trHeight w:val="455"/>
        </w:trPr>
        <w:tc>
          <w:tcPr>
            <w:tcW w:w="918" w:type="dxa"/>
          </w:tcPr>
          <w:p w14:paraId="651C7BD7" w14:textId="77777777" w:rsidR="002061BF" w:rsidRDefault="002061BF">
            <w:r>
              <w:lastRenderedPageBreak/>
              <w:t>Where</w:t>
            </w:r>
          </w:p>
        </w:tc>
        <w:tc>
          <w:tcPr>
            <w:tcW w:w="990" w:type="dxa"/>
          </w:tcPr>
          <w:p w14:paraId="10C7E31D" w14:textId="77777777" w:rsidR="002061BF" w:rsidRDefault="002061BF">
            <w:pPr>
              <w:jc w:val="right"/>
              <w:rPr>
                <w:sz w:val="20"/>
              </w:rPr>
            </w:pPr>
            <w:r>
              <w:rPr>
                <w:sz w:val="20"/>
              </w:rPr>
              <w:t>p =</w:t>
            </w:r>
          </w:p>
          <w:p w14:paraId="5F609A9D" w14:textId="77777777" w:rsidR="002061BF" w:rsidRDefault="002061BF">
            <w:pPr>
              <w:jc w:val="right"/>
              <w:rPr>
                <w:sz w:val="20"/>
              </w:rPr>
            </w:pPr>
            <w:r>
              <w:rPr>
                <w:sz w:val="20"/>
              </w:rPr>
              <w:t>v =</w:t>
            </w:r>
          </w:p>
          <w:p w14:paraId="18185307" w14:textId="77777777" w:rsidR="002061BF" w:rsidRDefault="002061BF">
            <w:pPr>
              <w:jc w:val="right"/>
              <w:rPr>
                <w:sz w:val="20"/>
              </w:rPr>
            </w:pPr>
            <w:r>
              <w:rPr>
                <w:sz w:val="20"/>
              </w:rPr>
              <w:t>a =</w:t>
            </w:r>
          </w:p>
          <w:p w14:paraId="7835ECC9" w14:textId="77777777" w:rsidR="002061BF" w:rsidRDefault="002061BF">
            <w:pPr>
              <w:jc w:val="right"/>
              <w:rPr>
                <w:sz w:val="20"/>
              </w:rPr>
            </w:pPr>
            <w:r>
              <w:rPr>
                <w:sz w:val="20"/>
              </w:rPr>
              <w:t>f =</w:t>
            </w:r>
          </w:p>
          <w:p w14:paraId="47C9D288" w14:textId="77777777" w:rsidR="002061BF" w:rsidRDefault="002061BF">
            <w:pPr>
              <w:jc w:val="right"/>
            </w:pPr>
            <w:r>
              <w:rPr>
                <w:sz w:val="20"/>
              </w:rPr>
              <w:t xml:space="preserve">Q =   </w:t>
            </w:r>
          </w:p>
        </w:tc>
        <w:tc>
          <w:tcPr>
            <w:tcW w:w="7290" w:type="dxa"/>
          </w:tcPr>
          <w:p w14:paraId="249E7A75" w14:textId="77777777" w:rsidR="002061BF" w:rsidRDefault="002061BF">
            <w:pPr>
              <w:rPr>
                <w:sz w:val="20"/>
              </w:rPr>
            </w:pPr>
            <w:r>
              <w:rPr>
                <w:sz w:val="20"/>
              </w:rPr>
              <w:t>Radius of curvature of the spheroid in meridian</w:t>
            </w:r>
          </w:p>
          <w:p w14:paraId="6ECCA62E" w14:textId="77777777" w:rsidR="002061BF" w:rsidRDefault="002061BF">
            <w:pPr>
              <w:rPr>
                <w:sz w:val="20"/>
              </w:rPr>
            </w:pPr>
            <w:r>
              <w:rPr>
                <w:sz w:val="20"/>
              </w:rPr>
              <w:t>Radius of curvature of the spheroid in prime vertical</w:t>
            </w:r>
          </w:p>
          <w:p w14:paraId="3C101E15" w14:textId="77777777" w:rsidR="002061BF" w:rsidRDefault="002061BF">
            <w:pPr>
              <w:rPr>
                <w:sz w:val="20"/>
              </w:rPr>
            </w:pPr>
            <w:r>
              <w:rPr>
                <w:sz w:val="20"/>
              </w:rPr>
              <w:t xml:space="preserve">Semi-major axis of the spheroid </w:t>
            </w:r>
          </w:p>
          <w:p w14:paraId="515EF0B5" w14:textId="77777777" w:rsidR="002061BF" w:rsidRDefault="002061BF">
            <w:pPr>
              <w:rPr>
                <w:sz w:val="20"/>
              </w:rPr>
            </w:pPr>
            <w:r>
              <w:rPr>
                <w:sz w:val="20"/>
              </w:rPr>
              <w:t>Flattening of the spheroid</w:t>
            </w:r>
          </w:p>
          <w:p w14:paraId="42452ADE" w14:textId="77777777" w:rsidR="002061BF" w:rsidRDefault="002061BF">
            <w:r>
              <w:rPr>
                <w:sz w:val="20"/>
              </w:rPr>
              <w:t>Latitude of the baseline location</w:t>
            </w:r>
          </w:p>
        </w:tc>
      </w:tr>
    </w:tbl>
    <w:p w14:paraId="40EC755C" w14:textId="77777777" w:rsidR="002061BF" w:rsidRDefault="002061BF"/>
    <w:p w14:paraId="4A5F1F2A" w14:textId="77777777" w:rsidR="002061BF" w:rsidRDefault="002061BF"/>
    <w:p w14:paraId="3E3B78CE" w14:textId="77777777" w:rsidR="002061BF" w:rsidRDefault="002061BF">
      <w:r>
        <w:t>The following algorithms (2.7 and 2.8) have traditionally been used to reduce very long lines to the reference elevation. However these algorithms are not suitable for baselines with large height differences and horizontal offsets between the pillars. These algorithms were used in the superseded versions of the Baseline software. (Prior to Version 5.3)</w:t>
      </w:r>
    </w:p>
    <w:p w14:paraId="0A965BEB" w14:textId="77777777" w:rsidR="002061BF" w:rsidRDefault="002061BF"/>
    <w:p w14:paraId="4550FB1F" w14:textId="77777777" w:rsidR="002061BF" w:rsidRDefault="002061BF">
      <w:pPr>
        <w:rPr>
          <w:lang w:val="en-US"/>
        </w:rPr>
      </w:pPr>
    </w:p>
    <w:p w14:paraId="4EBEA94E" w14:textId="77777777" w:rsidR="002061BF" w:rsidRDefault="00413E98">
      <w:pPr>
        <w:rPr>
          <w:lang w:val="en-US"/>
        </w:rPr>
      </w:pPr>
      <w:r w:rsidRPr="00413E98">
        <w:rPr>
          <w:position w:val="-32"/>
          <w:lang w:val="en-US"/>
        </w:rPr>
        <w:object w:dxaOrig="8460" w:dyaOrig="760" w14:anchorId="74967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8.65pt" o:ole="" o:bordertopcolor="this" o:borderleftcolor="this" o:borderbottomcolor="this" o:borderrightcolor="this" fillcolor="window">
            <v:imagedata r:id="rId8" o:title=""/>
            <w10:bordertop type="single" width="4"/>
            <w10:borderleft type="single" width="4"/>
            <w10:borderbottom type="single" width="4"/>
            <w10:borderright type="single" width="4"/>
          </v:shape>
          <o:OLEObject Type="Embed" ProgID="Equation.3" ShapeID="_x0000_i1025" DrawAspect="Content" ObjectID="_1751275761" r:id="rId9"/>
        </w:object>
      </w:r>
      <w:r w:rsidR="002061BF">
        <w:rPr>
          <w:lang w:val="en-US"/>
        </w:rPr>
        <w:t xml:space="preserve">  (2.7)</w:t>
      </w:r>
    </w:p>
    <w:p w14:paraId="0371F566" w14:textId="77777777" w:rsidR="002061BF" w:rsidRDefault="002061BF">
      <w:pPr>
        <w:rPr>
          <w:lang w:val="en-US"/>
        </w:rPr>
      </w:pPr>
    </w:p>
    <w:p w14:paraId="45DFF849" w14:textId="77777777" w:rsidR="002061BF" w:rsidRDefault="002061BF">
      <w:pPr>
        <w:rPr>
          <w:lang w:val="en-US"/>
        </w:rPr>
      </w:pPr>
      <w:r>
        <w:rPr>
          <w:position w:val="-14"/>
          <w:lang w:val="en-US"/>
        </w:rPr>
        <w:object w:dxaOrig="2840" w:dyaOrig="480" w14:anchorId="4BFEA217">
          <v:shape id="_x0000_i1026" type="#_x0000_t75" style="width:142.15pt;height:24.4pt" o:ole="" o:bordertopcolor="this" o:borderleftcolor="this" o:borderbottomcolor="this" o:borderrightcolor="this" fillcolor="window">
            <v:imagedata r:id="rId10" o:title=""/>
            <w10:bordertop type="single" width="4"/>
            <w10:borderleft type="single" width="4"/>
            <w10:borderbottom type="single" width="4"/>
            <w10:borderright type="single" width="4"/>
          </v:shape>
          <o:OLEObject Type="Embed" ProgID="Equation.3" ShapeID="_x0000_i1026" DrawAspect="Content" ObjectID="_1751275762" r:id="rId11"/>
        </w:object>
      </w:r>
      <w:r>
        <w:rPr>
          <w:lang w:val="en-US"/>
        </w:rPr>
        <w:t xml:space="preserve">                                                                                              (2.8)</w:t>
      </w:r>
    </w:p>
    <w:p w14:paraId="3C44E522" w14:textId="77777777" w:rsidR="002061BF" w:rsidRDefault="002061BF">
      <w:pPr>
        <w:rPr>
          <w:lang w:val="en-US"/>
        </w:rPr>
      </w:pPr>
    </w:p>
    <w:p w14:paraId="3A17104F" w14:textId="77777777" w:rsidR="002061BF" w:rsidRDefault="002061BF">
      <w:pPr>
        <w:rPr>
          <w:lang w:val="en-US"/>
        </w:rPr>
      </w:pPr>
    </w:p>
    <w:tbl>
      <w:tblPr>
        <w:tblW w:w="0" w:type="auto"/>
        <w:tblLayout w:type="fixed"/>
        <w:tblLook w:val="0000" w:firstRow="0" w:lastRow="0" w:firstColumn="0" w:lastColumn="0" w:noHBand="0" w:noVBand="0"/>
      </w:tblPr>
      <w:tblGrid>
        <w:gridCol w:w="918"/>
        <w:gridCol w:w="1170"/>
        <w:gridCol w:w="7110"/>
      </w:tblGrid>
      <w:tr w:rsidR="002061BF" w14:paraId="56E1DCB5" w14:textId="77777777">
        <w:tc>
          <w:tcPr>
            <w:tcW w:w="918" w:type="dxa"/>
          </w:tcPr>
          <w:p w14:paraId="21D98111" w14:textId="77777777" w:rsidR="002061BF" w:rsidRDefault="002061BF">
            <w:pPr>
              <w:rPr>
                <w:sz w:val="20"/>
              </w:rPr>
            </w:pPr>
            <w:r>
              <w:rPr>
                <w:sz w:val="20"/>
              </w:rPr>
              <w:t>Where</w:t>
            </w:r>
          </w:p>
        </w:tc>
        <w:tc>
          <w:tcPr>
            <w:tcW w:w="1170" w:type="dxa"/>
          </w:tcPr>
          <w:p w14:paraId="30391EE7" w14:textId="77777777" w:rsidR="002061BF" w:rsidRDefault="002061BF">
            <w:pPr>
              <w:jc w:val="right"/>
              <w:rPr>
                <w:sz w:val="20"/>
              </w:rPr>
            </w:pPr>
            <w:r>
              <w:rPr>
                <w:sz w:val="20"/>
              </w:rPr>
              <w:t>D</w:t>
            </w:r>
            <w:r>
              <w:rPr>
                <w:sz w:val="20"/>
                <w:vertAlign w:val="subscript"/>
              </w:rPr>
              <w:t>H</w:t>
            </w:r>
            <w:r>
              <w:rPr>
                <w:sz w:val="20"/>
              </w:rPr>
              <w:t xml:space="preserve"> =</w:t>
            </w:r>
          </w:p>
          <w:p w14:paraId="1A634076" w14:textId="77777777" w:rsidR="002061BF" w:rsidRDefault="002061BF">
            <w:pPr>
              <w:jc w:val="right"/>
              <w:rPr>
                <w:sz w:val="20"/>
              </w:rPr>
            </w:pPr>
            <w:r>
              <w:rPr>
                <w:sz w:val="20"/>
              </w:rPr>
              <w:t>E</w:t>
            </w:r>
            <w:r>
              <w:rPr>
                <w:sz w:val="20"/>
                <w:vertAlign w:val="subscript"/>
              </w:rPr>
              <w:t>R</w:t>
            </w:r>
            <w:r>
              <w:rPr>
                <w:sz w:val="20"/>
              </w:rPr>
              <w:t xml:space="preserve"> =</w:t>
            </w:r>
          </w:p>
          <w:p w14:paraId="6CACBFB6" w14:textId="77777777" w:rsidR="002061BF" w:rsidRDefault="002061BF">
            <w:pPr>
              <w:jc w:val="right"/>
              <w:rPr>
                <w:sz w:val="20"/>
              </w:rPr>
            </w:pPr>
            <w:r>
              <w:rPr>
                <w:sz w:val="20"/>
              </w:rPr>
              <w:t>D =</w:t>
            </w:r>
          </w:p>
          <w:p w14:paraId="3A43A8F2" w14:textId="77777777" w:rsidR="002061BF" w:rsidRDefault="002061BF">
            <w:pPr>
              <w:jc w:val="right"/>
              <w:rPr>
                <w:sz w:val="20"/>
              </w:rPr>
            </w:pPr>
          </w:p>
          <w:p w14:paraId="50B52142" w14:textId="77777777" w:rsidR="002061BF" w:rsidRDefault="002061BF">
            <w:pPr>
              <w:jc w:val="right"/>
              <w:rPr>
                <w:sz w:val="20"/>
              </w:rPr>
            </w:pPr>
            <w:r>
              <w:sym w:font="Symbol" w:char="F044"/>
            </w:r>
            <w:r>
              <w:rPr>
                <w:sz w:val="20"/>
              </w:rPr>
              <w:t>H =</w:t>
            </w:r>
          </w:p>
          <w:p w14:paraId="4FC9B68B" w14:textId="77777777" w:rsidR="002061BF" w:rsidRDefault="002061BF">
            <w:pPr>
              <w:jc w:val="right"/>
              <w:rPr>
                <w:sz w:val="20"/>
              </w:rPr>
            </w:pPr>
            <w:r>
              <w:rPr>
                <w:sz w:val="20"/>
              </w:rPr>
              <w:t>H</w:t>
            </w:r>
            <w:r>
              <w:rPr>
                <w:sz w:val="20"/>
                <w:vertAlign w:val="subscript"/>
              </w:rPr>
              <w:t>1</w:t>
            </w:r>
            <w:r>
              <w:rPr>
                <w:sz w:val="20"/>
              </w:rPr>
              <w:t xml:space="preserve"> =</w:t>
            </w:r>
          </w:p>
          <w:p w14:paraId="086CDCF9" w14:textId="77777777" w:rsidR="002061BF" w:rsidRDefault="002061BF">
            <w:pPr>
              <w:jc w:val="right"/>
              <w:rPr>
                <w:sz w:val="20"/>
              </w:rPr>
            </w:pPr>
            <w:r>
              <w:rPr>
                <w:sz w:val="20"/>
              </w:rPr>
              <w:t>H</w:t>
            </w:r>
            <w:r>
              <w:rPr>
                <w:sz w:val="20"/>
                <w:vertAlign w:val="subscript"/>
              </w:rPr>
              <w:t>2</w:t>
            </w:r>
            <w:r>
              <w:rPr>
                <w:sz w:val="20"/>
              </w:rPr>
              <w:t xml:space="preserve"> =</w:t>
            </w:r>
          </w:p>
          <w:p w14:paraId="5365F434" w14:textId="77777777" w:rsidR="002061BF" w:rsidRDefault="002061BF">
            <w:pPr>
              <w:jc w:val="right"/>
              <w:rPr>
                <w:sz w:val="20"/>
              </w:rPr>
            </w:pPr>
            <w:r>
              <w:rPr>
                <w:sz w:val="20"/>
              </w:rPr>
              <w:t>H</w:t>
            </w:r>
            <w:r>
              <w:rPr>
                <w:sz w:val="20"/>
                <w:vertAlign w:val="subscript"/>
              </w:rPr>
              <w:t>EDM</w:t>
            </w:r>
            <w:r>
              <w:rPr>
                <w:sz w:val="20"/>
              </w:rPr>
              <w:t xml:space="preserve"> =</w:t>
            </w:r>
          </w:p>
          <w:p w14:paraId="09564E21" w14:textId="77777777" w:rsidR="002061BF" w:rsidRPr="00301267" w:rsidRDefault="002061BF">
            <w:pPr>
              <w:jc w:val="right"/>
              <w:rPr>
                <w:sz w:val="20"/>
                <w:lang w:val="pl-PL"/>
              </w:rPr>
            </w:pPr>
            <w:r w:rsidRPr="00301267">
              <w:rPr>
                <w:sz w:val="20"/>
                <w:lang w:val="pl-PL"/>
              </w:rPr>
              <w:t>H</w:t>
            </w:r>
            <w:r w:rsidRPr="00301267">
              <w:rPr>
                <w:sz w:val="20"/>
                <w:vertAlign w:val="subscript"/>
                <w:lang w:val="pl-PL"/>
              </w:rPr>
              <w:t>REF</w:t>
            </w:r>
            <w:r w:rsidRPr="00301267">
              <w:rPr>
                <w:sz w:val="20"/>
                <w:lang w:val="pl-PL"/>
              </w:rPr>
              <w:t xml:space="preserve"> =</w:t>
            </w:r>
          </w:p>
          <w:p w14:paraId="4EFFF64B" w14:textId="77777777" w:rsidR="002061BF" w:rsidRPr="00301267" w:rsidRDefault="002061BF">
            <w:pPr>
              <w:jc w:val="right"/>
              <w:rPr>
                <w:sz w:val="20"/>
                <w:lang w:val="pl-PL"/>
              </w:rPr>
            </w:pPr>
            <w:r w:rsidRPr="00301267">
              <w:rPr>
                <w:sz w:val="20"/>
                <w:lang w:val="pl-PL"/>
              </w:rPr>
              <w:t>R =</w:t>
            </w:r>
          </w:p>
          <w:p w14:paraId="4C987ED3" w14:textId="77777777" w:rsidR="002061BF" w:rsidRPr="00301267" w:rsidRDefault="002061BF">
            <w:pPr>
              <w:jc w:val="right"/>
              <w:rPr>
                <w:sz w:val="20"/>
                <w:lang w:val="pl-PL"/>
              </w:rPr>
            </w:pPr>
            <w:r w:rsidRPr="00301267">
              <w:rPr>
                <w:sz w:val="20"/>
                <w:lang w:val="pl-PL"/>
              </w:rPr>
              <w:t>D</w:t>
            </w:r>
            <w:r w:rsidRPr="00301267">
              <w:rPr>
                <w:sz w:val="20"/>
                <w:vertAlign w:val="subscript"/>
                <w:lang w:val="pl-PL"/>
              </w:rPr>
              <w:t>SKEW</w:t>
            </w:r>
            <w:r w:rsidRPr="00301267">
              <w:rPr>
                <w:sz w:val="20"/>
                <w:lang w:val="pl-PL"/>
              </w:rPr>
              <w:t>=</w:t>
            </w:r>
          </w:p>
          <w:p w14:paraId="11464DDB" w14:textId="77777777" w:rsidR="002061BF" w:rsidRPr="00301267" w:rsidRDefault="002061BF">
            <w:pPr>
              <w:jc w:val="right"/>
              <w:rPr>
                <w:sz w:val="20"/>
                <w:lang w:val="pl-PL"/>
              </w:rPr>
            </w:pPr>
            <w:r w:rsidRPr="00301267">
              <w:rPr>
                <w:sz w:val="20"/>
                <w:lang w:val="pl-PL"/>
              </w:rPr>
              <w:t>O</w:t>
            </w:r>
            <w:r w:rsidRPr="00301267">
              <w:rPr>
                <w:sz w:val="20"/>
                <w:vertAlign w:val="subscript"/>
                <w:lang w:val="pl-PL"/>
              </w:rPr>
              <w:t>1</w:t>
            </w:r>
            <w:r w:rsidRPr="00301267">
              <w:rPr>
                <w:sz w:val="20"/>
                <w:lang w:val="pl-PL"/>
              </w:rPr>
              <w:t>=</w:t>
            </w:r>
          </w:p>
          <w:p w14:paraId="51257EEF" w14:textId="77777777" w:rsidR="002061BF" w:rsidRPr="00301267" w:rsidRDefault="002061BF">
            <w:pPr>
              <w:jc w:val="right"/>
              <w:rPr>
                <w:sz w:val="20"/>
                <w:lang w:val="pl-PL"/>
              </w:rPr>
            </w:pPr>
            <w:r w:rsidRPr="00301267">
              <w:rPr>
                <w:sz w:val="20"/>
                <w:lang w:val="pl-PL"/>
              </w:rPr>
              <w:t>O</w:t>
            </w:r>
            <w:r w:rsidRPr="00301267">
              <w:rPr>
                <w:sz w:val="20"/>
                <w:vertAlign w:val="subscript"/>
                <w:lang w:val="pl-PL"/>
              </w:rPr>
              <w:t>2</w:t>
            </w:r>
            <w:r w:rsidRPr="00301267">
              <w:rPr>
                <w:sz w:val="20"/>
                <w:lang w:val="pl-PL"/>
              </w:rPr>
              <w:t>=</w:t>
            </w:r>
          </w:p>
        </w:tc>
        <w:tc>
          <w:tcPr>
            <w:tcW w:w="7110" w:type="dxa"/>
          </w:tcPr>
          <w:p w14:paraId="26836F64" w14:textId="77777777" w:rsidR="002061BF" w:rsidRDefault="002061BF">
            <w:pPr>
              <w:pStyle w:val="Header"/>
              <w:tabs>
                <w:tab w:val="clear" w:pos="4153"/>
                <w:tab w:val="clear" w:pos="8306"/>
              </w:tabs>
              <w:rPr>
                <w:sz w:val="20"/>
              </w:rPr>
            </w:pPr>
            <w:r>
              <w:rPr>
                <w:sz w:val="20"/>
              </w:rPr>
              <w:t>Horizontal distance reduced to a reference elevation E</w:t>
            </w:r>
            <w:r>
              <w:rPr>
                <w:sz w:val="20"/>
                <w:vertAlign w:val="subscript"/>
              </w:rPr>
              <w:t>R</w:t>
            </w:r>
          </w:p>
          <w:p w14:paraId="1B551DA1" w14:textId="77777777" w:rsidR="002061BF" w:rsidRDefault="002061BF">
            <w:pPr>
              <w:rPr>
                <w:sz w:val="20"/>
              </w:rPr>
            </w:pPr>
            <w:r>
              <w:rPr>
                <w:sz w:val="20"/>
              </w:rPr>
              <w:t>Reference elevation</w:t>
            </w:r>
          </w:p>
          <w:p w14:paraId="2B5E7C36" w14:textId="77777777" w:rsidR="002061BF" w:rsidRDefault="002061BF">
            <w:pPr>
              <w:pStyle w:val="PlainText"/>
              <w:rPr>
                <w:rFonts w:ascii="Arial" w:hAnsi="Arial"/>
              </w:rPr>
            </w:pPr>
            <w:r>
              <w:rPr>
                <w:rFonts w:ascii="Arial" w:hAnsi="Arial"/>
              </w:rPr>
              <w:t>Mean slope distance between EDM instrument and reflector, corrected for horizontal offsets to the straight line between the first and last pillars</w:t>
            </w:r>
          </w:p>
          <w:p w14:paraId="62CFEB79" w14:textId="77777777" w:rsidR="002061BF" w:rsidRDefault="002061BF">
            <w:pPr>
              <w:rPr>
                <w:sz w:val="20"/>
              </w:rPr>
            </w:pPr>
            <w:r>
              <w:rPr>
                <w:sz w:val="20"/>
              </w:rPr>
              <w:t>(H</w:t>
            </w:r>
            <w:r>
              <w:rPr>
                <w:sz w:val="20"/>
                <w:vertAlign w:val="subscript"/>
              </w:rPr>
              <w:t>2</w:t>
            </w:r>
            <w:r>
              <w:rPr>
                <w:sz w:val="20"/>
              </w:rPr>
              <w:t>+H</w:t>
            </w:r>
            <w:r>
              <w:rPr>
                <w:sz w:val="20"/>
                <w:vertAlign w:val="subscript"/>
              </w:rPr>
              <w:t>EDM</w:t>
            </w:r>
            <w:r>
              <w:rPr>
                <w:sz w:val="20"/>
              </w:rPr>
              <w:t>) – (H</w:t>
            </w:r>
            <w:r>
              <w:rPr>
                <w:sz w:val="20"/>
                <w:vertAlign w:val="subscript"/>
              </w:rPr>
              <w:t>1</w:t>
            </w:r>
            <w:r>
              <w:rPr>
                <w:sz w:val="20"/>
              </w:rPr>
              <w:t>+H</w:t>
            </w:r>
            <w:r>
              <w:rPr>
                <w:sz w:val="20"/>
                <w:vertAlign w:val="subscript"/>
              </w:rPr>
              <w:t>REF</w:t>
            </w:r>
            <w:r>
              <w:rPr>
                <w:sz w:val="20"/>
              </w:rPr>
              <w:t>)</w:t>
            </w:r>
          </w:p>
          <w:p w14:paraId="5D896236" w14:textId="77777777" w:rsidR="002061BF" w:rsidRDefault="002061BF">
            <w:pPr>
              <w:pStyle w:val="Header"/>
              <w:tabs>
                <w:tab w:val="clear" w:pos="4153"/>
                <w:tab w:val="clear" w:pos="8306"/>
              </w:tabs>
              <w:rPr>
                <w:sz w:val="20"/>
              </w:rPr>
            </w:pPr>
            <w:r>
              <w:rPr>
                <w:sz w:val="20"/>
              </w:rPr>
              <w:t>Elevation of EDM instrument pillar</w:t>
            </w:r>
          </w:p>
          <w:p w14:paraId="7A89A8FA" w14:textId="77777777" w:rsidR="002061BF" w:rsidRDefault="002061BF">
            <w:pPr>
              <w:rPr>
                <w:sz w:val="20"/>
              </w:rPr>
            </w:pPr>
            <w:r>
              <w:rPr>
                <w:sz w:val="20"/>
              </w:rPr>
              <w:t>Elevation of reflector pillar</w:t>
            </w:r>
          </w:p>
          <w:p w14:paraId="0E24663A" w14:textId="77777777" w:rsidR="002061BF" w:rsidRDefault="002061BF">
            <w:pPr>
              <w:rPr>
                <w:sz w:val="20"/>
              </w:rPr>
            </w:pPr>
            <w:r>
              <w:rPr>
                <w:sz w:val="20"/>
              </w:rPr>
              <w:t>Height of EDM instrument above pillar</w:t>
            </w:r>
          </w:p>
          <w:p w14:paraId="257265A9" w14:textId="77777777" w:rsidR="002061BF" w:rsidRDefault="002061BF">
            <w:pPr>
              <w:rPr>
                <w:sz w:val="20"/>
              </w:rPr>
            </w:pPr>
            <w:r>
              <w:rPr>
                <w:sz w:val="20"/>
              </w:rPr>
              <w:t>Height of reflector above pillar</w:t>
            </w:r>
          </w:p>
          <w:p w14:paraId="30B2CCC7" w14:textId="77777777" w:rsidR="002061BF" w:rsidRDefault="002061BF">
            <w:pPr>
              <w:rPr>
                <w:sz w:val="20"/>
              </w:rPr>
            </w:pPr>
            <w:r>
              <w:rPr>
                <w:sz w:val="20"/>
              </w:rPr>
              <w:t>Mean radius of curvature of the earth at the baseline location.</w:t>
            </w:r>
          </w:p>
          <w:p w14:paraId="5666B39A" w14:textId="77777777" w:rsidR="002061BF" w:rsidRDefault="002061BF">
            <w:pPr>
              <w:pStyle w:val="Header"/>
              <w:tabs>
                <w:tab w:val="clear" w:pos="4153"/>
                <w:tab w:val="clear" w:pos="8306"/>
              </w:tabs>
              <w:rPr>
                <w:sz w:val="20"/>
                <w:lang w:val="en-US"/>
              </w:rPr>
            </w:pPr>
            <w:r>
              <w:rPr>
                <w:sz w:val="20"/>
                <w:lang w:val="en-US"/>
              </w:rPr>
              <w:t>Observed Distance not corrected for the horizontal offsets at the pillars.</w:t>
            </w:r>
          </w:p>
          <w:p w14:paraId="3D04F576" w14:textId="77777777" w:rsidR="002061BF" w:rsidRDefault="002061BF">
            <w:pPr>
              <w:pStyle w:val="Header"/>
              <w:tabs>
                <w:tab w:val="clear" w:pos="4153"/>
                <w:tab w:val="clear" w:pos="8306"/>
              </w:tabs>
              <w:rPr>
                <w:sz w:val="20"/>
                <w:lang w:val="en-US"/>
              </w:rPr>
            </w:pPr>
            <w:r>
              <w:rPr>
                <w:sz w:val="20"/>
                <w:lang w:val="en-US"/>
              </w:rPr>
              <w:t>Horizontal offset at pillar 1 to the straight line between the first and last pillars.</w:t>
            </w:r>
          </w:p>
          <w:p w14:paraId="02497388" w14:textId="77777777" w:rsidR="002061BF" w:rsidRDefault="002061BF">
            <w:pPr>
              <w:pStyle w:val="Header"/>
              <w:tabs>
                <w:tab w:val="clear" w:pos="4153"/>
                <w:tab w:val="clear" w:pos="8306"/>
              </w:tabs>
              <w:rPr>
                <w:sz w:val="20"/>
              </w:rPr>
            </w:pPr>
            <w:r>
              <w:rPr>
                <w:sz w:val="20"/>
                <w:lang w:val="en-US"/>
              </w:rPr>
              <w:t>Horizontal offset at pillar 2 to the straight line between the first and last pillars.</w:t>
            </w:r>
          </w:p>
        </w:tc>
      </w:tr>
    </w:tbl>
    <w:p w14:paraId="31DCDD5B" w14:textId="77777777" w:rsidR="002061BF" w:rsidRDefault="002061BF"/>
    <w:p w14:paraId="0124AF20" w14:textId="77777777" w:rsidR="002061BF" w:rsidRDefault="002061BF">
      <w:r>
        <w:t>There is no difference in the geometric correction as calculated by both algorithms (equation 2.1 and 2.7) provided that the slope of the baseline is less than 15 degrees.</w:t>
      </w:r>
    </w:p>
    <w:p w14:paraId="775F018A" w14:textId="77777777" w:rsidR="002061BF" w:rsidRDefault="002061BF"/>
    <w:p w14:paraId="12CAFDB4" w14:textId="77777777" w:rsidR="002061BF" w:rsidRDefault="002061BF">
      <w:r>
        <w:t>The following table contains the errors in the geometric reduction if equation 2.7 is used when the slope of the baseline exceeds 15 degrees.</w:t>
      </w:r>
    </w:p>
    <w:p w14:paraId="10739712" w14:textId="77777777" w:rsidR="002061BF" w:rsidRDefault="002061BF"/>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3960"/>
      </w:tblGrid>
      <w:tr w:rsidR="002061BF" w14:paraId="3BB4EA08" w14:textId="77777777">
        <w:trPr>
          <w:trHeight w:val="375"/>
        </w:trPr>
        <w:tc>
          <w:tcPr>
            <w:tcW w:w="1740" w:type="dxa"/>
          </w:tcPr>
          <w:p w14:paraId="3D773540" w14:textId="77777777" w:rsidR="002061BF" w:rsidRDefault="002061BF">
            <w:r>
              <w:t>Slope</w:t>
            </w:r>
          </w:p>
          <w:p w14:paraId="2142BC6E" w14:textId="77777777" w:rsidR="002061BF" w:rsidRDefault="002061BF">
            <w:r>
              <w:t>(degrees)</w:t>
            </w:r>
          </w:p>
        </w:tc>
        <w:tc>
          <w:tcPr>
            <w:tcW w:w="3960" w:type="dxa"/>
          </w:tcPr>
          <w:p w14:paraId="18439C2F" w14:textId="77777777" w:rsidR="002061BF" w:rsidRDefault="002061BF">
            <w:r>
              <w:t>Error in the geometric correction over a horizontal baseline distance of 1000 metres (Baseline Version 5.1)</w:t>
            </w:r>
          </w:p>
          <w:p w14:paraId="74CB70D7" w14:textId="77777777" w:rsidR="002061BF" w:rsidRDefault="002061BF"/>
        </w:tc>
      </w:tr>
      <w:tr w:rsidR="002061BF" w14:paraId="2BB88597" w14:textId="77777777">
        <w:trPr>
          <w:trHeight w:val="210"/>
        </w:trPr>
        <w:tc>
          <w:tcPr>
            <w:tcW w:w="1740" w:type="dxa"/>
          </w:tcPr>
          <w:p w14:paraId="26830D8C" w14:textId="77777777" w:rsidR="002061BF" w:rsidRDefault="002061BF">
            <w:r>
              <w:t>15</w:t>
            </w:r>
          </w:p>
        </w:tc>
        <w:tc>
          <w:tcPr>
            <w:tcW w:w="3960" w:type="dxa"/>
          </w:tcPr>
          <w:p w14:paraId="0CAB8922" w14:textId="77777777" w:rsidR="002061BF" w:rsidRDefault="002061BF">
            <w:r>
              <w:t>&lt; 0.001 metres</w:t>
            </w:r>
          </w:p>
        </w:tc>
      </w:tr>
      <w:tr w:rsidR="002061BF" w14:paraId="41F2B153" w14:textId="77777777">
        <w:trPr>
          <w:trHeight w:val="375"/>
        </w:trPr>
        <w:tc>
          <w:tcPr>
            <w:tcW w:w="1740" w:type="dxa"/>
          </w:tcPr>
          <w:p w14:paraId="60E9BA16" w14:textId="77777777" w:rsidR="002061BF" w:rsidRDefault="002061BF">
            <w:r>
              <w:t>20</w:t>
            </w:r>
          </w:p>
        </w:tc>
        <w:tc>
          <w:tcPr>
            <w:tcW w:w="3960" w:type="dxa"/>
          </w:tcPr>
          <w:p w14:paraId="0194BBBB" w14:textId="77777777" w:rsidR="002061BF" w:rsidRDefault="002061BF">
            <w:r>
              <w:t>0.009 metres</w:t>
            </w:r>
          </w:p>
        </w:tc>
      </w:tr>
      <w:tr w:rsidR="002061BF" w14:paraId="7838A1FD" w14:textId="77777777">
        <w:trPr>
          <w:trHeight w:val="345"/>
        </w:trPr>
        <w:tc>
          <w:tcPr>
            <w:tcW w:w="1740" w:type="dxa"/>
          </w:tcPr>
          <w:p w14:paraId="1689A66E" w14:textId="77777777" w:rsidR="002061BF" w:rsidRDefault="002061BF">
            <w:r>
              <w:t>25</w:t>
            </w:r>
          </w:p>
        </w:tc>
        <w:tc>
          <w:tcPr>
            <w:tcW w:w="3960" w:type="dxa"/>
          </w:tcPr>
          <w:p w14:paraId="39C290C5" w14:textId="77777777" w:rsidR="002061BF" w:rsidRDefault="002061BF">
            <w:r>
              <w:t>0.050 metres</w:t>
            </w:r>
          </w:p>
        </w:tc>
      </w:tr>
      <w:tr w:rsidR="002061BF" w14:paraId="1CB0B436" w14:textId="77777777">
        <w:trPr>
          <w:trHeight w:val="391"/>
        </w:trPr>
        <w:tc>
          <w:tcPr>
            <w:tcW w:w="1740" w:type="dxa"/>
          </w:tcPr>
          <w:p w14:paraId="2FAB719B" w14:textId="77777777" w:rsidR="002061BF" w:rsidRDefault="002061BF">
            <w:r>
              <w:t>30</w:t>
            </w:r>
          </w:p>
        </w:tc>
        <w:tc>
          <w:tcPr>
            <w:tcW w:w="3960" w:type="dxa"/>
          </w:tcPr>
          <w:p w14:paraId="5F32032D" w14:textId="77777777" w:rsidR="002061BF" w:rsidRDefault="002061BF">
            <w:r>
              <w:t>0.213 metres</w:t>
            </w:r>
          </w:p>
        </w:tc>
      </w:tr>
    </w:tbl>
    <w:p w14:paraId="41FE2D72" w14:textId="77777777" w:rsidR="002061BF" w:rsidRDefault="002061BF"/>
    <w:p w14:paraId="4F22403C" w14:textId="77777777" w:rsidR="002061BF" w:rsidRDefault="002061BF">
      <w:r>
        <w:br w:type="page"/>
      </w:r>
    </w:p>
    <w:p w14:paraId="7007251F" w14:textId="77777777" w:rsidR="002061BF" w:rsidRDefault="002061BF">
      <w:pPr>
        <w:pStyle w:val="Heading1"/>
        <w:numPr>
          <w:ilvl w:val="0"/>
          <w:numId w:val="0"/>
        </w:numPr>
        <w:rPr>
          <w:sz w:val="24"/>
        </w:rPr>
      </w:pPr>
      <w:bookmarkStart w:id="3" w:name="_Toc175992951"/>
      <w:r>
        <w:rPr>
          <w:sz w:val="24"/>
        </w:rPr>
        <w:lastRenderedPageBreak/>
        <w:t>3.  Atmospheric correction</w:t>
      </w:r>
      <w:bookmarkEnd w:id="3"/>
    </w:p>
    <w:p w14:paraId="5D28029B" w14:textId="77777777" w:rsidR="002061BF" w:rsidRDefault="002061BF"/>
    <w:p w14:paraId="62F8E752" w14:textId="77777777" w:rsidR="002061BF" w:rsidRDefault="002061BF">
      <w:pPr>
        <w:pStyle w:val="Heading2"/>
        <w:numPr>
          <w:ilvl w:val="0"/>
          <w:numId w:val="0"/>
        </w:numPr>
      </w:pPr>
      <w:bookmarkStart w:id="4" w:name="_Toc175992952"/>
      <w:r>
        <w:t>3.1  First velocity correction (K) for EDM instruments.</w:t>
      </w:r>
      <w:bookmarkEnd w:id="4"/>
    </w:p>
    <w:p w14:paraId="01CF2E07" w14:textId="77777777" w:rsidR="002061BF" w:rsidRDefault="002061BF"/>
    <w:p w14:paraId="042571FA" w14:textId="77777777" w:rsidR="002061BF" w:rsidRDefault="002061BF"/>
    <w:p w14:paraId="2B92367A" w14:textId="20590A97" w:rsidR="002061BF" w:rsidRDefault="00DA33EB" w:rsidP="00DA33EB">
      <m:oMath>
        <m:r>
          <m:rPr>
            <m:nor/>
          </m:rPr>
          <w:rPr>
            <w:rFonts w:ascii="Cambria Math"/>
            <w:lang w:val="en-US"/>
          </w:rPr>
          <m:t xml:space="preserve">K </m:t>
        </m:r>
        <m:r>
          <m:rPr>
            <m:sty m:val="p"/>
          </m:rPr>
          <w:rPr>
            <w:rFonts w:ascii="Cambria Math"/>
            <w:lang w:val="en-US"/>
          </w:rPr>
          <m:t>=</m:t>
        </m:r>
        <m:d>
          <m:dPr>
            <m:begChr m:val="["/>
            <m:endChr m:val="]"/>
            <m:ctrlPr>
              <w:rPr>
                <w:rFonts w:ascii="Cambria Math" w:hAnsi="Cambria Math"/>
                <w:lang w:val="en-US"/>
              </w:rPr>
            </m:ctrlPr>
          </m:dPr>
          <m:e>
            <m:r>
              <m:rPr>
                <m:nor/>
              </m:rPr>
              <w:rPr>
                <w:rFonts w:ascii="Cambria Math"/>
                <w:lang w:val="en-US"/>
              </w:rPr>
              <m:t>C-</m:t>
            </m:r>
            <m:f>
              <m:fPr>
                <m:ctrlPr>
                  <w:rPr>
                    <w:rFonts w:ascii="Cambria Math" w:hAnsi="Cambria Math"/>
                    <w:lang w:val="en-US"/>
                  </w:rPr>
                </m:ctrlPr>
              </m:fPr>
              <m:num>
                <m:r>
                  <m:rPr>
                    <m:nor/>
                  </m:rPr>
                  <w:rPr>
                    <w:rFonts w:ascii="Cambria Math"/>
                    <w:lang w:val="en-US"/>
                  </w:rPr>
                  <m:t>DP</m:t>
                </m:r>
              </m:num>
              <m:den>
                <m:r>
                  <w:rPr>
                    <w:rFonts w:ascii="Cambria Math"/>
                    <w:lang w:val="en-US"/>
                  </w:rPr>
                  <m:t>(</m:t>
                </m:r>
                <m:r>
                  <m:rPr>
                    <m:nor/>
                  </m:rPr>
                  <w:rPr>
                    <w:rFonts w:ascii="Cambria Math"/>
                    <w:lang w:val="en-US"/>
                  </w:rPr>
                  <m:t>273.15</m:t>
                </m:r>
                <m:r>
                  <m:rPr>
                    <m:sty m:val="p"/>
                  </m:rPr>
                  <w:rPr>
                    <w:rFonts w:ascii="Cambria Math"/>
                    <w:lang w:val="en-US"/>
                  </w:rPr>
                  <m:t>+</m:t>
                </m:r>
                <m:r>
                  <w:rPr>
                    <w:rFonts w:ascii="Cambria Math"/>
                    <w:lang w:val="en-US"/>
                  </w:rPr>
                  <m:t>t)</m:t>
                </m:r>
                <m:ctrlPr>
                  <w:rPr>
                    <w:rFonts w:ascii="Cambria Math" w:hAnsi="Cambria Math"/>
                    <w:i/>
                    <w:lang w:val="en-US"/>
                  </w:rPr>
                </m:ctrlPr>
              </m:den>
            </m:f>
            <m:r>
              <w:rPr>
                <w:rFonts w:ascii="Cambria Math"/>
                <w:lang w:val="en-US"/>
              </w:rPr>
              <m:t>+</m:t>
            </m:r>
            <m:f>
              <m:fPr>
                <m:ctrlPr>
                  <w:rPr>
                    <w:rFonts w:ascii="Cambria Math" w:hAnsi="Cambria Math"/>
                    <w:lang w:val="en-US"/>
                  </w:rPr>
                </m:ctrlPr>
              </m:fPr>
              <m:num>
                <m:r>
                  <m:rPr>
                    <m:nor/>
                  </m:rPr>
                  <w:rPr>
                    <w:rFonts w:ascii="Cambria Math"/>
                    <w:lang w:val="en-US"/>
                  </w:rPr>
                  <m:t>11.27e</m:t>
                </m:r>
              </m:num>
              <m:den>
                <m:r>
                  <w:rPr>
                    <w:rFonts w:ascii="Cambria Math"/>
                    <w:lang w:val="en-US"/>
                  </w:rPr>
                  <m:t>(</m:t>
                </m:r>
                <m:r>
                  <m:rPr>
                    <m:nor/>
                  </m:rPr>
                  <w:rPr>
                    <w:rFonts w:ascii="Cambria Math"/>
                    <w:lang w:val="en-US"/>
                  </w:rPr>
                  <m:t>273.15</m:t>
                </m:r>
                <m:r>
                  <m:rPr>
                    <m:sty m:val="p"/>
                  </m:rPr>
                  <w:rPr>
                    <w:rFonts w:ascii="Cambria Math"/>
                    <w:lang w:val="en-US"/>
                  </w:rPr>
                  <m:t>+</m:t>
                </m:r>
                <m:r>
                  <w:rPr>
                    <w:rFonts w:ascii="Cambria Math"/>
                    <w:lang w:val="en-US"/>
                  </w:rPr>
                  <m:t>t)</m:t>
                </m:r>
                <m:ctrlPr>
                  <w:rPr>
                    <w:rFonts w:ascii="Cambria Math" w:hAnsi="Cambria Math"/>
                    <w:i/>
                    <w:lang w:val="en-US"/>
                  </w:rPr>
                </m:ctrlPr>
              </m:den>
            </m:f>
            <m:ctrlPr>
              <w:rPr>
                <w:rFonts w:ascii="Cambria Math" w:hAnsi="Cambria Math"/>
                <w:i/>
                <w:lang w:val="en-US"/>
              </w:rPr>
            </m:ctrlPr>
          </m:e>
        </m:d>
        <m:r>
          <w:rPr>
            <w:rFonts w:ascii="Cambria Math"/>
            <w:lang w:val="en-US"/>
          </w:rPr>
          <m:t>1</m:t>
        </m:r>
        <m:sSup>
          <m:sSupPr>
            <m:ctrlPr>
              <w:rPr>
                <w:rFonts w:ascii="Cambria Math" w:hAnsi="Cambria Math"/>
                <w:lang w:val="en-US"/>
              </w:rPr>
            </m:ctrlPr>
          </m:sSupPr>
          <m:e>
            <m:r>
              <m:rPr>
                <m:nor/>
              </m:rPr>
              <w:rPr>
                <w:rFonts w:ascii="Cambria Math"/>
                <w:lang w:val="en-US"/>
              </w:rPr>
              <m:t>0</m:t>
            </m:r>
          </m:e>
          <m:sup>
            <m:r>
              <m:rPr>
                <m:nor/>
              </m:rPr>
              <w:rPr>
                <w:rFonts w:ascii="Cambria Math"/>
                <w:lang w:val="en-US"/>
              </w:rPr>
              <m:t>-6</m:t>
            </m:r>
          </m:sup>
        </m:sSup>
        <m:r>
          <w:rPr>
            <w:rFonts w:ascii="Cambria Math"/>
            <w:lang w:val="en-US"/>
          </w:rPr>
          <m:t>d</m:t>
        </m:r>
      </m:oMath>
      <w:r w:rsidR="002061BF">
        <w:rPr>
          <w:lang w:val="en-US"/>
        </w:rPr>
        <w:t xml:space="preserve">                                                                        (3.1)</w:t>
      </w:r>
    </w:p>
    <w:p w14:paraId="2340A8B3" w14:textId="77777777" w:rsidR="002061BF" w:rsidRDefault="002061BF"/>
    <w:tbl>
      <w:tblPr>
        <w:tblW w:w="0" w:type="auto"/>
        <w:tblLayout w:type="fixed"/>
        <w:tblLook w:val="0000" w:firstRow="0" w:lastRow="0" w:firstColumn="0" w:lastColumn="0" w:noHBand="0" w:noVBand="0"/>
      </w:tblPr>
      <w:tblGrid>
        <w:gridCol w:w="918"/>
        <w:gridCol w:w="990"/>
        <w:gridCol w:w="7020"/>
      </w:tblGrid>
      <w:tr w:rsidR="002061BF" w14:paraId="1E5311ED" w14:textId="77777777">
        <w:tc>
          <w:tcPr>
            <w:tcW w:w="918" w:type="dxa"/>
          </w:tcPr>
          <w:p w14:paraId="0294A313" w14:textId="77777777" w:rsidR="002061BF" w:rsidRDefault="002061BF">
            <w:r>
              <w:t>Where</w:t>
            </w:r>
          </w:p>
        </w:tc>
        <w:tc>
          <w:tcPr>
            <w:tcW w:w="990" w:type="dxa"/>
          </w:tcPr>
          <w:p w14:paraId="1B40C90A" w14:textId="77777777" w:rsidR="002061BF" w:rsidRDefault="002061BF">
            <w:pPr>
              <w:jc w:val="right"/>
            </w:pPr>
            <w:r>
              <w:t>K =</w:t>
            </w:r>
          </w:p>
          <w:p w14:paraId="1F6D3827" w14:textId="77777777" w:rsidR="002061BF" w:rsidRDefault="002061BF">
            <w:pPr>
              <w:jc w:val="right"/>
            </w:pPr>
            <w:r>
              <w:t>P =</w:t>
            </w:r>
          </w:p>
          <w:p w14:paraId="3C0FE2C8" w14:textId="77777777" w:rsidR="002061BF" w:rsidRDefault="002061BF">
            <w:pPr>
              <w:jc w:val="right"/>
            </w:pPr>
            <w:r>
              <w:t>t =</w:t>
            </w:r>
          </w:p>
          <w:p w14:paraId="487BF41A" w14:textId="77777777" w:rsidR="002061BF" w:rsidRDefault="002061BF">
            <w:pPr>
              <w:jc w:val="right"/>
            </w:pPr>
            <w:r>
              <w:t>d =</w:t>
            </w:r>
          </w:p>
          <w:p w14:paraId="565058B8" w14:textId="77777777" w:rsidR="002061BF" w:rsidRDefault="002061BF">
            <w:pPr>
              <w:jc w:val="right"/>
            </w:pPr>
            <w:r>
              <w:t>e =</w:t>
            </w:r>
          </w:p>
          <w:p w14:paraId="63686B6D" w14:textId="77777777" w:rsidR="002061BF" w:rsidRDefault="002061BF">
            <w:pPr>
              <w:jc w:val="right"/>
            </w:pPr>
            <w:r>
              <w:t>C =</w:t>
            </w:r>
          </w:p>
          <w:p w14:paraId="37EE139C" w14:textId="77777777" w:rsidR="002061BF" w:rsidRDefault="002061BF">
            <w:pPr>
              <w:jc w:val="right"/>
            </w:pPr>
            <w:r>
              <w:t>n</w:t>
            </w:r>
            <w:r>
              <w:rPr>
                <w:vertAlign w:val="subscript"/>
              </w:rPr>
              <w:t>REF</w:t>
            </w:r>
            <w:r>
              <w:t xml:space="preserve"> =</w:t>
            </w:r>
          </w:p>
          <w:p w14:paraId="43730770" w14:textId="77777777" w:rsidR="002061BF" w:rsidRDefault="002061BF">
            <w:pPr>
              <w:jc w:val="right"/>
            </w:pPr>
            <w:r>
              <w:t>D =</w:t>
            </w:r>
          </w:p>
          <w:p w14:paraId="2EF11D45" w14:textId="77777777" w:rsidR="002061BF" w:rsidRDefault="002061BF">
            <w:pPr>
              <w:jc w:val="right"/>
            </w:pPr>
            <w:r>
              <w:t>n</w:t>
            </w:r>
            <w:r>
              <w:rPr>
                <w:vertAlign w:val="subscript"/>
              </w:rPr>
              <w:t>G</w:t>
            </w:r>
            <w:r>
              <w:t>=</w:t>
            </w:r>
          </w:p>
        </w:tc>
        <w:tc>
          <w:tcPr>
            <w:tcW w:w="7020" w:type="dxa"/>
          </w:tcPr>
          <w:p w14:paraId="72FCA1C7" w14:textId="77777777" w:rsidR="002061BF" w:rsidRDefault="002061BF">
            <w:r>
              <w:t>First velocity correction in metres</w:t>
            </w:r>
          </w:p>
          <w:p w14:paraId="60D73498" w14:textId="77777777" w:rsidR="002061BF" w:rsidRDefault="002061BF">
            <w:r>
              <w:t>Pressure in millibars/hectapascals</w:t>
            </w:r>
          </w:p>
          <w:p w14:paraId="3B099B3D" w14:textId="77777777" w:rsidR="002061BF" w:rsidRDefault="002061BF">
            <w:r>
              <w:t>Dry temperature in degrees Celsius</w:t>
            </w:r>
          </w:p>
          <w:p w14:paraId="7A953BD6" w14:textId="77777777" w:rsidR="002061BF" w:rsidRDefault="002061BF">
            <w:r>
              <w:t>Distance in metres</w:t>
            </w:r>
          </w:p>
          <w:p w14:paraId="4A25884A" w14:textId="77777777" w:rsidR="002061BF" w:rsidRDefault="002061BF">
            <w:r>
              <w:t>Partial water pressure in millibars/hectapascals (equation 3.9)</w:t>
            </w:r>
          </w:p>
          <w:p w14:paraId="1CEA48FD" w14:textId="77777777" w:rsidR="002061BF" w:rsidRDefault="002061BF">
            <w:pPr>
              <w:rPr>
                <w:vertAlign w:val="superscript"/>
              </w:rPr>
            </w:pPr>
            <w:r>
              <w:t>(N</w:t>
            </w:r>
            <w:r>
              <w:rPr>
                <w:vertAlign w:val="subscript"/>
              </w:rPr>
              <w:t>REF</w:t>
            </w:r>
            <w:r>
              <w:t xml:space="preserve"> – 1) 10</w:t>
            </w:r>
            <w:r>
              <w:rPr>
                <w:vertAlign w:val="superscript"/>
              </w:rPr>
              <w:t>6</w:t>
            </w:r>
          </w:p>
          <w:p w14:paraId="62FEDE09" w14:textId="77777777" w:rsidR="002061BF" w:rsidRDefault="002061BF">
            <w:r>
              <w:t>Reference refractive index (equation 3.2)</w:t>
            </w:r>
          </w:p>
          <w:p w14:paraId="6698EE16" w14:textId="77777777" w:rsidR="002061BF" w:rsidRDefault="002061BF">
            <w:r>
              <w:t>(n</w:t>
            </w:r>
            <w:r>
              <w:rPr>
                <w:vertAlign w:val="subscript"/>
              </w:rPr>
              <w:t xml:space="preserve">G </w:t>
            </w:r>
            <w:r>
              <w:t>– 1) 10</w:t>
            </w:r>
            <w:r>
              <w:rPr>
                <w:vertAlign w:val="superscript"/>
              </w:rPr>
              <w:t xml:space="preserve">6 </w:t>
            </w:r>
            <w:r>
              <w:t>(273.15 / 1013.25)</w:t>
            </w:r>
          </w:p>
          <w:p w14:paraId="13F2B4A3" w14:textId="77777777" w:rsidR="002061BF" w:rsidRDefault="002061BF">
            <w:r>
              <w:t>Group refractive index of atmosphere for standard conditions (equation 3.4)</w:t>
            </w:r>
          </w:p>
          <w:p w14:paraId="6108813E" w14:textId="77777777" w:rsidR="002061BF" w:rsidRDefault="002061BF">
            <w:r>
              <w:t xml:space="preserve">  </w:t>
            </w:r>
          </w:p>
        </w:tc>
      </w:tr>
    </w:tbl>
    <w:p w14:paraId="73E361E0" w14:textId="77777777" w:rsidR="002061BF" w:rsidRDefault="002061BF"/>
    <w:p w14:paraId="752EB1BA" w14:textId="77777777" w:rsidR="002061BF" w:rsidRDefault="002061BF"/>
    <w:p w14:paraId="1B652761" w14:textId="181FECA6" w:rsidR="002061BF" w:rsidRDefault="002061BF">
      <w:pPr>
        <w:pStyle w:val="Heading2"/>
        <w:numPr>
          <w:ilvl w:val="0"/>
          <w:numId w:val="0"/>
        </w:numPr>
      </w:pPr>
      <w:bookmarkStart w:id="5" w:name="_Toc175992953"/>
      <w:r>
        <w:t>3.</w:t>
      </w:r>
      <w:r w:rsidR="00203294">
        <w:t>2</w:t>
      </w:r>
      <w:r>
        <w:t xml:space="preserve">  Reference Refractive Index (n</w:t>
      </w:r>
      <w:r>
        <w:rPr>
          <w:vertAlign w:val="subscript"/>
        </w:rPr>
        <w:t>REF</w:t>
      </w:r>
      <w:r>
        <w:t>)</w:t>
      </w:r>
      <w:bookmarkEnd w:id="5"/>
    </w:p>
    <w:p w14:paraId="12A482FE" w14:textId="77777777" w:rsidR="002061BF" w:rsidRDefault="002061BF"/>
    <w:p w14:paraId="4C41FA14" w14:textId="77777777" w:rsidR="002061BF" w:rsidRDefault="002061BF">
      <w:r>
        <w:t>The reference refractive index is instrument specific.</w:t>
      </w:r>
    </w:p>
    <w:p w14:paraId="1A23A6C3" w14:textId="77777777" w:rsidR="002061BF" w:rsidRDefault="002061BF"/>
    <w:p w14:paraId="64C143FB" w14:textId="6310442B" w:rsidR="002061BF" w:rsidRDefault="00000000" w:rsidP="001136C2">
      <w:pPr>
        <w:rPr>
          <w:lang w:val="en-US"/>
        </w:rPr>
      </w:pPr>
      <m:oMath>
        <m:sSub>
          <m:sSubPr>
            <m:ctrlPr>
              <w:rPr>
                <w:rFonts w:ascii="Cambria Math" w:hAnsi="Cambria Math"/>
                <w:i/>
                <w:lang w:val="en-US"/>
              </w:rPr>
            </m:ctrlPr>
          </m:sSubPr>
          <m:e>
            <m:r>
              <w:rPr>
                <w:rFonts w:ascii="Cambria Math"/>
                <w:lang w:val="en-US"/>
              </w:rPr>
              <m:t>n</m:t>
            </m:r>
          </m:e>
          <m:sub>
            <m:r>
              <m:rPr>
                <m:nor/>
              </m:rPr>
              <w:rPr>
                <w:rFonts w:ascii="Cambria Math"/>
                <w:lang w:val="en-US"/>
              </w:rPr>
              <m:t>REF</m:t>
            </m:r>
            <m:ctrlPr>
              <w:rPr>
                <w:rFonts w:ascii="Cambria Math" w:hAnsi="Cambria Math"/>
                <w:lang w:val="en-US"/>
              </w:rPr>
            </m:ctrlP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C</m:t>
                </m:r>
              </m:e>
              <m:sub>
                <m:r>
                  <w:rPr>
                    <w:rFonts w:ascii="Cambria Math"/>
                    <w:lang w:val="en-US"/>
                  </w:rPr>
                  <m:t>O</m:t>
                </m:r>
              </m:sub>
            </m:sSub>
          </m:num>
          <m:den>
            <m:sSub>
              <m:sSubPr>
                <m:ctrlPr>
                  <w:rPr>
                    <w:rFonts w:ascii="Cambria Math" w:hAnsi="Cambria Math"/>
                    <w:i/>
                    <w:lang w:val="en-US"/>
                  </w:rPr>
                </m:ctrlPr>
              </m:sSubPr>
              <m:e>
                <m:r>
                  <w:rPr>
                    <w:rFonts w:ascii="Cambria Math"/>
                    <w:lang w:val="en-US"/>
                  </w:rPr>
                  <m:t>λ</m:t>
                </m:r>
              </m:e>
              <m:sub>
                <m:r>
                  <m:rPr>
                    <m:nor/>
                  </m:rPr>
                  <w:rPr>
                    <w:rFonts w:ascii="Cambria Math"/>
                    <w:lang w:val="en-US"/>
                  </w:rPr>
                  <m:t xml:space="preserve">MOD </m:t>
                </m:r>
                <m:ctrlPr>
                  <w:rPr>
                    <w:rFonts w:ascii="Cambria Math" w:hAnsi="Cambria Math"/>
                    <w:lang w:val="en-US"/>
                  </w:rPr>
                </m:ctrlPr>
              </m:sub>
            </m:sSub>
            <m:sSub>
              <m:sSubPr>
                <m:ctrlPr>
                  <w:rPr>
                    <w:rFonts w:ascii="Cambria Math" w:hAnsi="Cambria Math"/>
                    <w:i/>
                    <w:lang w:val="en-US"/>
                  </w:rPr>
                </m:ctrlPr>
              </m:sSubPr>
              <m:e>
                <m:r>
                  <w:rPr>
                    <w:rFonts w:ascii="Cambria Math"/>
                    <w:lang w:val="en-US"/>
                  </w:rPr>
                  <m:t>f</m:t>
                </m:r>
              </m:e>
              <m:sub>
                <m:r>
                  <w:rPr>
                    <w:rFonts w:ascii="Cambria Math"/>
                    <w:lang w:val="en-US"/>
                  </w:rPr>
                  <m:t>MOD</m:t>
                </m:r>
              </m:sub>
            </m:sSub>
          </m:den>
        </m:f>
        <m:r>
          <m:rPr>
            <m:sty m:val="p"/>
          </m:rP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C</m:t>
                </m:r>
              </m:e>
              <m:sub>
                <m:r>
                  <w:rPr>
                    <w:rFonts w:ascii="Cambria Math"/>
                    <w:lang w:val="en-US"/>
                  </w:rPr>
                  <m:t>O</m:t>
                </m:r>
              </m:sub>
            </m:sSub>
          </m:num>
          <m:den>
            <m:r>
              <w:rPr>
                <w:rFonts w:ascii="Cambria Math"/>
                <w:lang w:val="en-US"/>
              </w:rPr>
              <m:t>2U</m:t>
            </m:r>
            <m:sSub>
              <m:sSubPr>
                <m:ctrlPr>
                  <w:rPr>
                    <w:rFonts w:ascii="Cambria Math" w:hAnsi="Cambria Math"/>
                    <w:i/>
                    <w:lang w:val="en-US"/>
                  </w:rPr>
                </m:ctrlPr>
              </m:sSubPr>
              <m:e>
                <m:r>
                  <w:rPr>
                    <w:rFonts w:ascii="Cambria Math"/>
                    <w:lang w:val="en-US"/>
                  </w:rPr>
                  <m:t>f</m:t>
                </m:r>
              </m:e>
              <m:sub>
                <m:r>
                  <w:rPr>
                    <w:rFonts w:ascii="Cambria Math"/>
                    <w:lang w:val="en-US"/>
                  </w:rPr>
                  <m:t>MOD</m:t>
                </m:r>
              </m:sub>
            </m:sSub>
          </m:den>
        </m:f>
      </m:oMath>
      <w:r w:rsidR="002061BF">
        <w:rPr>
          <w:lang w:val="en-US"/>
        </w:rPr>
        <w:t xml:space="preserve">                                                                                         (3.2)</w:t>
      </w:r>
    </w:p>
    <w:p w14:paraId="6559D66A" w14:textId="77777777" w:rsidR="002061BF" w:rsidRDefault="002061BF">
      <w:pPr>
        <w:rPr>
          <w:lang w:val="en-US"/>
        </w:rPr>
      </w:pPr>
    </w:p>
    <w:tbl>
      <w:tblPr>
        <w:tblW w:w="0" w:type="auto"/>
        <w:tblLayout w:type="fixed"/>
        <w:tblLook w:val="0000" w:firstRow="0" w:lastRow="0" w:firstColumn="0" w:lastColumn="0" w:noHBand="0" w:noVBand="0"/>
      </w:tblPr>
      <w:tblGrid>
        <w:gridCol w:w="918"/>
        <w:gridCol w:w="990"/>
        <w:gridCol w:w="7200"/>
      </w:tblGrid>
      <w:tr w:rsidR="002061BF" w14:paraId="60446B54" w14:textId="77777777">
        <w:tc>
          <w:tcPr>
            <w:tcW w:w="918" w:type="dxa"/>
          </w:tcPr>
          <w:p w14:paraId="42837F5E" w14:textId="77777777" w:rsidR="002061BF" w:rsidRDefault="002061BF">
            <w:r>
              <w:t>Where</w:t>
            </w:r>
          </w:p>
        </w:tc>
        <w:tc>
          <w:tcPr>
            <w:tcW w:w="990" w:type="dxa"/>
          </w:tcPr>
          <w:p w14:paraId="49BA1157" w14:textId="77777777" w:rsidR="002061BF" w:rsidRDefault="002061BF">
            <w:pPr>
              <w:jc w:val="right"/>
            </w:pPr>
            <w:r>
              <w:t>C</w:t>
            </w:r>
            <w:r>
              <w:rPr>
                <w:vertAlign w:val="subscript"/>
              </w:rPr>
              <w:t>O</w:t>
            </w:r>
            <w:r>
              <w:t xml:space="preserve"> =</w:t>
            </w:r>
          </w:p>
          <w:p w14:paraId="0238086E" w14:textId="77777777" w:rsidR="002061BF" w:rsidRDefault="002061BF">
            <w:pPr>
              <w:jc w:val="right"/>
            </w:pPr>
            <w:r>
              <w:rPr>
                <w:rFonts w:ascii="Symbol" w:hAnsi="Symbol"/>
              </w:rPr>
              <w:t></w:t>
            </w:r>
            <w:r>
              <w:rPr>
                <w:vertAlign w:val="subscript"/>
              </w:rPr>
              <w:t>MOD</w:t>
            </w:r>
            <w:r>
              <w:t xml:space="preserve"> =</w:t>
            </w:r>
          </w:p>
          <w:p w14:paraId="3AA824ED" w14:textId="77777777" w:rsidR="002061BF" w:rsidRDefault="002061BF">
            <w:pPr>
              <w:jc w:val="right"/>
            </w:pPr>
          </w:p>
          <w:p w14:paraId="5F9D5E15" w14:textId="77777777" w:rsidR="002061BF" w:rsidRDefault="002061BF">
            <w:pPr>
              <w:jc w:val="right"/>
            </w:pPr>
            <w:r>
              <w:t>f</w:t>
            </w:r>
            <w:r>
              <w:rPr>
                <w:vertAlign w:val="subscript"/>
              </w:rPr>
              <w:t xml:space="preserve">MOD </w:t>
            </w:r>
            <w:r>
              <w:t>=</w:t>
            </w:r>
          </w:p>
          <w:p w14:paraId="332F2F23" w14:textId="77777777" w:rsidR="002061BF" w:rsidRDefault="002061BF">
            <w:pPr>
              <w:jc w:val="right"/>
            </w:pPr>
            <w:r>
              <w:t>U =</w:t>
            </w:r>
          </w:p>
          <w:p w14:paraId="34300D95" w14:textId="77777777" w:rsidR="002061BF" w:rsidRDefault="002061BF">
            <w:pPr>
              <w:jc w:val="right"/>
            </w:pPr>
          </w:p>
        </w:tc>
        <w:tc>
          <w:tcPr>
            <w:tcW w:w="7200" w:type="dxa"/>
          </w:tcPr>
          <w:p w14:paraId="3285EBFD" w14:textId="77777777" w:rsidR="002061BF" w:rsidRDefault="002061BF">
            <w:r>
              <w:t>Velocity of light in a vacuum = 299 792 458 m/s</w:t>
            </w:r>
          </w:p>
          <w:p w14:paraId="56BB211A" w14:textId="77777777" w:rsidR="002061BF" w:rsidRDefault="002061BF">
            <w:pPr>
              <w:pStyle w:val="Header"/>
              <w:tabs>
                <w:tab w:val="clear" w:pos="4153"/>
                <w:tab w:val="clear" w:pos="8306"/>
              </w:tabs>
            </w:pPr>
            <w:r>
              <w:t>Constant modulation wavelength of the fine measurements for which the instrument is designed.</w:t>
            </w:r>
          </w:p>
          <w:p w14:paraId="63F1B444" w14:textId="77777777" w:rsidR="002061BF" w:rsidRDefault="002061BF">
            <w:pPr>
              <w:pStyle w:val="Header"/>
              <w:tabs>
                <w:tab w:val="clear" w:pos="4153"/>
                <w:tab w:val="clear" w:pos="8306"/>
              </w:tabs>
            </w:pPr>
            <w:r>
              <w:t>Constant modulation frequency of the fine measurements</w:t>
            </w:r>
          </w:p>
          <w:p w14:paraId="4A9D7C07" w14:textId="0C29C94B" w:rsidR="002061BF" w:rsidRDefault="002061BF">
            <w:r>
              <w:t xml:space="preserve">The exact half of </w:t>
            </w:r>
            <w:r>
              <w:rPr>
                <w:rFonts w:ascii="Symbol" w:hAnsi="Symbol"/>
              </w:rPr>
              <w:t></w:t>
            </w:r>
            <w:r>
              <w:rPr>
                <w:vertAlign w:val="subscript"/>
              </w:rPr>
              <w:t>MOD</w:t>
            </w:r>
            <w:r>
              <w:t>, called the unit length of the instrument.</w:t>
            </w:r>
          </w:p>
          <w:p w14:paraId="16AC04E4" w14:textId="77777777" w:rsidR="002061BF" w:rsidRDefault="002061BF">
            <w:r>
              <w:t xml:space="preserve"> </w:t>
            </w:r>
          </w:p>
        </w:tc>
      </w:tr>
    </w:tbl>
    <w:p w14:paraId="3BD660D0" w14:textId="77777777" w:rsidR="002061BF" w:rsidRDefault="002061BF"/>
    <w:p w14:paraId="2A4CE999" w14:textId="77777777" w:rsidR="002061BF" w:rsidRDefault="002061BF">
      <w:r>
        <w:t>The velocity of light in a vacuum is fixed at 299792458 m/s by the 1983 definition of the SI metre.</w:t>
      </w:r>
    </w:p>
    <w:p w14:paraId="63AA6AD9" w14:textId="77777777" w:rsidR="002061BF" w:rsidRDefault="002061BF"/>
    <w:p w14:paraId="1BD1DFA0" w14:textId="77777777" w:rsidR="002061BF" w:rsidRDefault="002061BF">
      <w:pPr>
        <w:jc w:val="both"/>
      </w:pPr>
      <w:r>
        <w:t>The unit length of the instrument (U) and the constant modulation frequency of the fine measurements (f</w:t>
      </w:r>
      <w:r>
        <w:rPr>
          <w:vertAlign w:val="subscript"/>
        </w:rPr>
        <w:t>MOD</w:t>
      </w:r>
      <w:r>
        <w:t>) are instrument specific and are generally provided by the manufacturer.</w:t>
      </w:r>
    </w:p>
    <w:p w14:paraId="5D7CB9F7" w14:textId="77777777" w:rsidR="002061BF" w:rsidRDefault="002061BF"/>
    <w:p w14:paraId="14F72574" w14:textId="77777777" w:rsidR="002061BF" w:rsidRDefault="002061BF">
      <w:pPr>
        <w:jc w:val="both"/>
      </w:pPr>
      <w:r>
        <w:t>Appendix E contains a list of U and f</w:t>
      </w:r>
      <w:r>
        <w:rPr>
          <w:vertAlign w:val="subscript"/>
        </w:rPr>
        <w:t xml:space="preserve">MOD </w:t>
      </w:r>
      <w:r>
        <w:t>for several electro-optical EDM instruments. Currently 10 metres is the most common unit length. The reference refractive index n</w:t>
      </w:r>
      <w:r>
        <w:rPr>
          <w:vertAlign w:val="subscript"/>
        </w:rPr>
        <w:t>REF</w:t>
      </w:r>
      <w:r>
        <w:t xml:space="preserve"> of an instrument is fixed by the manufacturer by adopting a suitable unit length and by adjusting the main oscillator to such a modulation frequency so that n</w:t>
      </w:r>
      <w:r>
        <w:rPr>
          <w:vertAlign w:val="subscript"/>
        </w:rPr>
        <w:t>REF</w:t>
      </w:r>
      <w:r>
        <w:t xml:space="preserve"> corresponds more or less to an average refractive index encountered under field conditions. </w:t>
      </w:r>
    </w:p>
    <w:p w14:paraId="68649C1E" w14:textId="77777777" w:rsidR="002061BF" w:rsidRDefault="002061BF"/>
    <w:p w14:paraId="76C627F3" w14:textId="77777777" w:rsidR="002061BF" w:rsidRDefault="002061BF">
      <w:pPr>
        <w:pStyle w:val="Heading2"/>
        <w:numPr>
          <w:ilvl w:val="0"/>
          <w:numId w:val="0"/>
        </w:numPr>
      </w:pPr>
      <w:r>
        <w:br w:type="page"/>
      </w:r>
      <w:bookmarkStart w:id="6" w:name="_Toc175992954"/>
      <w:r>
        <w:lastRenderedPageBreak/>
        <w:t>3.3  Group refractive Index of light in the atmosphere.</w:t>
      </w:r>
      <w:bookmarkEnd w:id="6"/>
    </w:p>
    <w:p w14:paraId="2AF79B8D" w14:textId="77777777" w:rsidR="002061BF" w:rsidRDefault="002061BF"/>
    <w:p w14:paraId="781736E0" w14:textId="77777777" w:rsidR="002061BF" w:rsidRDefault="002061BF"/>
    <w:p w14:paraId="2DA13A98" w14:textId="77777777" w:rsidR="002061BF" w:rsidRDefault="002061BF">
      <w:pPr>
        <w:pStyle w:val="BodyText2"/>
      </w:pPr>
      <w:r>
        <w:t>In electro-optical EDM, the refractive index is dependent on the wavelength of the visible or infrared radiation. Different frequencies have the same propagation velocity in a vacuum, but not in air because of the interference occurrence between the different frequencies. The signal resulting from the sum of all frequencies will have the so-called group velocity, which is always smaller than the phase velocities of its individual frequencies.</w:t>
      </w:r>
    </w:p>
    <w:p w14:paraId="1D519F94" w14:textId="77777777" w:rsidR="002061BF" w:rsidRDefault="002061BF"/>
    <w:p w14:paraId="5F63B9BF" w14:textId="77777777" w:rsidR="002061BF" w:rsidRDefault="002061BF">
      <w:pPr>
        <w:jc w:val="both"/>
        <w:rPr>
          <w:lang w:val="en-US"/>
        </w:rPr>
      </w:pPr>
      <w:r>
        <w:rPr>
          <w:lang w:val="en-US"/>
        </w:rPr>
        <w:t>The International Association of Geodesy (IAG) resolved in 1999 at its XXIIth General Assembly in Birmingham that the refractive index in electronic distance measurements (n</w:t>
      </w:r>
      <w:r>
        <w:rPr>
          <w:vertAlign w:val="subscript"/>
          <w:lang w:val="en-US"/>
        </w:rPr>
        <w:t>L</w:t>
      </w:r>
      <w:r>
        <w:rPr>
          <w:lang w:val="en-US"/>
        </w:rPr>
        <w:t>) can be calculated using the computer procedure published by Ciddor &amp; Hill in Applied Optics(1999, Vol.38, N0.9, 1663-1667) and Ciddor in Applied Optics (1996, Vol.35, No.9, 1566-1573).</w:t>
      </w:r>
    </w:p>
    <w:p w14:paraId="0FD9AB15" w14:textId="77777777" w:rsidR="002061BF" w:rsidRDefault="002061BF">
      <w:pPr>
        <w:jc w:val="both"/>
        <w:rPr>
          <w:lang w:val="en-US"/>
        </w:rPr>
      </w:pPr>
    </w:p>
    <w:p w14:paraId="2C84FE2D" w14:textId="77777777" w:rsidR="002061BF" w:rsidRDefault="002061BF">
      <w:pPr>
        <w:jc w:val="both"/>
        <w:rPr>
          <w:lang w:val="en-US"/>
        </w:rPr>
      </w:pPr>
      <w:r>
        <w:rPr>
          <w:lang w:val="en-US"/>
        </w:rPr>
        <w:t>The following closed formulae can be adopted for the computation of the group refractive index in air for electronic distance measurements to within 1 ppm with visible and near infrared waves in the atmosphere:</w:t>
      </w:r>
    </w:p>
    <w:p w14:paraId="0517CB02" w14:textId="77777777" w:rsidR="002061BF" w:rsidRDefault="002061BF">
      <w:pPr>
        <w:rPr>
          <w:lang w:val="en-US"/>
        </w:rPr>
      </w:pPr>
    </w:p>
    <w:p w14:paraId="7CD3CA37" w14:textId="1D139C91" w:rsidR="002061BF" w:rsidRDefault="00000000" w:rsidP="00F76EB6">
      <w:pPr>
        <w:rPr>
          <w:lang w:val="en-US"/>
        </w:rPr>
      </w:pPr>
      <m:oMath>
        <m:sSub>
          <m:sSubPr>
            <m:ctrlPr>
              <w:rPr>
                <w:rFonts w:ascii="Cambria Math" w:hAnsi="Cambria Math"/>
                <w:i/>
                <w:lang w:val="en-US"/>
              </w:rPr>
            </m:ctrlPr>
          </m:sSubPr>
          <m:e>
            <m:r>
              <w:rPr>
                <w:rFonts w:ascii="Cambria Math"/>
                <w:lang w:val="en-US"/>
              </w:rPr>
              <m:t>N</m:t>
            </m:r>
          </m:e>
          <m:sub>
            <m:r>
              <w:rPr>
                <w:rFonts w:ascii="Cambria Math"/>
                <w:lang w:val="en-US"/>
              </w:rPr>
              <m:t>L</m:t>
            </m:r>
          </m:sub>
        </m:sSub>
        <m:r>
          <w:rPr>
            <w:rFonts w:asci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n</m:t>
                </m:r>
              </m:e>
              <m:sub>
                <m:r>
                  <w:rPr>
                    <w:rFonts w:ascii="Cambria Math"/>
                    <w:lang w:val="en-US"/>
                  </w:rPr>
                  <m:t>L</m:t>
                </m:r>
              </m:sub>
            </m:sSub>
            <m:r>
              <w:rPr>
                <w:rFonts w:ascii="Cambria Math"/>
                <w:lang w:val="en-US"/>
              </w:rPr>
              <m:t>-</m:t>
            </m:r>
            <m:r>
              <w:rPr>
                <w:rFonts w:ascii="Cambria Math"/>
                <w:lang w:val="en-US"/>
              </w:rPr>
              <m:t>1</m:t>
            </m:r>
          </m:e>
        </m:d>
        <m:r>
          <m:rPr>
            <m:nor/>
          </m:rPr>
          <w:rPr>
            <w:rFonts w:ascii="Cambria Math"/>
            <w:lang w:val="en-US"/>
          </w:rPr>
          <m:t>.1</m:t>
        </m:r>
        <m:sSup>
          <m:sSupPr>
            <m:ctrlPr>
              <w:rPr>
                <w:rFonts w:ascii="Cambria Math" w:hAnsi="Cambria Math"/>
                <w:lang w:val="en-US"/>
              </w:rPr>
            </m:ctrlPr>
          </m:sSupPr>
          <m:e>
            <m:r>
              <m:rPr>
                <m:nor/>
              </m:rPr>
              <w:rPr>
                <w:rFonts w:ascii="Cambria Math"/>
                <w:lang w:val="en-US"/>
              </w:rPr>
              <m:t>0</m:t>
            </m:r>
          </m:e>
          <m:sup>
            <m:r>
              <w:rPr>
                <w:rFonts w:ascii="Cambria Math"/>
                <w:lang w:val="en-US"/>
              </w:rPr>
              <m:t>6</m:t>
            </m:r>
            <m:ctrlPr>
              <w:rPr>
                <w:rFonts w:ascii="Cambria Math" w:hAnsi="Cambria Math"/>
                <w:i/>
                <w:lang w:val="en-US"/>
              </w:rPr>
            </m:ctrlPr>
          </m:sup>
        </m:sSup>
        <m:r>
          <w:rPr>
            <w:rFonts w:ascii="Cambria Math"/>
            <w:lang w:val="en-US"/>
          </w:rPr>
          <m:t>=</m:t>
        </m:r>
        <m:d>
          <m:dPr>
            <m:ctrlPr>
              <w:rPr>
                <w:rFonts w:ascii="Cambria Math" w:hAnsi="Cambria Math"/>
                <w:i/>
                <w:lang w:val="en-US"/>
              </w:rPr>
            </m:ctrlPr>
          </m:dPr>
          <m:e>
            <m:f>
              <m:fPr>
                <m:ctrlPr>
                  <w:rPr>
                    <w:rFonts w:ascii="Cambria Math" w:hAnsi="Cambria Math"/>
                    <w:lang w:val="en-US"/>
                  </w:rPr>
                </m:ctrlPr>
              </m:fPr>
              <m:num>
                <m:r>
                  <m:rPr>
                    <m:nor/>
                  </m:rPr>
                  <w:rPr>
                    <w:rFonts w:ascii="Cambria Math"/>
                    <w:lang w:val="en-US"/>
                  </w:rPr>
                  <m:t xml:space="preserve">273.15 </m:t>
                </m:r>
              </m:num>
              <m:den>
                <m:r>
                  <w:rPr>
                    <w:rFonts w:ascii="Cambria Math"/>
                    <w:lang w:val="en-US"/>
                  </w:rPr>
                  <m:t>1013.25</m:t>
                </m:r>
                <m:ctrlPr>
                  <w:rPr>
                    <w:rFonts w:ascii="Cambria Math" w:hAnsi="Cambria Math"/>
                    <w:i/>
                    <w:lang w:val="en-US"/>
                  </w:rPr>
                </m:ctrlPr>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N</m:t>
                    </m:r>
                  </m:e>
                  <m:sub>
                    <m:r>
                      <w:rPr>
                        <w:rFonts w:ascii="Cambria Math"/>
                        <w:lang w:val="en-US"/>
                      </w:rPr>
                      <m:t>G</m:t>
                    </m:r>
                  </m:sub>
                </m:sSub>
                <m:r>
                  <w:rPr>
                    <w:rFonts w:ascii="Cambria Math"/>
                    <w:lang w:val="en-US"/>
                  </w:rPr>
                  <m:t>p</m:t>
                </m:r>
              </m:num>
              <m:den>
                <m:r>
                  <w:rPr>
                    <w:rFonts w:ascii="Cambria Math"/>
                    <w:lang w:val="en-US"/>
                  </w:rPr>
                  <m:t>(273.15+t)</m:t>
                </m:r>
              </m:den>
            </m:f>
          </m:e>
        </m:d>
        <m:r>
          <m:rPr>
            <m:nor/>
          </m:rPr>
          <w:rPr>
            <w:rFonts w:ascii="Cambria Math"/>
            <w:lang w:val="en-US"/>
          </w:rPr>
          <m:t>-</m:t>
        </m:r>
        <m:d>
          <m:dPr>
            <m:ctrlPr>
              <w:rPr>
                <w:rFonts w:ascii="Cambria Math" w:hAnsi="Cambria Math"/>
                <w:i/>
                <w:lang w:val="en-US"/>
              </w:rPr>
            </m:ctrlPr>
          </m:dPr>
          <m:e>
            <m:f>
              <m:fPr>
                <m:ctrlPr>
                  <w:rPr>
                    <w:rFonts w:ascii="Cambria Math" w:hAnsi="Cambria Math"/>
                    <w:lang w:val="en-US"/>
                  </w:rPr>
                </m:ctrlPr>
              </m:fPr>
              <m:num>
                <m:r>
                  <m:rPr>
                    <m:nor/>
                  </m:rPr>
                  <w:rPr>
                    <w:rFonts w:ascii="Cambria Math"/>
                    <w:lang w:val="en-US"/>
                  </w:rPr>
                  <m:t>11.27e</m:t>
                </m:r>
              </m:num>
              <m:den>
                <m:d>
                  <m:dPr>
                    <m:ctrlPr>
                      <w:rPr>
                        <w:rFonts w:ascii="Cambria Math" w:hAnsi="Cambria Math"/>
                        <w:lang w:val="en-US"/>
                      </w:rPr>
                    </m:ctrlPr>
                  </m:dPr>
                  <m:e>
                    <m:r>
                      <m:rPr>
                        <m:nor/>
                      </m:rPr>
                      <w:rPr>
                        <w:rFonts w:ascii="Cambria Math"/>
                        <w:lang w:val="en-US"/>
                      </w:rPr>
                      <m:t>273.15</m:t>
                    </m:r>
                    <m:r>
                      <m:rPr>
                        <m:sty m:val="p"/>
                      </m:rPr>
                      <w:rPr>
                        <w:rFonts w:ascii="Cambria Math"/>
                        <w:lang w:val="en-US"/>
                      </w:rPr>
                      <m:t>+</m:t>
                    </m:r>
                    <m:r>
                      <w:rPr>
                        <w:rFonts w:ascii="Cambria Math"/>
                        <w:lang w:val="en-US"/>
                      </w:rPr>
                      <m:t>t</m:t>
                    </m:r>
                    <m:ctrlPr>
                      <w:rPr>
                        <w:rFonts w:ascii="Cambria Math" w:hAnsi="Cambria Math"/>
                        <w:i/>
                        <w:lang w:val="en-US"/>
                      </w:rPr>
                    </m:ctrlPr>
                  </m:e>
                </m:d>
                <m:ctrlPr>
                  <w:rPr>
                    <w:rFonts w:ascii="Cambria Math" w:hAnsi="Cambria Math"/>
                    <w:i/>
                    <w:lang w:val="en-US"/>
                  </w:rPr>
                </m:ctrlPr>
              </m:den>
            </m:f>
          </m:e>
        </m:d>
        <m:r>
          <w:rPr>
            <w:rFonts w:ascii="Cambria Math"/>
            <w:lang w:val="en-US"/>
          </w:rPr>
          <m:t xml:space="preserve"> </m:t>
        </m:r>
      </m:oMath>
      <w:r w:rsidR="002061BF">
        <w:rPr>
          <w:lang w:val="en-US"/>
        </w:rPr>
        <w:t xml:space="preserve">                                           (3.3)</w:t>
      </w:r>
    </w:p>
    <w:p w14:paraId="64018C8D" w14:textId="77777777" w:rsidR="002061BF" w:rsidRDefault="002061BF">
      <w:pPr>
        <w:rPr>
          <w:lang w:val="en-US"/>
        </w:rPr>
      </w:pPr>
    </w:p>
    <w:p w14:paraId="2A79DEB5" w14:textId="77777777" w:rsidR="002061BF" w:rsidRDefault="002061BF">
      <w:pPr>
        <w:rPr>
          <w:lang w:val="en-US"/>
        </w:rPr>
      </w:pPr>
    </w:p>
    <w:tbl>
      <w:tblPr>
        <w:tblW w:w="0" w:type="auto"/>
        <w:tblInd w:w="18" w:type="dxa"/>
        <w:tblLayout w:type="fixed"/>
        <w:tblLook w:val="0000" w:firstRow="0" w:lastRow="0" w:firstColumn="0" w:lastColumn="0" w:noHBand="0" w:noVBand="0"/>
      </w:tblPr>
      <w:tblGrid>
        <w:gridCol w:w="900"/>
        <w:gridCol w:w="990"/>
        <w:gridCol w:w="6930"/>
      </w:tblGrid>
      <w:tr w:rsidR="002061BF" w14:paraId="0CEF2332" w14:textId="77777777">
        <w:tc>
          <w:tcPr>
            <w:tcW w:w="900" w:type="dxa"/>
          </w:tcPr>
          <w:p w14:paraId="2061854C" w14:textId="77777777" w:rsidR="002061BF" w:rsidRDefault="002061BF">
            <w:r>
              <w:t>Where</w:t>
            </w:r>
          </w:p>
        </w:tc>
        <w:tc>
          <w:tcPr>
            <w:tcW w:w="990" w:type="dxa"/>
          </w:tcPr>
          <w:p w14:paraId="58436948" w14:textId="77777777" w:rsidR="002061BF" w:rsidRDefault="002061BF">
            <w:pPr>
              <w:jc w:val="right"/>
            </w:pPr>
            <w:r>
              <w:t>N</w:t>
            </w:r>
            <w:r>
              <w:rPr>
                <w:vertAlign w:val="subscript"/>
              </w:rPr>
              <w:t>L</w:t>
            </w:r>
            <w:r>
              <w:t xml:space="preserve"> =</w:t>
            </w:r>
          </w:p>
          <w:p w14:paraId="2D2AE399" w14:textId="77777777" w:rsidR="002061BF" w:rsidRDefault="002061BF">
            <w:pPr>
              <w:jc w:val="right"/>
            </w:pPr>
          </w:p>
          <w:p w14:paraId="616A2265" w14:textId="77777777" w:rsidR="002061BF" w:rsidRDefault="002061BF">
            <w:pPr>
              <w:jc w:val="right"/>
            </w:pPr>
            <w:r>
              <w:t>n</w:t>
            </w:r>
            <w:r>
              <w:rPr>
                <w:vertAlign w:val="subscript"/>
              </w:rPr>
              <w:t>L</w:t>
            </w:r>
            <w:r>
              <w:t xml:space="preserve"> =</w:t>
            </w:r>
          </w:p>
          <w:p w14:paraId="3FB67746" w14:textId="77777777" w:rsidR="002061BF" w:rsidRDefault="002061BF">
            <w:pPr>
              <w:jc w:val="right"/>
            </w:pPr>
            <w:r>
              <w:t>N</w:t>
            </w:r>
            <w:r>
              <w:rPr>
                <w:vertAlign w:val="subscript"/>
              </w:rPr>
              <w:t>G</w:t>
            </w:r>
            <w:r>
              <w:t xml:space="preserve"> =</w:t>
            </w:r>
          </w:p>
          <w:p w14:paraId="560A9890" w14:textId="77777777" w:rsidR="002061BF" w:rsidRDefault="002061BF">
            <w:pPr>
              <w:jc w:val="right"/>
            </w:pPr>
          </w:p>
          <w:p w14:paraId="6F8BA7DF" w14:textId="77777777" w:rsidR="002061BF" w:rsidRDefault="002061BF">
            <w:pPr>
              <w:jc w:val="right"/>
            </w:pPr>
          </w:p>
          <w:p w14:paraId="5BB414DD" w14:textId="77777777" w:rsidR="002061BF" w:rsidRDefault="002061BF">
            <w:pPr>
              <w:jc w:val="right"/>
            </w:pPr>
            <w:r>
              <w:t>t</w:t>
            </w:r>
            <w:r>
              <w:rPr>
                <w:vertAlign w:val="subscript"/>
              </w:rPr>
              <w:t xml:space="preserve"> </w:t>
            </w:r>
            <w:r>
              <w:t>=</w:t>
            </w:r>
          </w:p>
          <w:p w14:paraId="2691500F" w14:textId="77777777" w:rsidR="002061BF" w:rsidRDefault="002061BF">
            <w:pPr>
              <w:jc w:val="right"/>
            </w:pPr>
            <w:r>
              <w:t>p =</w:t>
            </w:r>
          </w:p>
          <w:p w14:paraId="2FB906E6" w14:textId="77777777" w:rsidR="002061BF" w:rsidRDefault="002061BF">
            <w:pPr>
              <w:jc w:val="right"/>
            </w:pPr>
            <w:r>
              <w:t>e =</w:t>
            </w:r>
          </w:p>
          <w:p w14:paraId="684A68EA" w14:textId="77777777" w:rsidR="002061BF" w:rsidRDefault="002061BF">
            <w:pPr>
              <w:jc w:val="right"/>
            </w:pPr>
          </w:p>
        </w:tc>
        <w:tc>
          <w:tcPr>
            <w:tcW w:w="6930" w:type="dxa"/>
          </w:tcPr>
          <w:p w14:paraId="09A7BE2A" w14:textId="77777777" w:rsidR="002061BF" w:rsidRDefault="002061BF">
            <w:r>
              <w:t>Group refractivity of visible and near infrared waves in ambient moist air. Valid for atmospheric conditions described by t, p and e.</w:t>
            </w:r>
          </w:p>
          <w:p w14:paraId="03370CFB" w14:textId="77777777" w:rsidR="002061BF" w:rsidRDefault="002061BF">
            <w:r>
              <w:t>Corresponding group refractive index.</w:t>
            </w:r>
          </w:p>
          <w:p w14:paraId="71F9A3BD" w14:textId="77777777" w:rsidR="002061BF" w:rsidRDefault="002061BF">
            <w:pPr>
              <w:pStyle w:val="Header"/>
              <w:tabs>
                <w:tab w:val="clear" w:pos="4153"/>
                <w:tab w:val="clear" w:pos="8306"/>
              </w:tabs>
            </w:pPr>
            <w:r>
              <w:t>Group refractivity index for standard conditions (visible light in dry air at 0</w:t>
            </w:r>
            <w:r>
              <w:rPr>
                <w:vertAlign w:val="superscript"/>
              </w:rPr>
              <w:t xml:space="preserve"> o</w:t>
            </w:r>
            <w:r>
              <w:t>C, 1013.25 hPa, partial water vapour pressure = 0 and the air contains 0.0375 % CO</w:t>
            </w:r>
            <w:r>
              <w:rPr>
                <w:vertAlign w:val="subscript"/>
              </w:rPr>
              <w:t>2</w:t>
            </w:r>
            <w:r>
              <w:t>). See Equation 3.4.</w:t>
            </w:r>
          </w:p>
          <w:p w14:paraId="110B9076" w14:textId="77777777" w:rsidR="002061BF" w:rsidRDefault="002061BF">
            <w:pPr>
              <w:pStyle w:val="Header"/>
              <w:tabs>
                <w:tab w:val="clear" w:pos="4153"/>
                <w:tab w:val="clear" w:pos="8306"/>
              </w:tabs>
            </w:pPr>
            <w:r>
              <w:t>Dry bulb temperature of air (</w:t>
            </w:r>
            <w:r>
              <w:rPr>
                <w:vertAlign w:val="superscript"/>
              </w:rPr>
              <w:t>o</w:t>
            </w:r>
            <w:r>
              <w:t>C).</w:t>
            </w:r>
          </w:p>
          <w:p w14:paraId="03B1C095" w14:textId="77777777" w:rsidR="002061BF" w:rsidRDefault="002061BF">
            <w:pPr>
              <w:pStyle w:val="Header"/>
              <w:tabs>
                <w:tab w:val="clear" w:pos="4153"/>
                <w:tab w:val="clear" w:pos="8306"/>
              </w:tabs>
            </w:pPr>
            <w:r>
              <w:t>Atmospheric pressure in hectapascals</w:t>
            </w:r>
          </w:p>
          <w:p w14:paraId="5535D311" w14:textId="77777777" w:rsidR="002061BF" w:rsidRDefault="002061BF">
            <w:r>
              <w:t>Partial water vapour pressure (hPa)</w:t>
            </w:r>
          </w:p>
        </w:tc>
      </w:tr>
    </w:tbl>
    <w:p w14:paraId="4D25FDD8" w14:textId="77777777" w:rsidR="002061BF" w:rsidRDefault="002061BF">
      <w:pPr>
        <w:rPr>
          <w:lang w:val="en-US"/>
        </w:rPr>
      </w:pPr>
    </w:p>
    <w:p w14:paraId="458828A7" w14:textId="7482975D" w:rsidR="002061BF" w:rsidRDefault="00000000" w:rsidP="00047380">
      <w:pPr>
        <w:rPr>
          <w:lang w:val="en-US"/>
        </w:rPr>
      </w:pPr>
      <m:oMathPara>
        <m:oMath>
          <m:sSub>
            <m:sSubPr>
              <m:ctrlPr>
                <w:rPr>
                  <w:rFonts w:ascii="Cambria Math" w:hAnsi="Cambria Math"/>
                  <w:i/>
                  <w:lang w:val="en-US"/>
                </w:rPr>
              </m:ctrlPr>
            </m:sSubPr>
            <m:e>
              <m:r>
                <w:rPr>
                  <w:rFonts w:ascii="Cambria Math"/>
                  <w:lang w:val="en-US"/>
                </w:rPr>
                <m:t>N</m:t>
              </m:r>
            </m:e>
            <m:sub>
              <m:r>
                <w:rPr>
                  <w:rFonts w:ascii="Cambria Math"/>
                  <w:lang w:val="en-US"/>
                </w:rPr>
                <m:t>G</m:t>
              </m:r>
            </m:sub>
          </m:sSub>
          <m:r>
            <w:rPr>
              <w:rFonts w:asci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n</m:t>
                  </m:r>
                </m:e>
                <m:sub>
                  <m:r>
                    <w:rPr>
                      <w:rFonts w:ascii="Cambria Math"/>
                      <w:lang w:val="en-US"/>
                    </w:rPr>
                    <m:t>G</m:t>
                  </m:r>
                </m:sub>
              </m:sSub>
              <m:r>
                <w:rPr>
                  <w:rFonts w:ascii="Cambria Math"/>
                  <w:lang w:val="en-US"/>
                </w:rPr>
                <m:t>-</m:t>
              </m:r>
              <m:r>
                <w:rPr>
                  <w:rFonts w:ascii="Cambria Math"/>
                  <w:lang w:val="en-US"/>
                </w:rPr>
                <m:t>1</m:t>
              </m:r>
            </m:e>
          </m:d>
          <m:r>
            <m:rPr>
              <m:nor/>
            </m:rPr>
            <w:rPr>
              <w:rFonts w:ascii="Cambria Math"/>
              <w:lang w:val="en-US"/>
            </w:rPr>
            <m:t>1</m:t>
          </m:r>
          <m:sSup>
            <m:sSupPr>
              <m:ctrlPr>
                <w:rPr>
                  <w:rFonts w:ascii="Cambria Math" w:hAnsi="Cambria Math"/>
                  <w:lang w:val="en-US"/>
                </w:rPr>
              </m:ctrlPr>
            </m:sSupPr>
            <m:e>
              <m:r>
                <m:rPr>
                  <m:nor/>
                </m:rPr>
                <w:rPr>
                  <w:rFonts w:ascii="Cambria Math"/>
                  <w:lang w:val="en-US"/>
                </w:rPr>
                <m:t>0</m:t>
              </m:r>
            </m:e>
            <m:sup>
              <m:r>
                <w:rPr>
                  <w:rFonts w:ascii="Cambria Math"/>
                  <w:lang w:val="en-US"/>
                </w:rPr>
                <m:t>6</m:t>
              </m:r>
              <m:ctrlPr>
                <w:rPr>
                  <w:rFonts w:ascii="Cambria Math" w:hAnsi="Cambria Math"/>
                  <w:i/>
                  <w:lang w:val="en-US"/>
                </w:rPr>
              </m:ctrlPr>
            </m:sup>
          </m:sSup>
          <m:r>
            <w:rPr>
              <w:rFonts w:ascii="Cambria Math"/>
              <w:lang w:val="en-US"/>
            </w:rPr>
            <m:t xml:space="preserve"> =</m:t>
          </m:r>
          <m:r>
            <m:rPr>
              <m:nor/>
            </m:rPr>
            <w:rPr>
              <w:rFonts w:ascii="Cambria Math"/>
              <w:lang w:val="en-US"/>
            </w:rPr>
            <m:t xml:space="preserve">  287.6155 </m:t>
          </m:r>
          <m:r>
            <m:rPr>
              <m:sty m:val="p"/>
            </m:rPr>
            <w:rPr>
              <w:rFonts w:asci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lang w:val="en-US"/>
                    </w:rPr>
                    <m:t>4.88660</m:t>
                  </m:r>
                </m:num>
                <m:den>
                  <m:sSup>
                    <m:sSupPr>
                      <m:ctrlPr>
                        <w:rPr>
                          <w:rFonts w:ascii="Cambria Math" w:hAnsi="Cambria Math"/>
                          <w:i/>
                          <w:lang w:val="en-US"/>
                        </w:rPr>
                      </m:ctrlPr>
                    </m:sSupPr>
                    <m:e>
                      <m:r>
                        <w:rPr>
                          <w:rFonts w:ascii="Cambria Math"/>
                          <w:lang w:val="en-US"/>
                        </w:rPr>
                        <m:t>λ</m:t>
                      </m:r>
                    </m:e>
                    <m:sup>
                      <m:r>
                        <w:rPr>
                          <w:rFonts w:ascii="Cambria Math"/>
                          <w:lang w:val="en-US"/>
                        </w:rPr>
                        <m:t>2</m:t>
                      </m:r>
                    </m:sup>
                  </m:sSup>
                </m:den>
              </m:f>
            </m:e>
          </m:d>
          <m:r>
            <w:rPr>
              <w:rFonts w:ascii="Cambria Math"/>
              <w:lang w:val="en-US"/>
            </w:rPr>
            <m:t xml:space="preserve">+ </m:t>
          </m:r>
          <m:d>
            <m:dPr>
              <m:ctrlPr>
                <w:rPr>
                  <w:rFonts w:ascii="Cambria Math" w:hAnsi="Cambria Math"/>
                  <w:i/>
                  <w:lang w:val="en-US"/>
                </w:rPr>
              </m:ctrlPr>
            </m:dPr>
            <m:e>
              <m:f>
                <m:fPr>
                  <m:ctrlPr>
                    <w:rPr>
                      <w:rFonts w:ascii="Cambria Math" w:hAnsi="Cambria Math"/>
                      <w:lang w:val="en-US"/>
                    </w:rPr>
                  </m:ctrlPr>
                </m:fPr>
                <m:num>
                  <m:r>
                    <m:rPr>
                      <m:nor/>
                    </m:rPr>
                    <w:rPr>
                      <w:rFonts w:ascii="Cambria Math"/>
                      <w:lang w:val="en-US"/>
                    </w:rPr>
                    <m:t>0.06800</m:t>
                  </m:r>
                </m:num>
                <m:den>
                  <m:sSup>
                    <m:sSupPr>
                      <m:ctrlPr>
                        <w:rPr>
                          <w:rFonts w:ascii="Cambria Math" w:hAnsi="Cambria Math"/>
                          <w:i/>
                          <w:lang w:val="en-US"/>
                        </w:rPr>
                      </m:ctrlPr>
                    </m:sSupPr>
                    <m:e>
                      <m:r>
                        <w:rPr>
                          <w:rFonts w:ascii="Cambria Math"/>
                          <w:lang w:val="en-US"/>
                        </w:rPr>
                        <m:t>λ</m:t>
                      </m:r>
                    </m:e>
                    <m:sup>
                      <m:r>
                        <w:rPr>
                          <w:rFonts w:ascii="Cambria Math"/>
                          <w:lang w:val="en-US"/>
                        </w:rPr>
                        <m:t>4</m:t>
                      </m:r>
                    </m:sup>
                  </m:sSup>
                  <m:ctrlPr>
                    <w:rPr>
                      <w:rFonts w:ascii="Cambria Math" w:hAnsi="Cambria Math"/>
                      <w:i/>
                      <w:lang w:val="en-US"/>
                    </w:rPr>
                  </m:ctrlPr>
                </m:den>
              </m:f>
            </m:e>
          </m:d>
          <m:r>
            <m:rPr>
              <m:sty m:val="p"/>
            </m:rPr>
            <w:rPr>
              <w:rFonts w:ascii="Cambria Math"/>
              <w:lang w:val="en-US"/>
            </w:rPr>
            <w:br/>
          </m:r>
        </m:oMath>
      </m:oMathPara>
      <m:oMath>
        <m:r>
          <m:rPr>
            <m:nor/>
          </m:rPr>
          <w:rPr>
            <w:rFonts w:ascii="Cambria Math"/>
            <w:lang w:val="en-US"/>
          </w:rPr>
          <m:t xml:space="preserve">Where </m:t>
        </m:r>
        <m:r>
          <w:rPr>
            <w:rFonts w:ascii="Cambria Math"/>
            <w:lang w:val="en-US"/>
          </w:rPr>
          <m:t>λ =</m:t>
        </m:r>
        <m:r>
          <m:rPr>
            <m:nor/>
          </m:rPr>
          <w:rPr>
            <w:rFonts w:ascii="Cambria Math"/>
            <w:lang w:val="en-US"/>
          </w:rPr>
          <m:t xml:space="preserve"> carrier wavelength in micrometers </m:t>
        </m:r>
        <m:r>
          <m:rPr>
            <m:sty m:val="p"/>
          </m:rPr>
          <w:rPr>
            <w:rFonts w:ascii="Cambria Math"/>
            <w:lang w:val="en-US"/>
          </w:rPr>
          <m:t>(</m:t>
        </m:r>
        <m:r>
          <w:rPr>
            <w:rFonts w:ascii="Cambria Math"/>
            <w:lang w:val="en-US"/>
          </w:rPr>
          <m:t>μm)</m:t>
        </m:r>
        <m:r>
          <m:rPr>
            <m:nor/>
          </m:rPr>
          <w:rPr>
            <w:rFonts w:ascii="Cambria Math"/>
            <w:lang w:val="en-US"/>
          </w:rPr>
          <m:t xml:space="preserve"> in a vacuum</m:t>
        </m:r>
      </m:oMath>
      <w:r w:rsidR="002061BF">
        <w:rPr>
          <w:lang w:val="en-US"/>
        </w:rPr>
        <w:t xml:space="preserve">                                        (3.4)</w:t>
      </w:r>
    </w:p>
    <w:p w14:paraId="138C58B3" w14:textId="77777777" w:rsidR="002061BF" w:rsidRDefault="002061BF">
      <w:pPr>
        <w:rPr>
          <w:lang w:val="en-US"/>
        </w:rPr>
      </w:pPr>
    </w:p>
    <w:p w14:paraId="0A339031" w14:textId="77777777" w:rsidR="002061BF" w:rsidRDefault="002061BF"/>
    <w:p w14:paraId="772F4E03" w14:textId="77777777" w:rsidR="002061BF" w:rsidRDefault="002061BF">
      <w:pPr>
        <w:jc w:val="both"/>
      </w:pPr>
      <w:r>
        <w:t xml:space="preserve">These closed formulae (equations 3.3 and 3.4) deviate less than 0.25 ppm from the accurate formulae between -30ºC and +45ºC, at 1000 hPa pressure, 100% relative humidity (without condensation) and for wavelengths between 650 nm and 850 nm. The 1 ppm stated before makes some allowance for anomalous refractivity and the uncertainty in the determination of the atmospheric parameters. </w:t>
      </w:r>
    </w:p>
    <w:p w14:paraId="6CD0BB5A" w14:textId="77777777" w:rsidR="002061BF" w:rsidRDefault="002061BF"/>
    <w:p w14:paraId="1EB06C0D" w14:textId="77777777" w:rsidR="002061BF" w:rsidRDefault="002061BF">
      <w:pPr>
        <w:jc w:val="both"/>
      </w:pPr>
      <w:r>
        <w:t xml:space="preserve">The above equations (3.3 and 3.4) were recommended by the </w:t>
      </w:r>
      <w:r>
        <w:rPr>
          <w:lang w:val="en-US"/>
        </w:rPr>
        <w:t>International Association of Geodesy (IAG) at its XXIIth General Assembly in Birmingham, 1999</w:t>
      </w:r>
      <w:r>
        <w:t xml:space="preserve"> and have been used in the software </w:t>
      </w:r>
      <w:r>
        <w:rPr>
          <w:b/>
        </w:rPr>
        <w:t>”Baseline Version 5”</w:t>
      </w:r>
      <w:r>
        <w:t xml:space="preserve">. </w:t>
      </w:r>
    </w:p>
    <w:p w14:paraId="712DE80A" w14:textId="77777777" w:rsidR="002061BF" w:rsidRDefault="002061BF">
      <w:pPr>
        <w:pStyle w:val="BodyText2"/>
      </w:pPr>
      <w:r>
        <w:br w:type="page"/>
      </w:r>
      <w:r>
        <w:lastRenderedPageBreak/>
        <w:t>For high precision EDM at all visible and infrared wavelengths, you could also consider using the following formulae (Equations 3.5 to 3.8 - Owens 1967).</w:t>
      </w:r>
    </w:p>
    <w:p w14:paraId="092BC61E" w14:textId="77777777" w:rsidR="002061BF" w:rsidRDefault="002061BF"/>
    <w:p w14:paraId="6F5C1163" w14:textId="1A28F832" w:rsidR="002061BF" w:rsidRDefault="00000000" w:rsidP="008C12D4">
      <w:pPr>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lang w:val="en-US"/>
                    </w:rPr>
                    <m:t>n</m:t>
                  </m:r>
                </m:e>
                <m:sub>
                  <m:r>
                    <w:rPr>
                      <w:rFonts w:ascii="Cambria Math"/>
                      <w:lang w:val="en-US"/>
                    </w:rPr>
                    <m:t>L</m:t>
                  </m:r>
                </m:sub>
              </m:sSub>
              <m:r>
                <w:rPr>
                  <w:rFonts w:ascii="Cambria Math"/>
                  <w:lang w:val="en-US"/>
                </w:rPr>
                <m:t>-</m:t>
              </m:r>
              <m:r>
                <w:rPr>
                  <w:rFonts w:ascii="Cambria Math"/>
                  <w:lang w:val="en-US"/>
                </w:rPr>
                <m:t>1</m:t>
              </m:r>
            </m:e>
          </m:d>
          <m:r>
            <m:rPr>
              <m:nor/>
            </m:rPr>
            <w:rPr>
              <w:rFonts w:ascii="Cambria Math"/>
              <w:lang w:val="en-US"/>
            </w:rPr>
            <m:t>1</m:t>
          </m:r>
          <m:sSup>
            <m:sSupPr>
              <m:ctrlPr>
                <w:rPr>
                  <w:rFonts w:ascii="Cambria Math" w:hAnsi="Cambria Math"/>
                  <w:lang w:val="en-US"/>
                </w:rPr>
              </m:ctrlPr>
            </m:sSupPr>
            <m:e>
              <m:r>
                <m:rPr>
                  <m:nor/>
                </m:rPr>
                <w:rPr>
                  <w:rFonts w:ascii="Cambria Math"/>
                  <w:lang w:val="en-US"/>
                </w:rPr>
                <m:t>0</m:t>
              </m:r>
            </m:e>
            <m:sup>
              <m:r>
                <w:rPr>
                  <w:rFonts w:ascii="Cambria Math"/>
                  <w:lang w:val="en-US"/>
                </w:rPr>
                <m:t>8</m:t>
              </m:r>
              <m:ctrlPr>
                <w:rPr>
                  <w:rFonts w:ascii="Cambria Math" w:hAnsi="Cambria Math"/>
                  <w:i/>
                  <w:lang w:val="en-US"/>
                </w:rPr>
              </m:ctrlPr>
            </m:sup>
          </m:sSup>
          <m:r>
            <w:rPr>
              <w:rFonts w:ascii="Cambria Math"/>
              <w:lang w:val="en-US"/>
            </w:rPr>
            <m:t>=</m:t>
          </m:r>
          <m:d>
            <m:dPr>
              <m:begChr m:val="["/>
              <m:endChr m:val="]"/>
              <m:ctrlPr>
                <w:rPr>
                  <w:rFonts w:ascii="Cambria Math" w:hAnsi="Cambria Math"/>
                  <w:lang w:val="en-US"/>
                </w:rPr>
              </m:ctrlPr>
            </m:dPr>
            <m:e>
              <m:r>
                <m:rPr>
                  <m:nor/>
                </m:rPr>
                <w:rPr>
                  <w:rFonts w:ascii="Cambria Math"/>
                  <w:lang w:val="en-US"/>
                </w:rPr>
                <m:t>1646386.0</m:t>
              </m:r>
              <m:d>
                <m:dPr>
                  <m:ctrlPr>
                    <w:rPr>
                      <w:rFonts w:ascii="Cambria Math" w:hAnsi="Cambria Math"/>
                      <w:i/>
                      <w:lang w:val="en-US"/>
                    </w:rPr>
                  </m:ctrlPr>
                </m:dPr>
                <m:e>
                  <m:f>
                    <m:fPr>
                      <m:ctrlPr>
                        <w:rPr>
                          <w:rFonts w:ascii="Cambria Math" w:hAnsi="Cambria Math"/>
                          <w:i/>
                          <w:lang w:val="en-US"/>
                        </w:rPr>
                      </m:ctrlPr>
                    </m:fPr>
                    <m:num>
                      <m:r>
                        <w:rPr>
                          <w:rFonts w:ascii="Cambria Math"/>
                          <w:lang w:val="en-US"/>
                        </w:rPr>
                        <m:t>238.0185+</m:t>
                      </m:r>
                      <m:sSup>
                        <m:sSupPr>
                          <m:ctrlPr>
                            <w:rPr>
                              <w:rFonts w:ascii="Cambria Math" w:hAnsi="Cambria Math"/>
                              <w:i/>
                              <w:lang w:val="en-US"/>
                            </w:rPr>
                          </m:ctrlPr>
                        </m:sSupPr>
                        <m:e>
                          <m:r>
                            <w:rPr>
                              <w:rFonts w:ascii="Cambria Math"/>
                              <w:lang w:val="en-US"/>
                            </w:rPr>
                            <m:t>σ</m:t>
                          </m:r>
                        </m:e>
                        <m:sup>
                          <m:r>
                            <w:rPr>
                              <w:rFonts w:ascii="Cambria Math"/>
                              <w:lang w:val="en-US"/>
                            </w:rPr>
                            <m:t>2</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lang w:val="en-US"/>
                                </w:rPr>
                                <m:t>238.0185</m:t>
                              </m:r>
                              <m:r>
                                <w:rPr>
                                  <w:rFonts w:ascii="Cambria Math"/>
                                  <w:lang w:val="en-US"/>
                                </w:rPr>
                                <m:t>-</m:t>
                              </m:r>
                              <m:sSup>
                                <m:sSupPr>
                                  <m:ctrlPr>
                                    <w:rPr>
                                      <w:rFonts w:ascii="Cambria Math" w:hAnsi="Cambria Math"/>
                                      <w:i/>
                                      <w:lang w:val="en-US"/>
                                    </w:rPr>
                                  </m:ctrlPr>
                                </m:sSupPr>
                                <m:e>
                                  <m:r>
                                    <w:rPr>
                                      <w:rFonts w:ascii="Cambria Math"/>
                                      <w:lang w:val="en-US"/>
                                    </w:rPr>
                                    <m:t>σ</m:t>
                                  </m:r>
                                </m:e>
                                <m:sup>
                                  <m:r>
                                    <w:rPr>
                                      <w:rFonts w:ascii="Cambria Math"/>
                                      <w:lang w:val="en-US"/>
                                    </w:rPr>
                                    <m:t>2</m:t>
                                  </m:r>
                                </m:sup>
                              </m:sSup>
                            </m:e>
                          </m:d>
                        </m:e>
                        <m:sup>
                          <m:r>
                            <w:rPr>
                              <w:rFonts w:ascii="Cambria Math"/>
                              <w:lang w:val="en-US"/>
                            </w:rPr>
                            <m:t>2</m:t>
                          </m:r>
                        </m:sup>
                      </m:sSup>
                    </m:den>
                  </m:f>
                </m:e>
              </m:d>
              <m:r>
                <w:rPr>
                  <w:rFonts w:ascii="Cambria Math"/>
                  <w:lang w:val="en-US"/>
                </w:rPr>
                <m:t>+</m:t>
              </m:r>
              <m:r>
                <m:rPr>
                  <m:nor/>
                </m:rPr>
                <w:rPr>
                  <w:rFonts w:ascii="Cambria Math"/>
                  <w:lang w:val="en-US"/>
                </w:rPr>
                <m:t>47729.9</m:t>
              </m:r>
              <m:d>
                <m:dPr>
                  <m:ctrlPr>
                    <w:rPr>
                      <w:rFonts w:ascii="Cambria Math" w:hAnsi="Cambria Math"/>
                      <w:i/>
                      <w:lang w:val="en-US"/>
                    </w:rPr>
                  </m:ctrlPr>
                </m:dPr>
                <m:e>
                  <m:f>
                    <m:fPr>
                      <m:ctrlPr>
                        <w:rPr>
                          <w:rFonts w:ascii="Cambria Math" w:hAnsi="Cambria Math"/>
                          <w:lang w:val="en-US"/>
                        </w:rPr>
                      </m:ctrlPr>
                    </m:fPr>
                    <m:num>
                      <m:r>
                        <m:rPr>
                          <m:nor/>
                        </m:rPr>
                        <w:rPr>
                          <w:rFonts w:ascii="Cambria Math"/>
                          <w:lang w:val="en-US"/>
                        </w:rPr>
                        <m:t>57.362</m:t>
                      </m:r>
                      <m:r>
                        <m:rPr>
                          <m:sty m:val="p"/>
                        </m:rPr>
                        <w:rPr>
                          <w:rFonts w:ascii="Cambria Math"/>
                          <w:lang w:val="en-US"/>
                        </w:rPr>
                        <m:t>+</m:t>
                      </m:r>
                      <m:sSup>
                        <m:sSupPr>
                          <m:ctrlPr>
                            <w:rPr>
                              <w:rFonts w:ascii="Cambria Math" w:hAnsi="Cambria Math"/>
                              <w:lang w:val="en-US"/>
                            </w:rPr>
                          </m:ctrlPr>
                        </m:sSupPr>
                        <m:e>
                          <m:r>
                            <w:rPr>
                              <w:rFonts w:ascii="Cambria Math"/>
                              <w:lang w:val="en-US"/>
                            </w:rPr>
                            <m:t>σ</m:t>
                          </m:r>
                        </m:e>
                        <m:sup>
                          <m:r>
                            <w:rPr>
                              <w:rFonts w:ascii="Cambria Math"/>
                              <w:lang w:val="en-US"/>
                            </w:rPr>
                            <m:t>2</m:t>
                          </m:r>
                          <m:ctrlPr>
                            <w:rPr>
                              <w:rFonts w:ascii="Cambria Math" w:hAnsi="Cambria Math"/>
                              <w:i/>
                              <w:lang w:val="en-US"/>
                            </w:rPr>
                          </m:ctrlPr>
                        </m:sup>
                      </m:sSup>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lang w:val="en-US"/>
                                </w:rPr>
                                <m:t>57.362</m:t>
                              </m:r>
                              <m:r>
                                <w:rPr>
                                  <w:rFonts w:ascii="Cambria Math"/>
                                  <w:lang w:val="en-US"/>
                                </w:rPr>
                                <m:t>-</m:t>
                              </m:r>
                              <m:sSup>
                                <m:sSupPr>
                                  <m:ctrlPr>
                                    <w:rPr>
                                      <w:rFonts w:ascii="Cambria Math" w:hAnsi="Cambria Math"/>
                                      <w:i/>
                                      <w:lang w:val="en-US"/>
                                    </w:rPr>
                                  </m:ctrlPr>
                                </m:sSupPr>
                                <m:e>
                                  <m:r>
                                    <w:rPr>
                                      <w:rFonts w:ascii="Cambria Math"/>
                                      <w:lang w:val="en-US"/>
                                    </w:rPr>
                                    <m:t>σ</m:t>
                                  </m:r>
                                </m:e>
                                <m:sup>
                                  <m:r>
                                    <w:rPr>
                                      <w:rFonts w:ascii="Cambria Math"/>
                                      <w:lang w:val="en-US"/>
                                    </w:rPr>
                                    <m:t>2</m:t>
                                  </m:r>
                                </m:sup>
                              </m:sSup>
                            </m:e>
                          </m:d>
                        </m:e>
                        <m:sup>
                          <m:r>
                            <w:rPr>
                              <w:rFonts w:ascii="Cambria Math"/>
                              <w:lang w:val="en-US"/>
                            </w:rPr>
                            <m:t>2</m:t>
                          </m:r>
                        </m:sup>
                      </m:sSup>
                      <m:ctrlPr>
                        <w:rPr>
                          <w:rFonts w:ascii="Cambria Math" w:hAnsi="Cambria Math"/>
                          <w:i/>
                          <w:lang w:val="en-US"/>
                        </w:rPr>
                      </m:ctrlPr>
                    </m:den>
                  </m:f>
                </m:e>
              </m:d>
              <m:ctrlPr>
                <w:rPr>
                  <w:rFonts w:ascii="Cambria Math" w:hAnsi="Cambria Math"/>
                  <w:i/>
                  <w:lang w:val="en-US"/>
                </w:rPr>
              </m:ctrlPr>
            </m:e>
          </m:d>
          <m:sSub>
            <m:sSubPr>
              <m:ctrlPr>
                <w:rPr>
                  <w:rFonts w:ascii="Cambria Math" w:hAnsi="Cambria Math"/>
                  <w:lang w:val="en-US"/>
                </w:rPr>
              </m:ctrlPr>
            </m:sSubPr>
            <m:e>
              <m:r>
                <m:rPr>
                  <m:nor/>
                </m:rPr>
                <w:rPr>
                  <w:rFonts w:ascii="Cambria Math"/>
                  <w:lang w:val="en-US"/>
                </w:rPr>
                <m:t>D</m:t>
              </m:r>
            </m:e>
            <m:sub>
              <m:r>
                <m:rPr>
                  <m:nor/>
                </m:rPr>
                <w:rPr>
                  <w:rFonts w:ascii="Cambria Math"/>
                  <w:lang w:val="en-US"/>
                </w:rPr>
                <m:t>S</m:t>
              </m:r>
            </m:sub>
          </m:sSub>
          <m:r>
            <w:rPr>
              <w:rFonts w:ascii="Cambria Math"/>
              <w:lang w:val="en-US"/>
            </w:rPr>
            <m:t xml:space="preserve">+ </m:t>
          </m:r>
          <m:d>
            <m:dPr>
              <m:begChr m:val="["/>
              <m:endChr m:val="]"/>
              <m:ctrlPr>
                <w:rPr>
                  <w:rFonts w:ascii="Cambria Math" w:hAnsi="Cambria Math"/>
                  <w:lang w:val="en-US"/>
                </w:rPr>
              </m:ctrlPr>
            </m:dPr>
            <m:e>
              <m:r>
                <m:rPr>
                  <m:nor/>
                </m:rPr>
                <w:rPr>
                  <w:rFonts w:ascii="Cambria Math"/>
                  <w:lang w:val="en-US"/>
                </w:rPr>
                <m:t>6487.31</m:t>
              </m:r>
              <m:r>
                <m:rPr>
                  <m:sty m:val="p"/>
                </m:rPr>
                <w:rPr>
                  <w:rFonts w:ascii="Cambria Math"/>
                  <w:lang w:val="en-US"/>
                </w:rPr>
                <m:t>+</m:t>
              </m:r>
              <m:r>
                <m:rPr>
                  <m:nor/>
                </m:rPr>
                <w:rPr>
                  <w:rFonts w:ascii="Cambria Math"/>
                  <w:lang w:val="en-US"/>
                </w:rPr>
                <m:t>174.174</m:t>
              </m:r>
              <m:sSup>
                <m:sSupPr>
                  <m:ctrlPr>
                    <w:rPr>
                      <w:rFonts w:ascii="Cambria Math" w:hAnsi="Cambria Math"/>
                      <w:lang w:val="en-US"/>
                    </w:rPr>
                  </m:ctrlPr>
                </m:sSupPr>
                <m:e>
                  <m:r>
                    <w:rPr>
                      <w:rFonts w:ascii="Cambria Math"/>
                      <w:lang w:val="en-US"/>
                    </w:rPr>
                    <m:t>σ</m:t>
                  </m:r>
                </m:e>
                <m:sup>
                  <m:r>
                    <w:rPr>
                      <w:rFonts w:ascii="Cambria Math"/>
                      <w:lang w:val="en-US"/>
                    </w:rPr>
                    <m:t>2</m:t>
                  </m:r>
                  <m:ctrlPr>
                    <w:rPr>
                      <w:rFonts w:ascii="Cambria Math" w:hAnsi="Cambria Math"/>
                      <w:i/>
                      <w:lang w:val="en-US"/>
                    </w:rPr>
                  </m:ctrlPr>
                </m:sup>
              </m:sSup>
              <m:r>
                <m:rPr>
                  <m:nor/>
                </m:rPr>
                <w:rPr>
                  <w:rFonts w:ascii="Cambria Math"/>
                  <w:lang w:val="en-US"/>
                </w:rPr>
                <m:t xml:space="preserve"> -3.55750</m:t>
              </m:r>
              <m:sSup>
                <m:sSupPr>
                  <m:ctrlPr>
                    <w:rPr>
                      <w:rFonts w:ascii="Cambria Math" w:hAnsi="Cambria Math"/>
                      <w:lang w:val="en-US"/>
                    </w:rPr>
                  </m:ctrlPr>
                </m:sSupPr>
                <m:e>
                  <m:r>
                    <w:rPr>
                      <w:rFonts w:ascii="Cambria Math"/>
                      <w:lang w:val="en-US"/>
                    </w:rPr>
                    <m:t>σ</m:t>
                  </m:r>
                </m:e>
                <m:sup>
                  <m:r>
                    <w:rPr>
                      <w:rFonts w:ascii="Cambria Math"/>
                      <w:lang w:val="en-US"/>
                    </w:rPr>
                    <m:t>4</m:t>
                  </m:r>
                  <m:ctrlPr>
                    <w:rPr>
                      <w:rFonts w:ascii="Cambria Math" w:hAnsi="Cambria Math"/>
                      <w:i/>
                      <w:lang w:val="en-US"/>
                    </w:rPr>
                  </m:ctrlPr>
                </m:sup>
              </m:sSup>
              <m:r>
                <w:rPr>
                  <w:rFonts w:ascii="Cambria Math"/>
                  <w:lang w:val="en-US"/>
                </w:rPr>
                <m:t>+0.61957</m:t>
              </m:r>
              <m:sSup>
                <m:sSupPr>
                  <m:ctrlPr>
                    <w:rPr>
                      <w:rFonts w:ascii="Cambria Math" w:hAnsi="Cambria Math"/>
                      <w:i/>
                      <w:lang w:val="en-US"/>
                    </w:rPr>
                  </m:ctrlPr>
                </m:sSupPr>
                <m:e>
                  <m:r>
                    <w:rPr>
                      <w:rFonts w:ascii="Cambria Math"/>
                      <w:lang w:val="en-US"/>
                    </w:rPr>
                    <m:t>σ</m:t>
                  </m:r>
                </m:e>
                <m:sup>
                  <m:r>
                    <w:rPr>
                      <w:rFonts w:ascii="Cambria Math"/>
                      <w:lang w:val="en-US"/>
                    </w:rPr>
                    <m:t>6</m:t>
                  </m:r>
                </m:sup>
              </m:sSup>
              <m:ctrlPr>
                <w:rPr>
                  <w:rFonts w:ascii="Cambria Math" w:hAnsi="Cambria Math"/>
                  <w:i/>
                  <w:lang w:val="en-US"/>
                </w:rPr>
              </m:ctrlPr>
            </m:e>
          </m:d>
          <m:sSub>
            <m:sSubPr>
              <m:ctrlPr>
                <w:rPr>
                  <w:rFonts w:ascii="Cambria Math" w:hAnsi="Cambria Math"/>
                  <w:lang w:val="en-US"/>
                </w:rPr>
              </m:ctrlPr>
            </m:sSubPr>
            <m:e>
              <m:r>
                <m:rPr>
                  <m:nor/>
                </m:rPr>
                <w:rPr>
                  <w:rFonts w:ascii="Cambria Math"/>
                  <w:lang w:val="en-US"/>
                </w:rPr>
                <m:t>D</m:t>
              </m:r>
            </m:e>
            <m:sub>
              <m:r>
                <w:rPr>
                  <w:rFonts w:ascii="Cambria Math"/>
                  <w:lang w:val="en-US"/>
                </w:rPr>
                <m:t>W</m:t>
              </m:r>
              <m:ctrlPr>
                <w:rPr>
                  <w:rFonts w:ascii="Cambria Math" w:hAnsi="Cambria Math"/>
                  <w:i/>
                  <w:lang w:val="en-US"/>
                </w:rPr>
              </m:ctrlPr>
            </m:sub>
          </m:sSub>
          <m:r>
            <m:rPr>
              <m:sty m:val="p"/>
            </m:rPr>
            <w:rPr>
              <w:rFonts w:ascii="Cambria Math"/>
              <w:lang w:val="en-US"/>
            </w:rPr>
            <w:br/>
          </m:r>
        </m:oMath>
      </m:oMathPara>
      <w:r w:rsidR="002061BF">
        <w:rPr>
          <w:lang w:val="en-US"/>
        </w:rPr>
        <w:t xml:space="preserve">                (3.5) </w:t>
      </w:r>
    </w:p>
    <w:p w14:paraId="3A13EE6A" w14:textId="77777777" w:rsidR="002061BF" w:rsidRDefault="002061BF"/>
    <w:p w14:paraId="29AE1E45" w14:textId="77777777" w:rsidR="002061BF" w:rsidRDefault="002061BF"/>
    <w:p w14:paraId="17CBF4AA" w14:textId="436E2517" w:rsidR="002061BF" w:rsidRDefault="002061BF" w:rsidP="002245A6">
      <w:r>
        <w:t xml:space="preserve"> </w:t>
      </w:r>
      <m:oMath>
        <m:r>
          <m:rPr>
            <m:nor/>
          </m:rPr>
          <w:rPr>
            <w:rFonts w:ascii="Cambria Math"/>
            <w:lang w:val="en-US"/>
          </w:rPr>
          <m:t xml:space="preserve"> Where </m:t>
        </m:r>
        <m:r>
          <w:rPr>
            <w:rFonts w:ascii="Cambria Math"/>
            <w:lang w:val="en-US"/>
          </w:rPr>
          <m:t>σ</m:t>
        </m:r>
        <m:r>
          <m:rPr>
            <m:sty m:val="p"/>
          </m:rPr>
          <w:rPr>
            <w:rFonts w:ascii="Cambria Math"/>
            <w:lang w:val="en-US"/>
          </w:rPr>
          <m:t>=</m:t>
        </m:r>
        <m:r>
          <m:rPr>
            <m:nor/>
          </m:rPr>
          <w:rPr>
            <w:rFonts w:ascii="Cambria Math"/>
            <w:lang w:val="en-US"/>
          </w:rPr>
          <m:t xml:space="preserve">vacuum wave number </m:t>
        </m:r>
        <m:r>
          <m:rPr>
            <m:sty m:val="p"/>
          </m:rPr>
          <w:rPr>
            <w:rFonts w:ascii="Cambria Math"/>
            <w:lang w:val="en-US"/>
          </w:rPr>
          <m:t>=</m:t>
        </m:r>
        <m:r>
          <w:rPr>
            <w:rFonts w:ascii="Cambria Math"/>
            <w:lang w:val="en-US"/>
          </w:rPr>
          <m:t xml:space="preserve"> </m:t>
        </m:r>
        <m:f>
          <m:fPr>
            <m:ctrlPr>
              <w:rPr>
                <w:rFonts w:ascii="Cambria Math" w:hAnsi="Cambria Math"/>
                <w:i/>
                <w:lang w:val="en-US"/>
              </w:rPr>
            </m:ctrlPr>
          </m:fPr>
          <m:num>
            <m:r>
              <w:rPr>
                <w:rFonts w:ascii="Cambria Math"/>
                <w:lang w:val="en-US"/>
              </w:rPr>
              <m:t>1</m:t>
            </m:r>
          </m:num>
          <m:den>
            <m:r>
              <w:rPr>
                <w:rFonts w:ascii="Cambria Math"/>
                <w:lang w:val="en-US"/>
              </w:rPr>
              <m:t>λ</m:t>
            </m:r>
          </m:den>
        </m:f>
        <m:r>
          <m:rPr>
            <m:sty m:val="p"/>
          </m:rPr>
          <w:rPr>
            <w:rFonts w:ascii="Cambria Math"/>
            <w:lang w:val="en-US"/>
          </w:rPr>
          <w:br/>
        </m:r>
        <m:r>
          <m:rPr>
            <m:nor/>
          </m:rPr>
          <w:rPr>
            <w:rFonts w:ascii="Cambria Math"/>
            <w:lang w:val="en-US"/>
          </w:rPr>
          <m:t xml:space="preserve">and </m:t>
        </m:r>
        <m:r>
          <w:rPr>
            <w:rFonts w:ascii="Cambria Math"/>
            <w:lang w:val="en-US"/>
          </w:rPr>
          <m:t>λ</m:t>
        </m:r>
        <m:r>
          <m:rPr>
            <m:sty m:val="p"/>
          </m:rPr>
          <w:rPr>
            <w:rFonts w:ascii="Cambria Math"/>
            <w:lang w:val="en-US"/>
          </w:rPr>
          <m:t>=</m:t>
        </m:r>
        <m:r>
          <m:rPr>
            <m:nor/>
          </m:rPr>
          <w:rPr>
            <w:rFonts w:ascii="Cambria Math"/>
            <w:lang w:val="en-US"/>
          </w:rPr>
          <m:t xml:space="preserve">carrier wavelength in vacuum </m:t>
        </m:r>
        <m:r>
          <m:rPr>
            <m:sty m:val="p"/>
          </m:rPr>
          <w:rPr>
            <w:rFonts w:ascii="Cambria Math"/>
            <w:lang w:val="en-US"/>
          </w:rPr>
          <m:t>(</m:t>
        </m:r>
        <m:r>
          <m:rPr>
            <m:nor/>
          </m:rPr>
          <w:rPr>
            <w:rFonts w:ascii="Cambria Math"/>
            <w:lang w:val="en-US"/>
          </w:rPr>
          <m:t xml:space="preserve"> in micrometers</m:t>
        </m:r>
        <m:r>
          <m:rPr>
            <m:sty m:val="p"/>
          </m:rPr>
          <w:rPr>
            <w:rFonts w:ascii="Cambria Math"/>
            <w:lang w:val="en-US"/>
          </w:rPr>
          <m:t>)</m:t>
        </m:r>
      </m:oMath>
      <w:r>
        <w:rPr>
          <w:lang w:val="en-US"/>
        </w:rPr>
        <w:t xml:space="preserve">                                                   (3.6)</w:t>
      </w:r>
    </w:p>
    <w:p w14:paraId="0675EF0F" w14:textId="77777777" w:rsidR="002061BF" w:rsidRDefault="002061BF"/>
    <w:p w14:paraId="7560C8FE" w14:textId="77777777" w:rsidR="002061BF" w:rsidRDefault="002061BF"/>
    <w:p w14:paraId="1D0BC178" w14:textId="0A2D615F" w:rsidR="002061BF" w:rsidRDefault="00137837" w:rsidP="00137837">
      <m:oMathPara>
        <m:oMath>
          <m:r>
            <m:rPr>
              <m:nor/>
            </m:rPr>
            <w:rPr>
              <w:rFonts w:ascii="Cambria Math"/>
              <w:lang w:val="en-US"/>
            </w:rPr>
            <m:t xml:space="preserve"> </m:t>
          </m:r>
          <m:sSub>
            <m:sSubPr>
              <m:ctrlPr>
                <w:rPr>
                  <w:rFonts w:ascii="Cambria Math" w:hAnsi="Cambria Math"/>
                  <w:lang w:val="en-US"/>
                </w:rPr>
              </m:ctrlPr>
            </m:sSubPr>
            <m:e>
              <m:r>
                <m:rPr>
                  <m:nor/>
                </m:rPr>
                <w:rPr>
                  <w:rFonts w:ascii="Cambria Math"/>
                  <w:lang w:val="en-US"/>
                </w:rPr>
                <m:t>D</m:t>
              </m:r>
            </m:e>
            <m:sub>
              <m:r>
                <w:rPr>
                  <w:rFonts w:ascii="Cambria Math"/>
                  <w:lang w:val="en-US"/>
                </w:rPr>
                <m:t>S</m:t>
              </m:r>
              <m:ctrlPr>
                <w:rPr>
                  <w:rFonts w:ascii="Cambria Math" w:hAnsi="Cambria Math"/>
                  <w:i/>
                  <w:lang w:val="en-US"/>
                </w:rPr>
              </m:ctrlPr>
            </m:sub>
          </m:sSub>
          <m:r>
            <w:rPr>
              <w:rFonts w:ascii="Cambria Math"/>
              <w:lang w:val="en-US"/>
            </w:rPr>
            <m:t>=</m:t>
          </m:r>
          <m:r>
            <m:rPr>
              <m:nor/>
            </m:rPr>
            <w:rPr>
              <w:rFonts w:ascii="Cambria Math"/>
              <w:lang w:val="en-US"/>
            </w:rPr>
            <m:t>density factor of dry air</m:t>
          </m:r>
          <m:r>
            <m:rPr>
              <m:sty m:val="p"/>
            </m:rPr>
            <w:rPr>
              <w:rFonts w:ascii="Cambria Math"/>
              <w:lang w:val="en-US"/>
            </w:rPr>
            <w:br/>
          </m:r>
        </m:oMath>
      </m:oMathPara>
      <m:oMath>
        <m:sSub>
          <m:sSubPr>
            <m:ctrlPr>
              <w:rPr>
                <w:rFonts w:ascii="Cambria Math" w:hAnsi="Cambria Math"/>
                <w:i/>
                <w:lang w:val="en-US"/>
              </w:rPr>
            </m:ctrlPr>
          </m:sSubPr>
          <m:e>
            <m:r>
              <w:rPr>
                <w:rFonts w:ascii="Cambria Math"/>
                <w:lang w:val="en-US"/>
              </w:rPr>
              <m:t>D</m:t>
            </m:r>
          </m:e>
          <m:sub>
            <m:r>
              <w:rPr>
                <w:rFonts w:ascii="Cambria Math"/>
                <w:lang w:val="en-US"/>
              </w:rPr>
              <m:t>S</m:t>
            </m:r>
          </m:sub>
        </m:sSub>
        <m:r>
          <w:rPr>
            <w:rFonts w:asci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P</m:t>
                </m:r>
              </m:e>
              <m:sub>
                <m:r>
                  <w:rPr>
                    <w:rFonts w:ascii="Cambria Math"/>
                    <w:lang w:val="en-US"/>
                  </w:rPr>
                  <m:t>S</m:t>
                </m:r>
              </m:sub>
            </m:sSub>
          </m:num>
          <m:den>
            <m:r>
              <w:rPr>
                <w:rFonts w:ascii="Cambria Math"/>
                <w:lang w:val="en-US"/>
              </w:rPr>
              <m:t>T</m:t>
            </m:r>
          </m:den>
        </m:f>
        <m:d>
          <m:dPr>
            <m:begChr m:val="["/>
            <m:endChr m:val="]"/>
            <m:ctrlPr>
              <w:rPr>
                <w:rFonts w:ascii="Cambria Math" w:hAnsi="Cambria Math"/>
                <w:i/>
                <w:lang w:val="en-US"/>
              </w:rPr>
            </m:ctrlPr>
          </m:dPr>
          <m:e>
            <m:r>
              <w:rPr>
                <w:rFonts w:ascii="Cambria Math"/>
                <w:lang w:val="en-US"/>
              </w:rPr>
              <m:t>1+</m:t>
            </m:r>
            <m:sSub>
              <m:sSubPr>
                <m:ctrlPr>
                  <w:rPr>
                    <w:rFonts w:ascii="Cambria Math" w:hAnsi="Cambria Math"/>
                    <w:i/>
                    <w:lang w:val="en-US"/>
                  </w:rPr>
                </m:ctrlPr>
              </m:sSubPr>
              <m:e>
                <m:r>
                  <w:rPr>
                    <w:rFonts w:ascii="Cambria Math"/>
                    <w:lang w:val="en-US"/>
                  </w:rPr>
                  <m:t>P</m:t>
                </m:r>
              </m:e>
              <m:sub>
                <m:r>
                  <w:rPr>
                    <w:rFonts w:ascii="Cambria Math"/>
                    <w:lang w:val="en-US"/>
                  </w:rPr>
                  <m:t>S</m:t>
                </m:r>
              </m:sub>
            </m:sSub>
            <m:d>
              <m:dPr>
                <m:ctrlPr>
                  <w:rPr>
                    <w:rFonts w:ascii="Cambria Math" w:hAnsi="Cambria Math"/>
                    <w:i/>
                    <w:lang w:val="en-US"/>
                  </w:rPr>
                </m:ctrlPr>
              </m:dPr>
              <m:e>
                <m:r>
                  <w:rPr>
                    <w:rFonts w:ascii="Cambria Math"/>
                    <w:lang w:val="en-US"/>
                  </w:rPr>
                  <m:t>57.90</m:t>
                </m:r>
                <m:r>
                  <w:rPr>
                    <w:rFonts w:ascii="Cambria Math"/>
                    <w:lang w:val="en-US"/>
                  </w:rPr>
                  <m:t>×</m:t>
                </m:r>
                <m:r>
                  <w:rPr>
                    <w:rFonts w:ascii="Cambria Math"/>
                    <w:lang w:val="en-US"/>
                  </w:rPr>
                  <m:t>1</m:t>
                </m:r>
                <m:sSup>
                  <m:sSupPr>
                    <m:ctrlPr>
                      <w:rPr>
                        <w:rFonts w:ascii="Cambria Math" w:hAnsi="Cambria Math"/>
                        <w:i/>
                        <w:lang w:val="en-US"/>
                      </w:rPr>
                    </m:ctrlPr>
                  </m:sSupPr>
                  <m:e>
                    <m:r>
                      <w:rPr>
                        <w:rFonts w:ascii="Cambria Math"/>
                        <w:lang w:val="en-US"/>
                      </w:rPr>
                      <m:t>0</m:t>
                    </m:r>
                  </m:e>
                  <m:sup>
                    <m:r>
                      <w:rPr>
                        <w:rFonts w:ascii="Cambria Math"/>
                        <w:lang w:val="en-US"/>
                      </w:rPr>
                      <m:t>-</m:t>
                    </m:r>
                    <m:r>
                      <w:rPr>
                        <w:rFonts w:ascii="Cambria Math"/>
                        <w:lang w:val="en-US"/>
                      </w:rPr>
                      <m:t>8</m:t>
                    </m:r>
                  </m:sup>
                </m:sSup>
                <m:r>
                  <w:rPr>
                    <w:rFonts w:ascii="Cambria Math"/>
                    <w:lang w:val="en-US"/>
                  </w:rPr>
                  <m:t>-</m:t>
                </m:r>
                <m:f>
                  <m:fPr>
                    <m:ctrlPr>
                      <w:rPr>
                        <w:rFonts w:ascii="Cambria Math" w:hAnsi="Cambria Math"/>
                        <w:i/>
                        <w:lang w:val="en-US"/>
                      </w:rPr>
                    </m:ctrlPr>
                  </m:fPr>
                  <m:num>
                    <m:r>
                      <w:rPr>
                        <w:rFonts w:ascii="Cambria Math"/>
                        <w:lang w:val="en-US"/>
                      </w:rPr>
                      <m:t>9.3250</m:t>
                    </m:r>
                    <m:r>
                      <w:rPr>
                        <w:rFonts w:ascii="Cambria Math"/>
                        <w:lang w:val="en-US"/>
                      </w:rPr>
                      <m:t>×</m:t>
                    </m:r>
                    <m:r>
                      <w:rPr>
                        <w:rFonts w:ascii="Cambria Math"/>
                        <w:lang w:val="en-US"/>
                      </w:rPr>
                      <m:t>1</m:t>
                    </m:r>
                    <m:sSup>
                      <m:sSupPr>
                        <m:ctrlPr>
                          <w:rPr>
                            <w:rFonts w:ascii="Cambria Math" w:hAnsi="Cambria Math"/>
                            <w:i/>
                            <w:lang w:val="en-US"/>
                          </w:rPr>
                        </m:ctrlPr>
                      </m:sSupPr>
                      <m:e>
                        <m:r>
                          <w:rPr>
                            <w:rFonts w:ascii="Cambria Math"/>
                            <w:lang w:val="en-US"/>
                          </w:rPr>
                          <m:t>0</m:t>
                        </m:r>
                      </m:e>
                      <m:sup>
                        <m:r>
                          <w:rPr>
                            <w:rFonts w:ascii="Cambria Math"/>
                            <w:lang w:val="en-US"/>
                          </w:rPr>
                          <m:t>-</m:t>
                        </m:r>
                        <m:r>
                          <w:rPr>
                            <w:rFonts w:ascii="Cambria Math"/>
                            <w:lang w:val="en-US"/>
                          </w:rPr>
                          <m:t>4</m:t>
                        </m:r>
                      </m:sup>
                    </m:sSup>
                  </m:num>
                  <m:den>
                    <m:r>
                      <w:rPr>
                        <w:rFonts w:ascii="Cambria Math"/>
                        <w:lang w:val="en-US"/>
                      </w:rPr>
                      <m:t>T</m:t>
                    </m:r>
                  </m:den>
                </m:f>
              </m:e>
            </m:d>
            <m:r>
              <w:rPr>
                <w:rFonts w:ascii="Cambria Math"/>
                <w:lang w:val="en-US"/>
              </w:rPr>
              <m:t>+</m:t>
            </m:r>
            <m:f>
              <m:fPr>
                <m:ctrlPr>
                  <w:rPr>
                    <w:rFonts w:ascii="Cambria Math" w:hAnsi="Cambria Math"/>
                    <w:i/>
                    <w:lang w:val="en-US"/>
                  </w:rPr>
                </m:ctrlPr>
              </m:fPr>
              <m:num>
                <m:r>
                  <w:rPr>
                    <w:rFonts w:ascii="Cambria Math"/>
                    <w:lang w:val="en-US"/>
                  </w:rPr>
                  <m:t>0.25844</m:t>
                </m:r>
              </m:num>
              <m:den>
                <m:sSup>
                  <m:sSupPr>
                    <m:ctrlPr>
                      <w:rPr>
                        <w:rFonts w:ascii="Cambria Math" w:hAnsi="Cambria Math"/>
                        <w:i/>
                        <w:lang w:val="en-US"/>
                      </w:rPr>
                    </m:ctrlPr>
                  </m:sSupPr>
                  <m:e>
                    <m:r>
                      <w:rPr>
                        <w:rFonts w:ascii="Cambria Math"/>
                        <w:lang w:val="en-US"/>
                      </w:rPr>
                      <m:t>T</m:t>
                    </m:r>
                  </m:e>
                  <m:sup>
                    <m:r>
                      <w:rPr>
                        <w:rFonts w:ascii="Cambria Math"/>
                        <w:lang w:val="en-US"/>
                      </w:rPr>
                      <m:t>2</m:t>
                    </m:r>
                  </m:sup>
                </m:sSup>
              </m:den>
            </m:f>
          </m:e>
        </m:d>
      </m:oMath>
      <w:r w:rsidR="002061BF">
        <w:rPr>
          <w:lang w:val="en-US"/>
        </w:rPr>
        <w:t xml:space="preserve">                                                 (3.7)</w:t>
      </w:r>
    </w:p>
    <w:p w14:paraId="6709E28C" w14:textId="77777777" w:rsidR="002061BF" w:rsidRDefault="002061BF"/>
    <w:p w14:paraId="0144F96B" w14:textId="77777777" w:rsidR="002061BF" w:rsidRDefault="002061BF"/>
    <w:p w14:paraId="4E212834" w14:textId="1C96887A" w:rsidR="002061BF" w:rsidRDefault="00C43F00" w:rsidP="00C43F00">
      <w:pPr>
        <w:rPr>
          <w:lang w:val="en-US"/>
        </w:rPr>
      </w:pPr>
      <m:oMathPara>
        <m:oMath>
          <m:r>
            <m:rPr>
              <m:nor/>
            </m:rPr>
            <w:rPr>
              <w:rFonts w:ascii="Cambria Math"/>
              <w:lang w:val="en-US"/>
            </w:rPr>
            <m:t xml:space="preserve"> </m:t>
          </m:r>
          <m:sSub>
            <m:sSubPr>
              <m:ctrlPr>
                <w:rPr>
                  <w:rFonts w:ascii="Cambria Math" w:hAnsi="Cambria Math"/>
                  <w:lang w:val="en-US"/>
                </w:rPr>
              </m:ctrlPr>
            </m:sSubPr>
            <m:e>
              <m:r>
                <m:rPr>
                  <m:nor/>
                </m:rPr>
                <w:rPr>
                  <w:rFonts w:ascii="Cambria Math"/>
                  <w:lang w:val="en-US"/>
                </w:rPr>
                <m:t>D</m:t>
              </m:r>
            </m:e>
            <m:sub>
              <m:r>
                <w:rPr>
                  <w:rFonts w:ascii="Cambria Math"/>
                  <w:lang w:val="en-US"/>
                </w:rPr>
                <m:t>W</m:t>
              </m:r>
              <m:ctrlPr>
                <w:rPr>
                  <w:rFonts w:ascii="Cambria Math" w:hAnsi="Cambria Math"/>
                  <w:i/>
                  <w:lang w:val="en-US"/>
                </w:rPr>
              </m:ctrlPr>
            </m:sub>
          </m:sSub>
          <m:r>
            <w:rPr>
              <w:rFonts w:ascii="Cambria Math"/>
              <w:lang w:val="en-US"/>
            </w:rPr>
            <m:t>=</m:t>
          </m:r>
          <m:r>
            <m:rPr>
              <m:nor/>
            </m:rPr>
            <w:rPr>
              <w:rFonts w:ascii="Cambria Math"/>
              <w:lang w:val="en-US"/>
            </w:rPr>
            <m:t>density factor of water vapour</m:t>
          </m:r>
          <m:r>
            <m:rPr>
              <m:sty m:val="p"/>
            </m:rPr>
            <w:rPr>
              <w:rFonts w:ascii="Cambria Math"/>
              <w:lang w:val="en-US"/>
            </w:rPr>
            <w:br/>
          </m:r>
        </m:oMath>
        <m:oMath>
          <m:sSub>
            <m:sSubPr>
              <m:ctrlPr>
                <w:rPr>
                  <w:rFonts w:ascii="Cambria Math" w:hAnsi="Cambria Math"/>
                  <w:i/>
                  <w:lang w:val="en-US"/>
                </w:rPr>
              </m:ctrlPr>
            </m:sSubPr>
            <m:e>
              <m:r>
                <w:rPr>
                  <w:rFonts w:ascii="Cambria Math"/>
                  <w:lang w:val="en-US"/>
                </w:rPr>
                <m:t>D</m:t>
              </m:r>
            </m:e>
            <m:sub>
              <m:r>
                <w:rPr>
                  <w:rFonts w:ascii="Cambria Math"/>
                  <w:lang w:val="en-US"/>
                </w:rPr>
                <m:t>W</m:t>
              </m:r>
            </m:sub>
          </m:sSub>
          <m:r>
            <w:rPr>
              <w:rFonts w:asci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P</m:t>
                  </m:r>
                </m:e>
                <m:sub>
                  <m:r>
                    <w:rPr>
                      <w:rFonts w:ascii="Cambria Math"/>
                      <w:lang w:val="en-US"/>
                    </w:rPr>
                    <m:t>W</m:t>
                  </m:r>
                </m:sub>
              </m:sSub>
            </m:num>
            <m:den>
              <m:r>
                <w:rPr>
                  <w:rFonts w:ascii="Cambria Math"/>
                  <w:lang w:val="en-US"/>
                </w:rPr>
                <m:t>T</m:t>
              </m:r>
            </m:den>
          </m:f>
          <m:d>
            <m:dPr>
              <m:begChr m:val="["/>
              <m:endChr m:val="]"/>
              <m:ctrlPr>
                <w:rPr>
                  <w:rFonts w:ascii="Cambria Math" w:hAnsi="Cambria Math"/>
                  <w:i/>
                  <w:lang w:val="en-US"/>
                </w:rPr>
              </m:ctrlPr>
            </m:dPr>
            <m:e>
              <m:r>
                <w:rPr>
                  <w:rFonts w:ascii="Cambria Math"/>
                  <w:lang w:val="en-US"/>
                </w:rPr>
                <m:t>1+</m:t>
              </m:r>
              <m:sSub>
                <m:sSubPr>
                  <m:ctrlPr>
                    <w:rPr>
                      <w:rFonts w:ascii="Cambria Math" w:hAnsi="Cambria Math"/>
                      <w:i/>
                      <w:lang w:val="en-US"/>
                    </w:rPr>
                  </m:ctrlPr>
                </m:sSubPr>
                <m:e>
                  <m:r>
                    <w:rPr>
                      <w:rFonts w:ascii="Cambria Math"/>
                      <w:lang w:val="en-US"/>
                    </w:rPr>
                    <m:t>P</m:t>
                  </m:r>
                </m:e>
                <m:sub>
                  <m:r>
                    <w:rPr>
                      <w:rFonts w:ascii="Cambria Math"/>
                      <w:lang w:val="en-US"/>
                    </w:rPr>
                    <m:t>W</m:t>
                  </m:r>
                </m:sub>
              </m:sSub>
              <m:d>
                <m:dPr>
                  <m:ctrlPr>
                    <w:rPr>
                      <w:rFonts w:ascii="Cambria Math" w:hAnsi="Cambria Math"/>
                      <w:i/>
                      <w:lang w:val="en-US"/>
                    </w:rPr>
                  </m:ctrlPr>
                </m:dPr>
                <m:e>
                  <m:r>
                    <w:rPr>
                      <w:rFonts w:ascii="Cambria Math"/>
                      <w:lang w:val="en-US"/>
                    </w:rPr>
                    <m:t>1+</m:t>
                  </m:r>
                  <m:d>
                    <m:dPr>
                      <m:ctrlPr>
                        <w:rPr>
                          <w:rFonts w:ascii="Cambria Math" w:hAnsi="Cambria Math"/>
                          <w:lang w:val="en-US"/>
                        </w:rPr>
                      </m:ctrlPr>
                    </m:dPr>
                    <m:e>
                      <m:r>
                        <m:rPr>
                          <m:nor/>
                        </m:rPr>
                        <w:rPr>
                          <w:rFonts w:ascii="Cambria Math"/>
                          <w:lang w:val="en-US"/>
                        </w:rPr>
                        <m:t>3.7</m:t>
                      </m:r>
                      <m:r>
                        <m:rPr>
                          <m:sty m:val="p"/>
                        </m:rPr>
                        <w:rPr>
                          <w:rFonts w:ascii="Cambria Math"/>
                          <w:lang w:val="en-US"/>
                        </w:rPr>
                        <m:t>×</m:t>
                      </m:r>
                      <m:r>
                        <m:rPr>
                          <m:nor/>
                        </m:rPr>
                        <w:rPr>
                          <w:rFonts w:ascii="Cambria Math"/>
                          <w:lang w:val="en-US"/>
                        </w:rPr>
                        <m:t>1</m:t>
                      </m:r>
                      <m:sSup>
                        <m:sSupPr>
                          <m:ctrlPr>
                            <w:rPr>
                              <w:rFonts w:ascii="Cambria Math" w:hAnsi="Cambria Math"/>
                              <w:lang w:val="en-US"/>
                            </w:rPr>
                          </m:ctrlPr>
                        </m:sSupPr>
                        <m:e>
                          <m:r>
                            <m:rPr>
                              <m:nor/>
                            </m:rPr>
                            <w:rPr>
                              <w:rFonts w:ascii="Cambria Math"/>
                              <w:lang w:val="en-US"/>
                            </w:rPr>
                            <m:t>0</m:t>
                          </m:r>
                        </m:e>
                        <m:sup>
                          <m:r>
                            <m:rPr>
                              <m:nor/>
                            </m:rPr>
                            <w:rPr>
                              <w:rFonts w:ascii="Cambria Math"/>
                              <w:lang w:val="en-US"/>
                            </w:rPr>
                            <m:t>-4</m:t>
                          </m:r>
                        </m:sup>
                      </m:sSup>
                      <m:ctrlPr>
                        <w:rPr>
                          <w:rFonts w:ascii="Cambria Math" w:hAnsi="Cambria Math"/>
                          <w:i/>
                          <w:lang w:val="en-US"/>
                        </w:rPr>
                      </m:ctrlPr>
                    </m:e>
                  </m:d>
                  <m:sSub>
                    <m:sSubPr>
                      <m:ctrlPr>
                        <w:rPr>
                          <w:rFonts w:ascii="Cambria Math" w:hAnsi="Cambria Math"/>
                          <w:i/>
                          <w:lang w:val="en-US"/>
                        </w:rPr>
                      </m:ctrlPr>
                    </m:sSubPr>
                    <m:e>
                      <m:r>
                        <w:rPr>
                          <w:rFonts w:ascii="Cambria Math"/>
                          <w:lang w:val="en-US"/>
                        </w:rPr>
                        <m:t>P</m:t>
                      </m:r>
                    </m:e>
                    <m:sub>
                      <m:r>
                        <w:rPr>
                          <w:rFonts w:ascii="Cambria Math"/>
                          <w:lang w:val="en-US"/>
                        </w:rPr>
                        <m:t>W</m:t>
                      </m:r>
                    </m:sub>
                  </m:sSub>
                </m:e>
              </m:d>
              <m:r>
                <w:rPr>
                  <w:rFonts w:ascii="Cambria Math"/>
                  <w:lang w:val="en-US"/>
                </w:rPr>
                <m:t>×</m:t>
              </m:r>
              <m:d>
                <m:dPr>
                  <m:ctrlPr>
                    <w:rPr>
                      <w:rFonts w:ascii="Cambria Math" w:hAnsi="Cambria Math"/>
                      <w:i/>
                      <w:lang w:val="en-US"/>
                    </w:rPr>
                  </m:ctrlPr>
                </m:dPr>
                <m:e>
                  <m:r>
                    <w:rPr>
                      <w:rFonts w:ascii="Cambria Math"/>
                      <w:lang w:val="en-US"/>
                    </w:rPr>
                    <m:t>-</m:t>
                  </m:r>
                  <m:r>
                    <w:rPr>
                      <w:rFonts w:ascii="Cambria Math"/>
                      <w:lang w:val="en-US"/>
                    </w:rPr>
                    <m:t>2.37321</m:t>
                  </m:r>
                  <m:r>
                    <w:rPr>
                      <w:rFonts w:ascii="Cambria Math"/>
                      <w:lang w:val="en-US"/>
                    </w:rPr>
                    <m:t>×</m:t>
                  </m:r>
                  <m:r>
                    <w:rPr>
                      <w:rFonts w:ascii="Cambria Math"/>
                      <w:lang w:val="en-US"/>
                    </w:rPr>
                    <m:t>1</m:t>
                  </m:r>
                  <m:sSup>
                    <m:sSupPr>
                      <m:ctrlPr>
                        <w:rPr>
                          <w:rFonts w:ascii="Cambria Math" w:hAnsi="Cambria Math"/>
                          <w:i/>
                          <w:lang w:val="en-US"/>
                        </w:rPr>
                      </m:ctrlPr>
                    </m:sSupPr>
                    <m:e>
                      <m:r>
                        <w:rPr>
                          <w:rFonts w:ascii="Cambria Math"/>
                          <w:lang w:val="en-US"/>
                        </w:rPr>
                        <m:t>0</m:t>
                      </m:r>
                    </m:e>
                    <m:sup>
                      <m:r>
                        <w:rPr>
                          <w:rFonts w:ascii="Cambria Math"/>
                          <w:lang w:val="en-US"/>
                        </w:rPr>
                        <m:t>-</m:t>
                      </m:r>
                      <m:r>
                        <w:rPr>
                          <w:rFonts w:ascii="Cambria Math"/>
                          <w:lang w:val="en-US"/>
                        </w:rPr>
                        <m:t>3</m:t>
                      </m:r>
                    </m:sup>
                  </m:sSup>
                  <m:r>
                    <w:rPr>
                      <w:rFonts w:ascii="Cambria Math"/>
                      <w:lang w:val="en-US"/>
                    </w:rPr>
                    <m:t>+</m:t>
                  </m:r>
                  <m:f>
                    <m:fPr>
                      <m:ctrlPr>
                        <w:rPr>
                          <w:rFonts w:ascii="Cambria Math" w:hAnsi="Cambria Math"/>
                          <w:i/>
                          <w:lang w:val="en-US"/>
                        </w:rPr>
                      </m:ctrlPr>
                    </m:fPr>
                    <m:num>
                      <m:r>
                        <w:rPr>
                          <w:rFonts w:ascii="Cambria Math"/>
                          <w:lang w:val="en-US"/>
                        </w:rPr>
                        <m:t>2.23366</m:t>
                      </m:r>
                    </m:num>
                    <m:den>
                      <m:r>
                        <w:rPr>
                          <w:rFonts w:ascii="Cambria Math"/>
                          <w:lang w:val="en-US"/>
                        </w:rPr>
                        <m:t>T</m:t>
                      </m:r>
                    </m:den>
                  </m:f>
                  <m:r>
                    <w:rPr>
                      <w:rFonts w:ascii="Cambria Math"/>
                      <w:lang w:val="en-US"/>
                    </w:rPr>
                    <m:t>-</m:t>
                  </m:r>
                  <m:f>
                    <m:fPr>
                      <m:ctrlPr>
                        <w:rPr>
                          <w:rFonts w:ascii="Cambria Math" w:hAnsi="Cambria Math"/>
                          <w:i/>
                          <w:lang w:val="en-US"/>
                        </w:rPr>
                      </m:ctrlPr>
                    </m:fPr>
                    <m:num>
                      <m:r>
                        <w:rPr>
                          <w:rFonts w:ascii="Cambria Math"/>
                          <w:lang w:val="en-US"/>
                        </w:rPr>
                        <m:t>710.792</m:t>
                      </m:r>
                    </m:num>
                    <m:den>
                      <m:sSup>
                        <m:sSupPr>
                          <m:ctrlPr>
                            <w:rPr>
                              <w:rFonts w:ascii="Cambria Math" w:hAnsi="Cambria Math"/>
                              <w:i/>
                              <w:lang w:val="en-US"/>
                            </w:rPr>
                          </m:ctrlPr>
                        </m:sSupPr>
                        <m:e>
                          <m:r>
                            <w:rPr>
                              <w:rFonts w:ascii="Cambria Math"/>
                              <w:lang w:val="en-US"/>
                            </w:rPr>
                            <m:t>T</m:t>
                          </m:r>
                        </m:e>
                        <m:sup>
                          <m:r>
                            <w:rPr>
                              <w:rFonts w:ascii="Cambria Math"/>
                              <w:lang w:val="en-US"/>
                            </w:rPr>
                            <m:t>2</m:t>
                          </m:r>
                        </m:sup>
                      </m:sSup>
                    </m:den>
                  </m:f>
                  <m:r>
                    <w:rPr>
                      <w:rFonts w:ascii="Cambria Math"/>
                      <w:lang w:val="en-US"/>
                    </w:rPr>
                    <m:t>+</m:t>
                  </m:r>
                  <m:f>
                    <m:fPr>
                      <m:ctrlPr>
                        <w:rPr>
                          <w:rFonts w:ascii="Cambria Math" w:hAnsi="Cambria Math"/>
                          <w:i/>
                          <w:lang w:val="en-US"/>
                        </w:rPr>
                      </m:ctrlPr>
                    </m:fPr>
                    <m:num>
                      <m:r>
                        <w:rPr>
                          <w:rFonts w:ascii="Cambria Math"/>
                          <w:lang w:val="en-US"/>
                        </w:rPr>
                        <m:t>7.75141</m:t>
                      </m:r>
                      <m:r>
                        <w:rPr>
                          <w:rFonts w:ascii="Cambria Math"/>
                          <w:lang w:val="en-US"/>
                        </w:rPr>
                        <m:t>×</m:t>
                      </m:r>
                      <m:r>
                        <w:rPr>
                          <w:rFonts w:ascii="Cambria Math"/>
                          <w:lang w:val="en-US"/>
                        </w:rPr>
                        <m:t>1</m:t>
                      </m:r>
                      <m:sSup>
                        <m:sSupPr>
                          <m:ctrlPr>
                            <w:rPr>
                              <w:rFonts w:ascii="Cambria Math" w:hAnsi="Cambria Math"/>
                              <w:i/>
                              <w:lang w:val="en-US"/>
                            </w:rPr>
                          </m:ctrlPr>
                        </m:sSupPr>
                        <m:e>
                          <m:r>
                            <w:rPr>
                              <w:rFonts w:ascii="Cambria Math"/>
                              <w:lang w:val="en-US"/>
                            </w:rPr>
                            <m:t>0</m:t>
                          </m:r>
                        </m:e>
                        <m:sup>
                          <m:r>
                            <w:rPr>
                              <w:rFonts w:ascii="Cambria Math"/>
                              <w:lang w:val="en-US"/>
                            </w:rPr>
                            <m:t>4</m:t>
                          </m:r>
                        </m:sup>
                      </m:sSup>
                    </m:num>
                    <m:den>
                      <m:sSup>
                        <m:sSupPr>
                          <m:ctrlPr>
                            <w:rPr>
                              <w:rFonts w:ascii="Cambria Math" w:hAnsi="Cambria Math"/>
                              <w:i/>
                              <w:lang w:val="en-US"/>
                            </w:rPr>
                          </m:ctrlPr>
                        </m:sSupPr>
                        <m:e>
                          <m:r>
                            <w:rPr>
                              <w:rFonts w:ascii="Cambria Math"/>
                              <w:lang w:val="en-US"/>
                            </w:rPr>
                            <m:t>T</m:t>
                          </m:r>
                        </m:e>
                        <m:sup>
                          <m:r>
                            <w:rPr>
                              <w:rFonts w:ascii="Cambria Math"/>
                              <w:lang w:val="en-US"/>
                            </w:rPr>
                            <m:t>3</m:t>
                          </m:r>
                        </m:sup>
                      </m:sSup>
                    </m:den>
                  </m:f>
                </m:e>
              </m:d>
            </m:e>
          </m:d>
          <m:r>
            <w:rPr>
              <w:rFonts w:ascii="Cambria Math"/>
              <w:lang w:val="en-US"/>
            </w:rPr>
            <m:t xml:space="preserve"> </m:t>
          </m:r>
        </m:oMath>
      </m:oMathPara>
    </w:p>
    <w:p w14:paraId="691044C8" w14:textId="77777777" w:rsidR="002061BF" w:rsidRDefault="002061BF">
      <w:pPr>
        <w:rPr>
          <w:lang w:val="en-US"/>
        </w:rPr>
      </w:pPr>
      <w:r>
        <w:rPr>
          <w:lang w:val="en-US"/>
        </w:rPr>
        <w:t xml:space="preserve">                                                                                                                                           (3.8)</w:t>
      </w:r>
    </w:p>
    <w:p w14:paraId="302B958F" w14:textId="77777777" w:rsidR="002061BF" w:rsidRDefault="002061BF">
      <w:pPr>
        <w:rPr>
          <w:lang w:val="en-US"/>
        </w:rPr>
      </w:pPr>
    </w:p>
    <w:p w14:paraId="13154DD1" w14:textId="77777777" w:rsidR="002061BF" w:rsidRDefault="002061BF">
      <w:pPr>
        <w:rPr>
          <w:lang w:val="en-US"/>
        </w:rPr>
      </w:pPr>
    </w:p>
    <w:tbl>
      <w:tblPr>
        <w:tblW w:w="0" w:type="auto"/>
        <w:tblLayout w:type="fixed"/>
        <w:tblLook w:val="0000" w:firstRow="0" w:lastRow="0" w:firstColumn="0" w:lastColumn="0" w:noHBand="0" w:noVBand="0"/>
      </w:tblPr>
      <w:tblGrid>
        <w:gridCol w:w="1458"/>
        <w:gridCol w:w="7560"/>
      </w:tblGrid>
      <w:tr w:rsidR="002061BF" w14:paraId="642DD5B9" w14:textId="77777777">
        <w:tc>
          <w:tcPr>
            <w:tcW w:w="1458" w:type="dxa"/>
          </w:tcPr>
          <w:p w14:paraId="33570D9D" w14:textId="77777777" w:rsidR="002061BF" w:rsidRDefault="002061BF">
            <w:pPr>
              <w:jc w:val="right"/>
              <w:rPr>
                <w:sz w:val="20"/>
                <w:lang w:val="en-US"/>
              </w:rPr>
            </w:pPr>
            <w:r>
              <w:rPr>
                <w:sz w:val="20"/>
                <w:lang w:val="en-US"/>
              </w:rPr>
              <w:t>Where    P  =</w:t>
            </w:r>
          </w:p>
          <w:p w14:paraId="2DB20CD7" w14:textId="77777777" w:rsidR="002061BF" w:rsidRDefault="002061BF">
            <w:pPr>
              <w:jc w:val="right"/>
              <w:rPr>
                <w:sz w:val="20"/>
                <w:lang w:val="en-US"/>
              </w:rPr>
            </w:pPr>
            <w:r>
              <w:rPr>
                <w:sz w:val="20"/>
                <w:lang w:val="en-US"/>
              </w:rPr>
              <w:t>P</w:t>
            </w:r>
            <w:r>
              <w:rPr>
                <w:sz w:val="20"/>
                <w:vertAlign w:val="subscript"/>
                <w:lang w:val="en-US"/>
              </w:rPr>
              <w:t>S</w:t>
            </w:r>
            <w:r>
              <w:rPr>
                <w:sz w:val="20"/>
                <w:lang w:val="en-US"/>
              </w:rPr>
              <w:t xml:space="preserve"> =</w:t>
            </w:r>
          </w:p>
          <w:p w14:paraId="22A34E8D" w14:textId="77777777" w:rsidR="002061BF" w:rsidRDefault="002061BF">
            <w:pPr>
              <w:jc w:val="right"/>
              <w:rPr>
                <w:sz w:val="20"/>
                <w:lang w:val="en-US"/>
              </w:rPr>
            </w:pPr>
            <w:r>
              <w:rPr>
                <w:sz w:val="20"/>
                <w:lang w:val="en-US"/>
              </w:rPr>
              <w:t>P</w:t>
            </w:r>
            <w:r>
              <w:rPr>
                <w:sz w:val="20"/>
                <w:vertAlign w:val="subscript"/>
                <w:lang w:val="en-US"/>
              </w:rPr>
              <w:t>W</w:t>
            </w:r>
            <w:r>
              <w:rPr>
                <w:sz w:val="20"/>
                <w:lang w:val="en-US"/>
              </w:rPr>
              <w:t xml:space="preserve"> =</w:t>
            </w:r>
          </w:p>
          <w:p w14:paraId="6E0944C5" w14:textId="77777777" w:rsidR="002061BF" w:rsidRDefault="002061BF">
            <w:pPr>
              <w:jc w:val="right"/>
              <w:rPr>
                <w:sz w:val="20"/>
                <w:lang w:val="en-US"/>
              </w:rPr>
            </w:pPr>
            <w:r>
              <w:rPr>
                <w:sz w:val="20"/>
                <w:lang w:val="en-US"/>
              </w:rPr>
              <w:t>P</w:t>
            </w:r>
            <w:r>
              <w:rPr>
                <w:sz w:val="20"/>
                <w:vertAlign w:val="subscript"/>
                <w:lang w:val="en-US"/>
              </w:rPr>
              <w:t>S</w:t>
            </w:r>
            <w:r>
              <w:rPr>
                <w:sz w:val="20"/>
                <w:lang w:val="en-US"/>
              </w:rPr>
              <w:t xml:space="preserve"> =</w:t>
            </w:r>
          </w:p>
          <w:p w14:paraId="74A039B1" w14:textId="77777777" w:rsidR="002061BF" w:rsidRDefault="002061BF">
            <w:pPr>
              <w:jc w:val="right"/>
              <w:rPr>
                <w:sz w:val="20"/>
                <w:lang w:val="en-US"/>
              </w:rPr>
            </w:pPr>
            <w:r>
              <w:rPr>
                <w:sz w:val="20"/>
                <w:lang w:val="en-US"/>
              </w:rPr>
              <w:t>T   =</w:t>
            </w:r>
          </w:p>
          <w:p w14:paraId="41D22C85" w14:textId="77777777" w:rsidR="002061BF" w:rsidRDefault="002061BF">
            <w:pPr>
              <w:jc w:val="right"/>
              <w:rPr>
                <w:sz w:val="20"/>
                <w:lang w:val="en-US"/>
              </w:rPr>
            </w:pPr>
            <w:r>
              <w:rPr>
                <w:sz w:val="20"/>
                <w:lang w:val="en-US"/>
              </w:rPr>
              <w:t>t   =</w:t>
            </w:r>
          </w:p>
        </w:tc>
        <w:tc>
          <w:tcPr>
            <w:tcW w:w="7560" w:type="dxa"/>
          </w:tcPr>
          <w:p w14:paraId="3702AF7A" w14:textId="77777777" w:rsidR="002061BF" w:rsidRDefault="002061BF">
            <w:pPr>
              <w:rPr>
                <w:sz w:val="20"/>
                <w:lang w:val="en-US"/>
              </w:rPr>
            </w:pPr>
            <w:r>
              <w:rPr>
                <w:sz w:val="20"/>
                <w:lang w:val="en-US"/>
              </w:rPr>
              <w:t>total atmospheric pressure (hPa)</w:t>
            </w:r>
          </w:p>
          <w:p w14:paraId="7D12A7E5" w14:textId="77777777" w:rsidR="002061BF" w:rsidRDefault="002061BF">
            <w:pPr>
              <w:rPr>
                <w:sz w:val="20"/>
                <w:lang w:val="en-US"/>
              </w:rPr>
            </w:pPr>
            <w:r>
              <w:rPr>
                <w:sz w:val="20"/>
                <w:lang w:val="en-US"/>
              </w:rPr>
              <w:t>P – P</w:t>
            </w:r>
            <w:r>
              <w:rPr>
                <w:sz w:val="20"/>
                <w:vertAlign w:val="subscript"/>
                <w:lang w:val="en-US"/>
              </w:rPr>
              <w:t>W</w:t>
            </w:r>
            <w:r>
              <w:rPr>
                <w:sz w:val="20"/>
                <w:lang w:val="en-US"/>
              </w:rPr>
              <w:t xml:space="preserve"> (hPa)</w:t>
            </w:r>
          </w:p>
          <w:p w14:paraId="4FBFEE75" w14:textId="77777777" w:rsidR="002061BF" w:rsidRDefault="002061BF">
            <w:pPr>
              <w:rPr>
                <w:sz w:val="20"/>
                <w:lang w:val="en-US"/>
              </w:rPr>
            </w:pPr>
            <w:r>
              <w:rPr>
                <w:sz w:val="20"/>
                <w:lang w:val="en-US"/>
              </w:rPr>
              <w:t>partial water pressure (hPa)</w:t>
            </w:r>
          </w:p>
          <w:p w14:paraId="112BD87F" w14:textId="77777777" w:rsidR="002061BF" w:rsidRDefault="002061BF">
            <w:pPr>
              <w:rPr>
                <w:sz w:val="20"/>
                <w:lang w:val="en-US"/>
              </w:rPr>
            </w:pPr>
            <w:r>
              <w:rPr>
                <w:sz w:val="20"/>
                <w:lang w:val="en-US"/>
              </w:rPr>
              <w:t>partial pressure of dry air containing 0.03% CO</w:t>
            </w:r>
            <w:r>
              <w:rPr>
                <w:sz w:val="20"/>
                <w:vertAlign w:val="subscript"/>
                <w:lang w:val="en-US"/>
              </w:rPr>
              <w:t xml:space="preserve">2 </w:t>
            </w:r>
            <w:r>
              <w:rPr>
                <w:sz w:val="20"/>
                <w:lang w:val="en-US"/>
              </w:rPr>
              <w:t>in standard air (hPa)</w:t>
            </w:r>
          </w:p>
          <w:p w14:paraId="5A1D3961" w14:textId="77777777" w:rsidR="002061BF" w:rsidRDefault="002061BF">
            <w:pPr>
              <w:rPr>
                <w:sz w:val="20"/>
                <w:lang w:val="en-US"/>
              </w:rPr>
            </w:pPr>
            <w:r>
              <w:rPr>
                <w:sz w:val="20"/>
                <w:lang w:val="en-US"/>
              </w:rPr>
              <w:t>absolute temperature (K) = 273.15+t</w:t>
            </w:r>
          </w:p>
          <w:p w14:paraId="2E2F35C0" w14:textId="77777777" w:rsidR="002061BF" w:rsidRDefault="002061BF">
            <w:pPr>
              <w:rPr>
                <w:sz w:val="20"/>
                <w:lang w:val="en-US"/>
              </w:rPr>
            </w:pPr>
            <w:r>
              <w:rPr>
                <w:sz w:val="20"/>
                <w:lang w:val="en-US"/>
              </w:rPr>
              <w:t>temperature (ºC)</w:t>
            </w:r>
          </w:p>
        </w:tc>
      </w:tr>
    </w:tbl>
    <w:p w14:paraId="4D6D0547" w14:textId="77777777" w:rsidR="002061BF" w:rsidRDefault="002061BF">
      <w:pPr>
        <w:pStyle w:val="Header"/>
        <w:tabs>
          <w:tab w:val="clear" w:pos="4153"/>
          <w:tab w:val="clear" w:pos="8306"/>
        </w:tabs>
        <w:rPr>
          <w:lang w:val="en-US"/>
        </w:rPr>
      </w:pPr>
    </w:p>
    <w:p w14:paraId="6A706449" w14:textId="77777777" w:rsidR="002061BF" w:rsidRDefault="002061BF"/>
    <w:p w14:paraId="74C42925" w14:textId="77777777" w:rsidR="002061BF" w:rsidRDefault="002061BF">
      <w:pPr>
        <w:jc w:val="both"/>
      </w:pPr>
      <w:r>
        <w:t>These formulae are valid from the farthermost infrared down to the ultraviolet (from 1960 nm to 230 nm) These equations provide an accuracy of two parts in 10</w:t>
      </w:r>
      <w:r>
        <w:rPr>
          <w:vertAlign w:val="superscript"/>
        </w:rPr>
        <w:t>8</w:t>
      </w:r>
      <w:r>
        <w:t xml:space="preserve">. </w:t>
      </w:r>
    </w:p>
    <w:p w14:paraId="246B6E79" w14:textId="77777777" w:rsidR="002061BF" w:rsidRDefault="002061BF">
      <w:pPr>
        <w:jc w:val="both"/>
      </w:pPr>
    </w:p>
    <w:p w14:paraId="0D2E14BA" w14:textId="32910BF4" w:rsidR="002061BF" w:rsidRDefault="002061BF" w:rsidP="0058612D">
      <w:pPr>
        <w:jc w:val="both"/>
      </w:pPr>
      <w:r>
        <w:t xml:space="preserve">These equations (3.5 to 3.8) were used in previous versions of the software </w:t>
      </w:r>
      <w:r>
        <w:rPr>
          <w:b/>
        </w:rPr>
        <w:t>“Baseline”</w:t>
      </w:r>
      <w:r>
        <w:t xml:space="preserve">. However these equations were not mentioned by the </w:t>
      </w:r>
      <w:r>
        <w:rPr>
          <w:lang w:val="en-US"/>
        </w:rPr>
        <w:t>International Association of Geodesy (IAG) at its XXIIth General Assembly in Birmingham, 1999</w:t>
      </w:r>
      <w:r>
        <w:t xml:space="preserve"> and have therefore not been used in the latest version of the software </w:t>
      </w:r>
      <w:r>
        <w:rPr>
          <w:b/>
        </w:rPr>
        <w:t>”Baseline Version 5”</w:t>
      </w:r>
      <w:r>
        <w:t xml:space="preserve">. </w:t>
      </w:r>
    </w:p>
    <w:p w14:paraId="3BDDE31C" w14:textId="77777777" w:rsidR="002061BF" w:rsidRDefault="002061BF"/>
    <w:p w14:paraId="676D5E9D" w14:textId="3E9A7593" w:rsidR="002061BF" w:rsidRDefault="002061BF">
      <w:pPr>
        <w:pStyle w:val="Heading2"/>
        <w:numPr>
          <w:ilvl w:val="0"/>
          <w:numId w:val="0"/>
        </w:numPr>
      </w:pPr>
      <w:bookmarkStart w:id="7" w:name="_Toc175992956"/>
      <w:r>
        <w:t>3.</w:t>
      </w:r>
      <w:r w:rsidR="0058612D">
        <w:t>4</w:t>
      </w:r>
      <w:r>
        <w:t xml:space="preserve">   Partial water vapour pressure</w:t>
      </w:r>
      <w:bookmarkEnd w:id="7"/>
    </w:p>
    <w:p w14:paraId="69D3ACA3" w14:textId="77777777" w:rsidR="002061BF" w:rsidRDefault="002061BF"/>
    <w:p w14:paraId="7892E6DE" w14:textId="77777777" w:rsidR="002061BF" w:rsidRDefault="002061BF">
      <w:pPr>
        <w:pStyle w:val="BodyText2"/>
      </w:pPr>
      <w:r>
        <w:t>The partial water vapour pressure can either be derived from dry bulb and wet bulb readings of an aspiration psychrometer or can be derived from known values of relative humidity. Relative humidity can also be measured with humidity sensors or hygrometers or may be available from daily weather information. The accuracy of Hygrometers is about 3%, which is not always accurate enough for EDM purposes. Hence only psychrometers or Humidity sensors should be used.</w:t>
      </w:r>
    </w:p>
    <w:p w14:paraId="36AFC3F1" w14:textId="77777777" w:rsidR="002061BF" w:rsidRDefault="002061BF"/>
    <w:p w14:paraId="0FFCC09B" w14:textId="2069C3B4" w:rsidR="002061BF" w:rsidRDefault="002061BF">
      <w:pPr>
        <w:pStyle w:val="Heading3"/>
        <w:numPr>
          <w:ilvl w:val="0"/>
          <w:numId w:val="0"/>
        </w:numPr>
        <w:jc w:val="left"/>
        <w:rPr>
          <w:color w:val="000000"/>
          <w:sz w:val="24"/>
        </w:rPr>
      </w:pPr>
      <w:bookmarkStart w:id="8" w:name="_Toc175992957"/>
      <w:r>
        <w:rPr>
          <w:color w:val="000000"/>
          <w:sz w:val="24"/>
        </w:rPr>
        <w:lastRenderedPageBreak/>
        <w:t>3.</w:t>
      </w:r>
      <w:r w:rsidR="0058612D">
        <w:rPr>
          <w:color w:val="000000"/>
          <w:sz w:val="24"/>
        </w:rPr>
        <w:t>4</w:t>
      </w:r>
      <w:r>
        <w:rPr>
          <w:color w:val="000000"/>
          <w:sz w:val="24"/>
        </w:rPr>
        <w:t>.1  Psychrometers with Mercury-in-Glass Thermometers</w:t>
      </w:r>
      <w:bookmarkEnd w:id="8"/>
      <w:r>
        <w:rPr>
          <w:color w:val="000000"/>
          <w:sz w:val="24"/>
        </w:rPr>
        <w:t xml:space="preserve"> </w:t>
      </w:r>
    </w:p>
    <w:p w14:paraId="6E75BBCB" w14:textId="77777777" w:rsidR="002061BF" w:rsidRDefault="002061BF">
      <w:pPr>
        <w:pStyle w:val="Heading3"/>
        <w:numPr>
          <w:ilvl w:val="0"/>
          <w:numId w:val="0"/>
        </w:numPr>
        <w:jc w:val="left"/>
      </w:pPr>
    </w:p>
    <w:p w14:paraId="35B25182" w14:textId="77777777" w:rsidR="002061BF" w:rsidRDefault="002061BF">
      <w:pPr>
        <w:jc w:val="both"/>
      </w:pPr>
      <w:r>
        <w:t>A psychrometer comprises a dry and wet thermometer and a small spring driven fan. Any fully ventilated psychrometer is acceptable for calibration. The user should arrange to have the thermometers calibrated at a NATA accredited laboratory. The covering for the wet element is replaced if necessary and the reassembled instrument is compared with a reference psychrometer under one set of conditions to test for any significant departure of the psychrometer readings from the accepted values. If the results of the psychrometer intercomparison are satisfactory, the report states this fact. Psychrometers with mercury-in glass thermometers used for the calibration of EDM instruments should be accurate to 0.2</w:t>
      </w:r>
      <w:r>
        <w:rPr>
          <w:vertAlign w:val="superscript"/>
        </w:rPr>
        <w:t>o</w:t>
      </w:r>
      <w:r>
        <w:t>C</w:t>
      </w:r>
    </w:p>
    <w:p w14:paraId="14EDBE52" w14:textId="77777777" w:rsidR="002061BF" w:rsidRDefault="002061BF"/>
    <w:p w14:paraId="7FAB1E4F" w14:textId="64BB63CE" w:rsidR="002061BF" w:rsidRDefault="002061BF">
      <w:pPr>
        <w:pStyle w:val="Heading3"/>
        <w:numPr>
          <w:ilvl w:val="0"/>
          <w:numId w:val="0"/>
        </w:numPr>
        <w:jc w:val="left"/>
        <w:rPr>
          <w:sz w:val="24"/>
        </w:rPr>
      </w:pPr>
      <w:bookmarkStart w:id="9" w:name="_Toc175992958"/>
      <w:r>
        <w:rPr>
          <w:sz w:val="24"/>
        </w:rPr>
        <w:t>3.</w:t>
      </w:r>
      <w:r w:rsidR="0058612D">
        <w:rPr>
          <w:sz w:val="24"/>
        </w:rPr>
        <w:t>4</w:t>
      </w:r>
      <w:r>
        <w:rPr>
          <w:sz w:val="24"/>
        </w:rPr>
        <w:t>.2  Electronic Psychrometers</w:t>
      </w:r>
      <w:bookmarkEnd w:id="9"/>
      <w:r>
        <w:rPr>
          <w:sz w:val="24"/>
        </w:rPr>
        <w:t xml:space="preserve"> </w:t>
      </w:r>
    </w:p>
    <w:p w14:paraId="62B6CAB0" w14:textId="77777777" w:rsidR="002061BF" w:rsidRDefault="002061BF"/>
    <w:p w14:paraId="198AA3DF" w14:textId="77777777" w:rsidR="002061BF" w:rsidRDefault="002061BF">
      <w:pPr>
        <w:jc w:val="both"/>
      </w:pPr>
      <w:r>
        <w:t>Electronic psychrometers contain electronic thermometers and usually incorporate a microprocessor so that the relative humidity can be calculated from the dry and wet element temperatures and displayed. In order to calibrate these instruments, it must be possible to calibrate the thermometer elements, while they are still attached to the electronic readout. Also, it must be possible to read both the dry and wet element temperatures.</w:t>
      </w:r>
    </w:p>
    <w:p w14:paraId="76BD64FF" w14:textId="77777777" w:rsidR="002061BF" w:rsidRDefault="002061BF">
      <w:pPr>
        <w:jc w:val="both"/>
      </w:pPr>
      <w:r>
        <w:t xml:space="preserve">If the relative humidity is displayed, it is usually possible to provide a table of corrections to be applied to the displayed relative humidity readings. </w:t>
      </w:r>
    </w:p>
    <w:p w14:paraId="5AD8734F" w14:textId="77777777" w:rsidR="002061BF" w:rsidRDefault="002061BF">
      <w:pPr>
        <w:jc w:val="both"/>
      </w:pPr>
      <w:r>
        <w:t>An electronic psychrometer is calibrated in a similar way toa Mercury-in Glass psychrometers, involving a full calibration in which the thermometers are checked and the psychrometer correction is calculated. The thermometer elements should then be checked yearly and a full calibration repeated if the thermometer corrections drift. Electronic psychrometers used for the calibration of EDM instruments should be accurate to 0.2</w:t>
      </w:r>
      <w:r>
        <w:rPr>
          <w:vertAlign w:val="superscript"/>
        </w:rPr>
        <w:t>o</w:t>
      </w:r>
      <w:r>
        <w:t>C</w:t>
      </w:r>
    </w:p>
    <w:p w14:paraId="3CCC9476" w14:textId="77777777" w:rsidR="002061BF" w:rsidRDefault="002061BF"/>
    <w:p w14:paraId="0F6848E3" w14:textId="77777777" w:rsidR="002061BF" w:rsidRDefault="002061BF">
      <w:pPr>
        <w:rPr>
          <w:sz w:val="24"/>
        </w:rPr>
      </w:pPr>
    </w:p>
    <w:p w14:paraId="2EC0F406" w14:textId="4678D006" w:rsidR="002061BF" w:rsidRDefault="002061BF">
      <w:pPr>
        <w:pStyle w:val="Heading3"/>
        <w:numPr>
          <w:ilvl w:val="0"/>
          <w:numId w:val="0"/>
        </w:numPr>
        <w:jc w:val="left"/>
      </w:pPr>
      <w:bookmarkStart w:id="10" w:name="_Toc175992959"/>
      <w:r>
        <w:rPr>
          <w:sz w:val="24"/>
        </w:rPr>
        <w:t>3.</w:t>
      </w:r>
      <w:r w:rsidR="0058612D">
        <w:rPr>
          <w:sz w:val="24"/>
        </w:rPr>
        <w:t>4</w:t>
      </w:r>
      <w:r>
        <w:rPr>
          <w:sz w:val="24"/>
        </w:rPr>
        <w:t>.3  Humidity Sensors</w:t>
      </w:r>
      <w:bookmarkEnd w:id="10"/>
    </w:p>
    <w:p w14:paraId="3B5E4F90" w14:textId="77777777" w:rsidR="002061BF" w:rsidRDefault="002061BF"/>
    <w:p w14:paraId="2C1F28CC" w14:textId="77777777" w:rsidR="002061BF" w:rsidRDefault="002061BF">
      <w:pPr>
        <w:jc w:val="both"/>
      </w:pPr>
      <w:r>
        <w:t xml:space="preserve">The accuracy of humidity sensors is typically specified as </w:t>
      </w:r>
      <w:r>
        <w:rPr>
          <w:b/>
        </w:rPr>
        <w:t>2%</w:t>
      </w:r>
      <w:r>
        <w:t xml:space="preserve"> relative humidity(R.H.) between 0 and 80% R.H. and </w:t>
      </w:r>
      <w:r>
        <w:rPr>
          <w:b/>
        </w:rPr>
        <w:t>3%</w:t>
      </w:r>
      <w:r>
        <w:t xml:space="preserve"> between 80 and 100% R.H. The temperature sensitivity of the humidity reading is typically </w:t>
      </w:r>
      <w:r>
        <w:rPr>
          <w:b/>
        </w:rPr>
        <w:t>0.05% R.H./</w:t>
      </w:r>
      <w:r>
        <w:rPr>
          <w:b/>
          <w:vertAlign w:val="superscript"/>
        </w:rPr>
        <w:t>o</w:t>
      </w:r>
      <w:r>
        <w:rPr>
          <w:b/>
        </w:rPr>
        <w:t>C</w:t>
      </w:r>
      <w:r>
        <w:t>. Annual calibration is necessary to maintain these accuracies.</w:t>
      </w:r>
    </w:p>
    <w:p w14:paraId="426CD9A6" w14:textId="77777777" w:rsidR="002061BF" w:rsidRDefault="002061BF"/>
    <w:p w14:paraId="64E69057" w14:textId="77777777" w:rsidR="002061BF" w:rsidRDefault="002061BF">
      <w:r>
        <w:br w:type="page"/>
      </w:r>
    </w:p>
    <w:p w14:paraId="7C3C4E0A" w14:textId="30EBF67F" w:rsidR="002061BF" w:rsidRDefault="002061BF">
      <w:pPr>
        <w:pStyle w:val="Heading3"/>
        <w:numPr>
          <w:ilvl w:val="0"/>
          <w:numId w:val="0"/>
        </w:numPr>
        <w:jc w:val="left"/>
        <w:rPr>
          <w:sz w:val="24"/>
        </w:rPr>
      </w:pPr>
      <w:bookmarkStart w:id="11" w:name="_Toc175992960"/>
      <w:r>
        <w:rPr>
          <w:sz w:val="24"/>
        </w:rPr>
        <w:lastRenderedPageBreak/>
        <w:t>3.</w:t>
      </w:r>
      <w:r w:rsidR="0058612D">
        <w:rPr>
          <w:sz w:val="24"/>
        </w:rPr>
        <w:t>4</w:t>
      </w:r>
      <w:r>
        <w:rPr>
          <w:sz w:val="24"/>
        </w:rPr>
        <w:t xml:space="preserve">.4  Computation of partial water </w:t>
      </w:r>
      <w:r w:rsidR="0022751B">
        <w:rPr>
          <w:sz w:val="24"/>
        </w:rPr>
        <w:t>vapor</w:t>
      </w:r>
      <w:r>
        <w:rPr>
          <w:sz w:val="24"/>
        </w:rPr>
        <w:t xml:space="preserve"> pressure from psychrometer readings</w:t>
      </w:r>
      <w:bookmarkEnd w:id="11"/>
    </w:p>
    <w:p w14:paraId="308AE02D" w14:textId="77777777" w:rsidR="002061BF" w:rsidRDefault="002061BF">
      <w:pPr>
        <w:rPr>
          <w:sz w:val="24"/>
        </w:rPr>
      </w:pPr>
    </w:p>
    <w:p w14:paraId="5AC6F2A4" w14:textId="77777777" w:rsidR="002061BF" w:rsidRDefault="002061BF">
      <w:pPr>
        <w:rPr>
          <w:sz w:val="24"/>
        </w:rPr>
      </w:pPr>
      <w:r>
        <w:rPr>
          <w:position w:val="-12"/>
          <w:lang w:val="en-US"/>
        </w:rPr>
        <w:object w:dxaOrig="2600" w:dyaOrig="360" w14:anchorId="737A5294">
          <v:shape id="_x0000_i1027" type="#_x0000_t75" style="width:130.15pt;height:18.4pt" o:ole="" o:bordertopcolor="this" o:borderleftcolor="this" o:borderbottomcolor="this" o:borderrightcolor="this" fillcolor="window">
            <v:imagedata r:id="rId12" o:title=""/>
            <w10:bordertop type="single" width="4"/>
            <w10:borderleft type="single" width="4"/>
            <w10:borderbottom type="single" width="4"/>
            <w10:borderright type="single" width="4"/>
          </v:shape>
          <o:OLEObject Type="Embed" ProgID="Equation.3" ShapeID="_x0000_i1027" DrawAspect="Content" ObjectID="_1751275763" r:id="rId13"/>
        </w:object>
      </w:r>
      <w:r>
        <w:rPr>
          <w:lang w:val="en-US"/>
        </w:rPr>
        <w:t xml:space="preserve">                                                                                                (3.1</w:t>
      </w:r>
      <w:r w:rsidR="00776939">
        <w:rPr>
          <w:lang w:val="en-US"/>
        </w:rPr>
        <w:t>1</w:t>
      </w:r>
      <w:r>
        <w:rPr>
          <w:lang w:val="en-US"/>
        </w:rPr>
        <w:t>)</w:t>
      </w:r>
    </w:p>
    <w:p w14:paraId="1D5764AF" w14:textId="77777777" w:rsidR="002061BF" w:rsidRDefault="002061BF"/>
    <w:p w14:paraId="3CBE3EA7" w14:textId="77777777" w:rsidR="002061BF" w:rsidRDefault="002061BF">
      <w:pPr>
        <w:rPr>
          <w:lang w:val="en-US"/>
        </w:rPr>
      </w:pPr>
    </w:p>
    <w:tbl>
      <w:tblPr>
        <w:tblW w:w="0" w:type="auto"/>
        <w:tblInd w:w="18" w:type="dxa"/>
        <w:tblLayout w:type="fixed"/>
        <w:tblLook w:val="0000" w:firstRow="0" w:lastRow="0" w:firstColumn="0" w:lastColumn="0" w:noHBand="0" w:noVBand="0"/>
      </w:tblPr>
      <w:tblGrid>
        <w:gridCol w:w="900"/>
        <w:gridCol w:w="990"/>
        <w:gridCol w:w="7650"/>
      </w:tblGrid>
      <w:tr w:rsidR="002061BF" w14:paraId="1EC72A1E" w14:textId="77777777">
        <w:tc>
          <w:tcPr>
            <w:tcW w:w="900" w:type="dxa"/>
          </w:tcPr>
          <w:p w14:paraId="69766588" w14:textId="77777777" w:rsidR="002061BF" w:rsidRDefault="002061BF">
            <w:r>
              <w:t>Where</w:t>
            </w:r>
          </w:p>
        </w:tc>
        <w:tc>
          <w:tcPr>
            <w:tcW w:w="990" w:type="dxa"/>
          </w:tcPr>
          <w:p w14:paraId="7E21FC93" w14:textId="77777777" w:rsidR="002061BF" w:rsidRDefault="002061BF">
            <w:pPr>
              <w:jc w:val="right"/>
            </w:pPr>
            <w:r>
              <w:t>e =</w:t>
            </w:r>
          </w:p>
          <w:p w14:paraId="78E3A25D" w14:textId="77777777" w:rsidR="002061BF" w:rsidRDefault="002061BF">
            <w:pPr>
              <w:jc w:val="right"/>
            </w:pPr>
            <w:r>
              <w:t>E’</w:t>
            </w:r>
            <w:r>
              <w:rPr>
                <w:vertAlign w:val="subscript"/>
              </w:rPr>
              <w:t>W</w:t>
            </w:r>
            <w:r>
              <w:t xml:space="preserve"> =</w:t>
            </w:r>
          </w:p>
          <w:p w14:paraId="4FD8B981" w14:textId="77777777" w:rsidR="002061BF" w:rsidRDefault="002061BF">
            <w:pPr>
              <w:jc w:val="right"/>
            </w:pPr>
          </w:p>
          <w:p w14:paraId="48515D1C" w14:textId="77777777" w:rsidR="002061BF" w:rsidRDefault="002061BF">
            <w:pPr>
              <w:jc w:val="right"/>
            </w:pPr>
            <w:r>
              <w:t>p</w:t>
            </w:r>
            <w:r>
              <w:rPr>
                <w:vertAlign w:val="subscript"/>
              </w:rPr>
              <w:t xml:space="preserve"> </w:t>
            </w:r>
            <w:r>
              <w:t>=</w:t>
            </w:r>
          </w:p>
          <w:p w14:paraId="746DCD71" w14:textId="77777777" w:rsidR="002061BF" w:rsidRDefault="002061BF">
            <w:pPr>
              <w:jc w:val="right"/>
            </w:pPr>
            <w:r>
              <w:t>t =</w:t>
            </w:r>
          </w:p>
          <w:p w14:paraId="336F52D3" w14:textId="77777777" w:rsidR="002061BF" w:rsidRDefault="002061BF">
            <w:pPr>
              <w:jc w:val="right"/>
            </w:pPr>
            <w:r>
              <w:t>t’ =</w:t>
            </w:r>
          </w:p>
          <w:p w14:paraId="50C93C59" w14:textId="77777777" w:rsidR="002061BF" w:rsidRDefault="002061BF">
            <w:pPr>
              <w:jc w:val="right"/>
            </w:pPr>
          </w:p>
        </w:tc>
        <w:tc>
          <w:tcPr>
            <w:tcW w:w="7650" w:type="dxa"/>
          </w:tcPr>
          <w:p w14:paraId="531CF80D" w14:textId="77777777" w:rsidR="002061BF" w:rsidRDefault="002061BF">
            <w:r>
              <w:t>Partial water vapour pressure in hectapascals</w:t>
            </w:r>
          </w:p>
          <w:p w14:paraId="1964DCC6" w14:textId="77777777" w:rsidR="002061BF" w:rsidRDefault="002061BF">
            <w:pPr>
              <w:pStyle w:val="Header"/>
              <w:tabs>
                <w:tab w:val="clear" w:pos="4153"/>
                <w:tab w:val="clear" w:pos="8306"/>
              </w:tabs>
            </w:pPr>
            <w:r>
              <w:t>Saturation water vapour pressure for temperature t (wet bulb temperature) in hectapascals over water.</w:t>
            </w:r>
          </w:p>
          <w:p w14:paraId="4D76476F" w14:textId="77777777" w:rsidR="002061BF" w:rsidRDefault="002061BF">
            <w:pPr>
              <w:pStyle w:val="Header"/>
              <w:tabs>
                <w:tab w:val="clear" w:pos="4153"/>
                <w:tab w:val="clear" w:pos="8306"/>
              </w:tabs>
            </w:pPr>
            <w:r>
              <w:t>Atmospheric pressure in hectapascals</w:t>
            </w:r>
          </w:p>
          <w:p w14:paraId="4D9F4D4F" w14:textId="77777777" w:rsidR="002061BF" w:rsidRDefault="002061BF">
            <w:r>
              <w:t>Dry temperature in degrees Celsius.</w:t>
            </w:r>
          </w:p>
          <w:p w14:paraId="73659D52" w14:textId="77777777" w:rsidR="002061BF" w:rsidRDefault="002061BF">
            <w:r>
              <w:t>Wet temperature in degrees Celsius.</w:t>
            </w:r>
          </w:p>
          <w:p w14:paraId="1C5159E3" w14:textId="77777777" w:rsidR="002061BF" w:rsidRDefault="002061BF"/>
          <w:p w14:paraId="77F2201E" w14:textId="77777777" w:rsidR="002061BF" w:rsidRDefault="002061BF">
            <w:r>
              <w:t xml:space="preserve"> </w:t>
            </w:r>
          </w:p>
        </w:tc>
      </w:tr>
    </w:tbl>
    <w:p w14:paraId="59A78741" w14:textId="77777777" w:rsidR="002061BF" w:rsidRDefault="002061BF"/>
    <w:p w14:paraId="0AFCB7F6" w14:textId="77777777" w:rsidR="002061BF" w:rsidRDefault="002061BF">
      <w:r>
        <w:t>This formula is accurate to 1% and valid for t &gt; 0</w:t>
      </w:r>
      <w:r>
        <w:rPr>
          <w:vertAlign w:val="superscript"/>
        </w:rPr>
        <w:t>o</w:t>
      </w:r>
      <w:r>
        <w:t>C and t’ &gt; 0</w:t>
      </w:r>
      <w:r>
        <w:rPr>
          <w:vertAlign w:val="superscript"/>
        </w:rPr>
        <w:t>o</w:t>
      </w:r>
      <w:r>
        <w:t>C.  In the case of a frozen wet bulb wick, the following equation must be used.</w:t>
      </w:r>
    </w:p>
    <w:p w14:paraId="1C2A08B3" w14:textId="77777777" w:rsidR="002061BF" w:rsidRDefault="002061BF">
      <w:pPr>
        <w:rPr>
          <w:sz w:val="24"/>
        </w:rPr>
      </w:pPr>
    </w:p>
    <w:p w14:paraId="139C7493" w14:textId="77777777" w:rsidR="002061BF" w:rsidRDefault="002061BF">
      <w:r>
        <w:rPr>
          <w:position w:val="-12"/>
          <w:lang w:val="en-US"/>
        </w:rPr>
        <w:object w:dxaOrig="2680" w:dyaOrig="360" w14:anchorId="36BEF4F9">
          <v:shape id="_x0000_i1028" type="#_x0000_t75" style="width:133.9pt;height:18.4pt" o:ole="" o:bordertopcolor="this" o:borderleftcolor="this" o:borderbottomcolor="this" o:borderrightcolor="this" fillcolor="window">
            <v:imagedata r:id="rId14" o:title=""/>
            <w10:bordertop type="single" width="4"/>
            <w10:borderleft type="single" width="4"/>
            <w10:borderbottom type="single" width="4"/>
            <w10:borderright type="single" width="4"/>
          </v:shape>
          <o:OLEObject Type="Embed" ProgID="Equation.3" ShapeID="_x0000_i1028" DrawAspect="Content" ObjectID="_1751275764" r:id="rId15"/>
        </w:object>
      </w:r>
      <w:r>
        <w:rPr>
          <w:lang w:val="en-US"/>
        </w:rPr>
        <w:t xml:space="preserve">                                                                                              (3.1</w:t>
      </w:r>
      <w:r w:rsidR="00776939">
        <w:rPr>
          <w:lang w:val="en-US"/>
        </w:rPr>
        <w:t>2</w:t>
      </w:r>
      <w:r>
        <w:rPr>
          <w:lang w:val="en-US"/>
        </w:rPr>
        <w:t>)</w:t>
      </w:r>
    </w:p>
    <w:p w14:paraId="7430F20F" w14:textId="77777777" w:rsidR="002061BF" w:rsidRDefault="002061BF"/>
    <w:p w14:paraId="14C30E4E" w14:textId="77777777" w:rsidR="002061BF" w:rsidRDefault="002061BF">
      <w:r>
        <w:t>Where E’</w:t>
      </w:r>
      <w:r>
        <w:rPr>
          <w:vertAlign w:val="subscript"/>
        </w:rPr>
        <w:t>ICE</w:t>
      </w:r>
      <w:r>
        <w:t xml:space="preserve"> is the saturation water vapour pressure over ice at the temperature t’ (wet bulb temperature) in hPa.</w:t>
      </w:r>
    </w:p>
    <w:p w14:paraId="1A088CB2" w14:textId="77777777" w:rsidR="002061BF" w:rsidRDefault="002061BF"/>
    <w:p w14:paraId="550A51A5" w14:textId="77777777" w:rsidR="002061BF" w:rsidRDefault="002061BF">
      <w:r>
        <w:rPr>
          <w:position w:val="-30"/>
          <w:lang w:val="en-US"/>
        </w:rPr>
        <w:object w:dxaOrig="5460" w:dyaOrig="720" w14:anchorId="56C8BC03">
          <v:shape id="_x0000_i1029" type="#_x0000_t75" style="width:273pt;height:36.4pt" o:ole="" o:bordertopcolor="this" o:borderleftcolor="this" o:borderbottomcolor="this" o:borderrightcolor="this" fillcolor="window">
            <v:imagedata r:id="rId16" o:title=""/>
            <w10:bordertop type="single" width="4"/>
            <w10:borderleft type="single" width="4"/>
            <w10:borderbottom type="single" width="4"/>
            <w10:borderright type="single" width="4"/>
          </v:shape>
          <o:OLEObject Type="Embed" ProgID="Equation.3" ShapeID="_x0000_i1029" DrawAspect="Content" ObjectID="_1751275765" r:id="rId17"/>
        </w:object>
      </w:r>
      <w:r>
        <w:rPr>
          <w:lang w:val="en-US"/>
        </w:rPr>
        <w:t xml:space="preserve">                                                 (3.1</w:t>
      </w:r>
      <w:r w:rsidR="00776939">
        <w:rPr>
          <w:lang w:val="en-US"/>
        </w:rPr>
        <w:t>3</w:t>
      </w:r>
      <w:r>
        <w:rPr>
          <w:lang w:val="en-US"/>
        </w:rPr>
        <w:t>)</w:t>
      </w:r>
    </w:p>
    <w:p w14:paraId="07EAFDA3" w14:textId="77777777" w:rsidR="002061BF" w:rsidRDefault="002061BF"/>
    <w:p w14:paraId="5D110FC2" w14:textId="77777777" w:rsidR="002061BF" w:rsidRDefault="002061BF">
      <w:r>
        <w:rPr>
          <w:position w:val="-30"/>
          <w:lang w:val="en-US"/>
        </w:rPr>
        <w:object w:dxaOrig="5560" w:dyaOrig="720" w14:anchorId="6DE1AAD6">
          <v:shape id="_x0000_i1030" type="#_x0000_t75" style="width:277.9pt;height:36.4pt" o:ole="" o:bordertopcolor="this" o:borderleftcolor="this" o:borderbottomcolor="this" o:borderrightcolor="this" fillcolor="window">
            <v:imagedata r:id="rId18" o:title=""/>
            <w10:bordertop type="single" width="4"/>
            <w10:borderleft type="single" width="4"/>
            <w10:borderbottom type="single" width="4"/>
            <w10:borderright type="single" width="4"/>
          </v:shape>
          <o:OLEObject Type="Embed" ProgID="Equation.3" ShapeID="_x0000_i1030" DrawAspect="Content" ObjectID="_1751275766" r:id="rId19"/>
        </w:object>
      </w:r>
      <w:r>
        <w:rPr>
          <w:lang w:val="en-US"/>
        </w:rPr>
        <w:t xml:space="preserve">                                               (3.1</w:t>
      </w:r>
      <w:r w:rsidR="00776939">
        <w:rPr>
          <w:lang w:val="en-US"/>
        </w:rPr>
        <w:t>4</w:t>
      </w:r>
      <w:r>
        <w:rPr>
          <w:lang w:val="en-US"/>
        </w:rPr>
        <w:t>)</w:t>
      </w:r>
    </w:p>
    <w:p w14:paraId="7296727F" w14:textId="77777777" w:rsidR="002061BF" w:rsidRDefault="002061BF"/>
    <w:p w14:paraId="10B356FE" w14:textId="77777777" w:rsidR="002061BF" w:rsidRDefault="002061BF"/>
    <w:p w14:paraId="4B1D14A1" w14:textId="77777777" w:rsidR="002061BF" w:rsidRDefault="002061BF">
      <w:r>
        <w:t>The maximum errors of equation 3.1</w:t>
      </w:r>
      <w:r w:rsidR="00776939">
        <w:t>3</w:t>
      </w:r>
      <w:r>
        <w:t xml:space="preserve"> occur at -20</w:t>
      </w:r>
      <w:r>
        <w:rPr>
          <w:vertAlign w:val="superscript"/>
        </w:rPr>
        <w:t>o</w:t>
      </w:r>
      <w:r>
        <w:t>C and +50</w:t>
      </w:r>
      <w:r>
        <w:rPr>
          <w:vertAlign w:val="superscript"/>
        </w:rPr>
        <w:t>o</w:t>
      </w:r>
      <w:r>
        <w:t>C and amounts to 0.20%. The maximum errors of equation 3.1</w:t>
      </w:r>
      <w:r w:rsidR="00776939">
        <w:t>4</w:t>
      </w:r>
      <w:r>
        <w:t xml:space="preserve"> do not exceed 0.02% at -50</w:t>
      </w:r>
      <w:r>
        <w:rPr>
          <w:vertAlign w:val="superscript"/>
        </w:rPr>
        <w:t>o</w:t>
      </w:r>
      <w:r>
        <w:t>C and 0</w:t>
      </w:r>
      <w:r>
        <w:rPr>
          <w:vertAlign w:val="superscript"/>
        </w:rPr>
        <w:t>o</w:t>
      </w:r>
      <w:r>
        <w:t>C.</w:t>
      </w:r>
    </w:p>
    <w:p w14:paraId="35AD53D5" w14:textId="77777777" w:rsidR="002061BF" w:rsidRDefault="002061BF"/>
    <w:p w14:paraId="5575E912" w14:textId="77777777" w:rsidR="002061BF" w:rsidRDefault="002061BF"/>
    <w:p w14:paraId="277B3773" w14:textId="583D54EF" w:rsidR="002061BF" w:rsidRDefault="002061BF">
      <w:pPr>
        <w:pStyle w:val="Heading3"/>
        <w:numPr>
          <w:ilvl w:val="0"/>
          <w:numId w:val="0"/>
        </w:numPr>
        <w:jc w:val="left"/>
        <w:rPr>
          <w:sz w:val="24"/>
        </w:rPr>
      </w:pPr>
      <w:bookmarkStart w:id="12" w:name="_Toc175992961"/>
      <w:r>
        <w:rPr>
          <w:sz w:val="24"/>
        </w:rPr>
        <w:t>3.</w:t>
      </w:r>
      <w:r w:rsidR="0058612D">
        <w:rPr>
          <w:sz w:val="24"/>
        </w:rPr>
        <w:t>4</w:t>
      </w:r>
      <w:r>
        <w:rPr>
          <w:sz w:val="24"/>
        </w:rPr>
        <w:t>.5  Computation for partial vapour pressure from relative humidity</w:t>
      </w:r>
      <w:bookmarkEnd w:id="12"/>
    </w:p>
    <w:p w14:paraId="3D0AFD6F" w14:textId="77777777" w:rsidR="002061BF" w:rsidRDefault="002061BF"/>
    <w:p w14:paraId="69A9702D" w14:textId="4FAEBFB0" w:rsidR="002061BF" w:rsidRDefault="002061BF" w:rsidP="002D6373">
      <w:r>
        <w:rPr>
          <w:lang w:val="en-US"/>
        </w:rPr>
        <w:t xml:space="preserve">                         </w:t>
      </w:r>
      <m:oMath>
        <m:r>
          <m:rPr>
            <m:nor/>
          </m:rPr>
          <w:rPr>
            <w:rFonts w:ascii="Cambria Math"/>
            <w:lang w:val="en-US"/>
          </w:rPr>
          <m:t xml:space="preserve">e </m:t>
        </m:r>
        <m:r>
          <m:rPr>
            <m:sty m:val="p"/>
          </m:rPr>
          <w:rPr>
            <w:rFonts w:ascii="Cambria Math"/>
            <w:lang w:val="en-US"/>
          </w:rPr>
          <m:t>=</m:t>
        </m:r>
        <m:r>
          <w:rPr>
            <w:rFonts w:ascii="Cambria Math"/>
            <w:lang w:val="en-US"/>
          </w:rPr>
          <m:t xml:space="preserve"> </m:t>
        </m:r>
        <m:f>
          <m:fPr>
            <m:ctrlPr>
              <w:rPr>
                <w:rFonts w:ascii="Cambria Math" w:hAnsi="Cambria Math"/>
                <w:lang w:val="en-US"/>
              </w:rPr>
            </m:ctrlPr>
          </m:fPr>
          <m:num>
            <m:r>
              <m:rPr>
                <m:nor/>
              </m:rPr>
              <w:rPr>
                <w:rFonts w:ascii="Cambria Math"/>
                <w:lang w:val="en-US"/>
              </w:rPr>
              <m:t>E h</m:t>
            </m:r>
          </m:num>
          <m:den>
            <m:r>
              <m:rPr>
                <m:nor/>
              </m:rPr>
              <w:rPr>
                <w:rFonts w:ascii="Cambria Math"/>
                <w:lang w:val="en-US"/>
              </w:rPr>
              <m:t>100</m:t>
            </m:r>
          </m:den>
        </m:f>
      </m:oMath>
      <w:r>
        <w:rPr>
          <w:lang w:val="en-US"/>
        </w:rPr>
        <w:t xml:space="preserve">                                                                                                    (3.1</w:t>
      </w:r>
      <w:r w:rsidR="00776939">
        <w:rPr>
          <w:lang w:val="en-US"/>
        </w:rPr>
        <w:t>5</w:t>
      </w:r>
      <w:r>
        <w:rPr>
          <w:lang w:val="en-US"/>
        </w:rPr>
        <w:t>)</w:t>
      </w:r>
    </w:p>
    <w:p w14:paraId="24415AEC" w14:textId="77777777" w:rsidR="002061BF" w:rsidRDefault="002061BF"/>
    <w:tbl>
      <w:tblPr>
        <w:tblW w:w="0" w:type="auto"/>
        <w:tblInd w:w="18" w:type="dxa"/>
        <w:tblLayout w:type="fixed"/>
        <w:tblLook w:val="0000" w:firstRow="0" w:lastRow="0" w:firstColumn="0" w:lastColumn="0" w:noHBand="0" w:noVBand="0"/>
      </w:tblPr>
      <w:tblGrid>
        <w:gridCol w:w="900"/>
        <w:gridCol w:w="720"/>
        <w:gridCol w:w="6660"/>
      </w:tblGrid>
      <w:tr w:rsidR="002061BF" w14:paraId="6DB8CF22" w14:textId="77777777">
        <w:trPr>
          <w:trHeight w:val="1244"/>
        </w:trPr>
        <w:tc>
          <w:tcPr>
            <w:tcW w:w="900" w:type="dxa"/>
          </w:tcPr>
          <w:p w14:paraId="7A49CAC6" w14:textId="77777777" w:rsidR="002061BF" w:rsidRDefault="002061BF">
            <w:r>
              <w:t>Where</w:t>
            </w:r>
          </w:p>
        </w:tc>
        <w:tc>
          <w:tcPr>
            <w:tcW w:w="720" w:type="dxa"/>
          </w:tcPr>
          <w:p w14:paraId="7BF51339" w14:textId="77777777" w:rsidR="002061BF" w:rsidRDefault="002061BF">
            <w:pPr>
              <w:jc w:val="right"/>
            </w:pPr>
            <w:r>
              <w:t>e =</w:t>
            </w:r>
          </w:p>
          <w:p w14:paraId="03EF774F" w14:textId="77777777" w:rsidR="002061BF" w:rsidRDefault="002061BF">
            <w:pPr>
              <w:jc w:val="right"/>
            </w:pPr>
            <w:r>
              <w:t>E =</w:t>
            </w:r>
          </w:p>
          <w:p w14:paraId="14C0C015" w14:textId="77777777" w:rsidR="002061BF" w:rsidRDefault="002061BF">
            <w:pPr>
              <w:jc w:val="right"/>
            </w:pPr>
          </w:p>
          <w:p w14:paraId="4195A9D0" w14:textId="77777777" w:rsidR="002061BF" w:rsidRDefault="002061BF">
            <w:pPr>
              <w:jc w:val="right"/>
            </w:pPr>
            <w:r>
              <w:t>h</w:t>
            </w:r>
            <w:r>
              <w:rPr>
                <w:vertAlign w:val="subscript"/>
              </w:rPr>
              <w:t xml:space="preserve"> </w:t>
            </w:r>
            <w:r>
              <w:t>=</w:t>
            </w:r>
          </w:p>
        </w:tc>
        <w:tc>
          <w:tcPr>
            <w:tcW w:w="6660" w:type="dxa"/>
          </w:tcPr>
          <w:p w14:paraId="25A075A5" w14:textId="77777777" w:rsidR="002061BF" w:rsidRDefault="002061BF">
            <w:r>
              <w:t>Partial water vapour pressure in hectapascals</w:t>
            </w:r>
          </w:p>
          <w:p w14:paraId="17CDEFB2" w14:textId="77777777" w:rsidR="002061BF" w:rsidRDefault="002061BF">
            <w:pPr>
              <w:pStyle w:val="Header"/>
              <w:tabs>
                <w:tab w:val="clear" w:pos="4153"/>
                <w:tab w:val="clear" w:pos="8306"/>
              </w:tabs>
            </w:pPr>
            <w:r>
              <w:t>Saturation water vapour pressure (hPa) at the dry bulb temperature (equation 3.1</w:t>
            </w:r>
            <w:r w:rsidR="00776939">
              <w:t>6</w:t>
            </w:r>
            <w:r>
              <w:t>).</w:t>
            </w:r>
          </w:p>
          <w:p w14:paraId="52712E58" w14:textId="77777777" w:rsidR="002061BF" w:rsidRDefault="002061BF">
            <w:pPr>
              <w:pStyle w:val="Header"/>
              <w:tabs>
                <w:tab w:val="clear" w:pos="4153"/>
                <w:tab w:val="clear" w:pos="8306"/>
              </w:tabs>
            </w:pPr>
            <w:r>
              <w:t>Relative humidity in percent.</w:t>
            </w:r>
          </w:p>
          <w:p w14:paraId="5B0BC607" w14:textId="77777777" w:rsidR="002061BF" w:rsidRDefault="002061BF">
            <w:r>
              <w:t xml:space="preserve"> </w:t>
            </w:r>
          </w:p>
        </w:tc>
      </w:tr>
    </w:tbl>
    <w:p w14:paraId="65EF4E53" w14:textId="77777777" w:rsidR="002061BF" w:rsidRDefault="002061BF"/>
    <w:p w14:paraId="289CB379" w14:textId="242E0E5A" w:rsidR="002061BF" w:rsidRDefault="006C4215" w:rsidP="006C4215">
      <w:pPr>
        <w:rPr>
          <w:lang w:val="en-US"/>
        </w:rPr>
      </w:pPr>
      <m:oMath>
        <m:r>
          <m:rPr>
            <m:nor/>
          </m:rPr>
          <w:rPr>
            <w:rFonts w:ascii="Cambria Math"/>
            <w:lang w:val="en-US"/>
          </w:rPr>
          <m:t xml:space="preserve"> E </m:t>
        </m:r>
        <m:r>
          <m:rPr>
            <m:sty m:val="p"/>
          </m:rPr>
          <w:rPr>
            <w:rFonts w:ascii="Cambria Math"/>
            <w:lang w:val="en-US"/>
          </w:rPr>
          <m:t>=</m:t>
        </m:r>
        <m:r>
          <w:rPr>
            <w:rFonts w:ascii="Cambria Math"/>
            <w:lang w:val="en-US"/>
          </w:rPr>
          <m:t xml:space="preserve"> </m:t>
        </m:r>
        <m:d>
          <m:dPr>
            <m:begChr m:val="["/>
            <m:endChr m:val="]"/>
            <m:ctrlPr>
              <w:rPr>
                <w:rFonts w:ascii="Cambria Math" w:hAnsi="Cambria Math"/>
                <w:lang w:val="en-US"/>
              </w:rPr>
            </m:ctrlPr>
          </m:dPr>
          <m:e>
            <m:r>
              <m:rPr>
                <m:nor/>
              </m:rPr>
              <w:rPr>
                <w:rFonts w:ascii="Cambria Math"/>
                <w:lang w:val="en-US"/>
              </w:rPr>
              <m:t xml:space="preserve">1.0007 </m:t>
            </m:r>
            <m:r>
              <m:rPr>
                <m:sty m:val="p"/>
              </m:rPr>
              <w:rPr>
                <w:rFonts w:ascii="Cambria Math"/>
                <w:lang w:val="en-US"/>
              </w:rPr>
              <m:t>+</m:t>
            </m:r>
            <m:r>
              <w:rPr>
                <w:rFonts w:ascii="Cambria Math"/>
                <w:lang w:val="en-US"/>
              </w:rPr>
              <m:t xml:space="preserve"> </m:t>
            </m:r>
            <m:d>
              <m:dPr>
                <m:ctrlPr>
                  <w:rPr>
                    <w:rFonts w:ascii="Cambria Math" w:hAnsi="Cambria Math"/>
                    <w:lang w:val="en-US"/>
                  </w:rPr>
                </m:ctrlPr>
              </m:dPr>
              <m:e>
                <m:r>
                  <m:rPr>
                    <m:nor/>
                  </m:rPr>
                  <w:rPr>
                    <w:rFonts w:ascii="Cambria Math"/>
                    <w:lang w:val="en-US"/>
                  </w:rPr>
                  <m:t>3.46 p</m:t>
                </m:r>
              </m:e>
            </m:d>
            <m:r>
              <w:rPr>
                <w:rFonts w:ascii="Cambria Math"/>
                <w:lang w:val="en-US"/>
              </w:rPr>
              <m:t>1</m:t>
            </m:r>
            <m:sSup>
              <m:sSupPr>
                <m:ctrlPr>
                  <w:rPr>
                    <w:rFonts w:ascii="Cambria Math" w:hAnsi="Cambria Math"/>
                    <w:i/>
                    <w:lang w:val="en-US"/>
                  </w:rPr>
                </m:ctrlPr>
              </m:sSupPr>
              <m:e>
                <m:r>
                  <w:rPr>
                    <w:rFonts w:ascii="Cambria Math"/>
                    <w:lang w:val="en-US"/>
                  </w:rPr>
                  <m:t>0</m:t>
                </m:r>
              </m:e>
              <m:sup>
                <m:r>
                  <w:rPr>
                    <w:rFonts w:ascii="Cambria Math"/>
                    <w:lang w:val="en-US"/>
                  </w:rPr>
                  <m:t>-</m:t>
                </m:r>
                <m:r>
                  <w:rPr>
                    <w:rFonts w:ascii="Cambria Math"/>
                    <w:lang w:val="en-US"/>
                  </w:rPr>
                  <m:t>6</m:t>
                </m:r>
              </m:sup>
            </m:sSup>
            <m:ctrlPr>
              <w:rPr>
                <w:rFonts w:ascii="Cambria Math" w:hAnsi="Cambria Math"/>
                <w:i/>
                <w:lang w:val="en-US"/>
              </w:rPr>
            </m:ctrlPr>
          </m:e>
        </m:d>
        <m:r>
          <w:rPr>
            <w:rFonts w:ascii="Cambria Math"/>
            <w:lang w:val="en-US"/>
          </w:rPr>
          <m:t xml:space="preserve"> </m:t>
        </m:r>
        <m:r>
          <w:rPr>
            <w:rFonts w:ascii="Cambria Math"/>
            <w:lang w:val="en-US"/>
          </w:rPr>
          <m:t>×</m:t>
        </m:r>
        <m:r>
          <m:rPr>
            <m:nor/>
          </m:rPr>
          <w:rPr>
            <w:rFonts w:ascii="Cambria Math"/>
            <w:lang w:val="en-US"/>
          </w:rPr>
          <m:t>6.1121 exp</m:t>
        </m:r>
        <m:d>
          <m:dPr>
            <m:begChr m:val="["/>
            <m:endChr m:val="]"/>
            <m:ctrlPr>
              <w:rPr>
                <w:rFonts w:ascii="Cambria Math" w:hAnsi="Cambria Math"/>
                <w:i/>
                <w:lang w:val="en-US"/>
              </w:rPr>
            </m:ctrlPr>
          </m:dPr>
          <m:e>
            <m:f>
              <m:fPr>
                <m:ctrlPr>
                  <w:rPr>
                    <w:rFonts w:ascii="Cambria Math" w:hAnsi="Cambria Math"/>
                    <w:lang w:val="en-US"/>
                  </w:rPr>
                </m:ctrlPr>
              </m:fPr>
              <m:num>
                <m:r>
                  <m:rPr>
                    <m:nor/>
                  </m:rPr>
                  <w:rPr>
                    <w:rFonts w:ascii="Cambria Math"/>
                    <w:lang w:val="en-US"/>
                  </w:rPr>
                  <m:t>17.502 t</m:t>
                </m:r>
              </m:num>
              <m:den>
                <m:d>
                  <m:dPr>
                    <m:ctrlPr>
                      <w:rPr>
                        <w:rFonts w:ascii="Cambria Math" w:hAnsi="Cambria Math"/>
                        <w:lang w:val="en-US"/>
                      </w:rPr>
                    </m:ctrlPr>
                  </m:dPr>
                  <m:e>
                    <m:r>
                      <m:rPr>
                        <m:nor/>
                      </m:rPr>
                      <w:rPr>
                        <w:rFonts w:ascii="Cambria Math"/>
                        <w:lang w:val="en-US"/>
                      </w:rPr>
                      <m:t xml:space="preserve">240.94 </m:t>
                    </m:r>
                    <m:r>
                      <m:rPr>
                        <m:sty m:val="p"/>
                      </m:rPr>
                      <w:rPr>
                        <w:rFonts w:ascii="Cambria Math"/>
                        <w:lang w:val="en-US"/>
                      </w:rPr>
                      <m:t>+</m:t>
                    </m:r>
                    <m:r>
                      <m:rPr>
                        <m:nor/>
                      </m:rPr>
                      <w:rPr>
                        <w:rFonts w:ascii="Cambria Math"/>
                        <w:lang w:val="en-US"/>
                      </w:rPr>
                      <m:t xml:space="preserve"> t</m:t>
                    </m:r>
                  </m:e>
                </m:d>
                <m:ctrlPr>
                  <w:rPr>
                    <w:rFonts w:ascii="Cambria Math" w:hAnsi="Cambria Math"/>
                    <w:i/>
                    <w:lang w:val="en-US"/>
                  </w:rPr>
                </m:ctrlPr>
              </m:den>
            </m:f>
          </m:e>
        </m:d>
      </m:oMath>
      <w:r w:rsidR="002061BF">
        <w:rPr>
          <w:lang w:val="en-US"/>
        </w:rPr>
        <w:t xml:space="preserve">                                                     (3.1</w:t>
      </w:r>
      <w:r w:rsidR="00776939">
        <w:rPr>
          <w:lang w:val="en-US"/>
        </w:rPr>
        <w:t>6</w:t>
      </w:r>
      <w:r w:rsidR="002061BF">
        <w:rPr>
          <w:lang w:val="en-US"/>
        </w:rPr>
        <w:t>)</w:t>
      </w:r>
    </w:p>
    <w:p w14:paraId="1E9E0353" w14:textId="77777777" w:rsidR="002061BF" w:rsidRDefault="002061BF"/>
    <w:tbl>
      <w:tblPr>
        <w:tblW w:w="0" w:type="auto"/>
        <w:tblInd w:w="18" w:type="dxa"/>
        <w:tblLayout w:type="fixed"/>
        <w:tblLook w:val="0000" w:firstRow="0" w:lastRow="0" w:firstColumn="0" w:lastColumn="0" w:noHBand="0" w:noVBand="0"/>
      </w:tblPr>
      <w:tblGrid>
        <w:gridCol w:w="900"/>
        <w:gridCol w:w="630"/>
        <w:gridCol w:w="5400"/>
      </w:tblGrid>
      <w:tr w:rsidR="002061BF" w14:paraId="6D144F3F" w14:textId="77777777">
        <w:trPr>
          <w:trHeight w:val="740"/>
        </w:trPr>
        <w:tc>
          <w:tcPr>
            <w:tcW w:w="900" w:type="dxa"/>
          </w:tcPr>
          <w:p w14:paraId="2EF23CE1" w14:textId="77777777" w:rsidR="002061BF" w:rsidRDefault="002061BF">
            <w:r>
              <w:t>Where</w:t>
            </w:r>
          </w:p>
        </w:tc>
        <w:tc>
          <w:tcPr>
            <w:tcW w:w="630" w:type="dxa"/>
          </w:tcPr>
          <w:p w14:paraId="1E164048" w14:textId="77777777" w:rsidR="002061BF" w:rsidRDefault="002061BF">
            <w:pPr>
              <w:jc w:val="right"/>
            </w:pPr>
            <w:r>
              <w:t>p =</w:t>
            </w:r>
          </w:p>
          <w:p w14:paraId="56ACDB01" w14:textId="77777777" w:rsidR="002061BF" w:rsidRDefault="002061BF">
            <w:pPr>
              <w:jc w:val="right"/>
            </w:pPr>
            <w:r>
              <w:t>t =</w:t>
            </w:r>
          </w:p>
        </w:tc>
        <w:tc>
          <w:tcPr>
            <w:tcW w:w="5400" w:type="dxa"/>
          </w:tcPr>
          <w:p w14:paraId="405A8ED4" w14:textId="77777777" w:rsidR="002061BF" w:rsidRDefault="002061BF">
            <w:r>
              <w:t>Atmospheric pressure in hectapascals</w:t>
            </w:r>
          </w:p>
          <w:p w14:paraId="6D263035" w14:textId="77777777" w:rsidR="002061BF" w:rsidRDefault="002061BF">
            <w:r>
              <w:t>Dry temperature in degrees Celsius</w:t>
            </w:r>
          </w:p>
        </w:tc>
      </w:tr>
    </w:tbl>
    <w:p w14:paraId="3F31169A" w14:textId="77777777" w:rsidR="002061BF" w:rsidRDefault="002061BF"/>
    <w:p w14:paraId="593CEF61" w14:textId="77777777" w:rsidR="002061BF" w:rsidRDefault="002061BF"/>
    <w:p w14:paraId="11B8497D" w14:textId="77777777" w:rsidR="002061BF" w:rsidRDefault="002061BF">
      <w:pPr>
        <w:pStyle w:val="Heading1"/>
        <w:numPr>
          <w:ilvl w:val="0"/>
          <w:numId w:val="0"/>
        </w:numPr>
        <w:rPr>
          <w:sz w:val="24"/>
        </w:rPr>
      </w:pPr>
      <w:bookmarkStart w:id="13" w:name="_Toc175992962"/>
      <w:r>
        <w:rPr>
          <w:sz w:val="24"/>
        </w:rPr>
        <w:lastRenderedPageBreak/>
        <w:t>4.  Estimating the uncertainties</w:t>
      </w:r>
      <w:bookmarkEnd w:id="13"/>
    </w:p>
    <w:p w14:paraId="65E7ED71" w14:textId="77777777" w:rsidR="002061BF" w:rsidRDefault="002061BF"/>
    <w:p w14:paraId="0D8CE843" w14:textId="77777777" w:rsidR="002061BF" w:rsidRDefault="002061BF">
      <w:r>
        <w:t>The following uncertainties affect the least squares estimated EDM instrument corrections when calibrating any instrument against a standard baseline.</w:t>
      </w:r>
    </w:p>
    <w:p w14:paraId="71B70E81" w14:textId="77777777" w:rsidR="002061BF" w:rsidRDefault="002061BF"/>
    <w:p w14:paraId="16B46599" w14:textId="77777777" w:rsidR="002061BF" w:rsidRDefault="002061BF">
      <w:pPr>
        <w:numPr>
          <w:ilvl w:val="0"/>
          <w:numId w:val="25"/>
        </w:numPr>
      </w:pPr>
      <w:r>
        <w:t>Uncertainty of the horizontal pillar intervals of a standard baseline.</w:t>
      </w:r>
    </w:p>
    <w:p w14:paraId="21AA6671" w14:textId="77777777" w:rsidR="002061BF" w:rsidRDefault="002061BF">
      <w:pPr>
        <w:numPr>
          <w:ilvl w:val="0"/>
          <w:numId w:val="25"/>
        </w:numPr>
      </w:pPr>
      <w:r>
        <w:t xml:space="preserve">Uncertainty of the horizontal offsets at the baseline pillars. </w:t>
      </w:r>
    </w:p>
    <w:p w14:paraId="2128B7F2" w14:textId="77777777" w:rsidR="002061BF" w:rsidRDefault="002061BF">
      <w:pPr>
        <w:numPr>
          <w:ilvl w:val="0"/>
          <w:numId w:val="25"/>
        </w:numPr>
      </w:pPr>
      <w:r>
        <w:t>Uncertainty of the height differences between the pillars at the baseline.</w:t>
      </w:r>
    </w:p>
    <w:p w14:paraId="32258FEA" w14:textId="77777777" w:rsidR="002061BF" w:rsidRDefault="002061BF">
      <w:pPr>
        <w:numPr>
          <w:ilvl w:val="0"/>
          <w:numId w:val="25"/>
        </w:numPr>
      </w:pPr>
      <w:r>
        <w:rPr>
          <w:lang w:val="en-US"/>
        </w:rPr>
        <w:t>Uncertainty due to the meteorological observations (temperature, pressure and humidity).</w:t>
      </w:r>
    </w:p>
    <w:p w14:paraId="660EC50B" w14:textId="77777777" w:rsidR="002061BF" w:rsidRDefault="002061BF">
      <w:pPr>
        <w:numPr>
          <w:ilvl w:val="0"/>
          <w:numId w:val="25"/>
        </w:numPr>
      </w:pPr>
      <w:r>
        <w:rPr>
          <w:lang w:val="en-US"/>
        </w:rPr>
        <w:t>Uncertainty due to centring the EDM instrument and the reflector.</w:t>
      </w:r>
    </w:p>
    <w:p w14:paraId="5FAA2A4F" w14:textId="77777777" w:rsidR="002061BF" w:rsidRDefault="002061BF">
      <w:pPr>
        <w:numPr>
          <w:ilvl w:val="0"/>
          <w:numId w:val="25"/>
        </w:numPr>
      </w:pPr>
      <w:r>
        <w:rPr>
          <w:lang w:val="en-US"/>
        </w:rPr>
        <w:t>Uncertainty of the EDM distance readings for each measured interval between the baseline pillars.</w:t>
      </w:r>
    </w:p>
    <w:p w14:paraId="1E260772" w14:textId="77777777" w:rsidR="002061BF" w:rsidRDefault="002061BF"/>
    <w:p w14:paraId="33F865B9" w14:textId="77777777" w:rsidR="002061BF" w:rsidRDefault="002061BF"/>
    <w:p w14:paraId="5B6344B8" w14:textId="77777777" w:rsidR="002061BF" w:rsidRDefault="002061BF">
      <w:r>
        <w:t>The following uncertainties effect the least squares estimated horizontal distances between the pillars of a baseline when calibrating this baseline against a prescribed EDM instrument.</w:t>
      </w:r>
    </w:p>
    <w:p w14:paraId="0A5030DF" w14:textId="77777777" w:rsidR="002061BF" w:rsidRDefault="002061BF"/>
    <w:p w14:paraId="416F8F50" w14:textId="77777777" w:rsidR="002061BF" w:rsidRDefault="002061BF">
      <w:pPr>
        <w:numPr>
          <w:ilvl w:val="0"/>
          <w:numId w:val="26"/>
        </w:numPr>
      </w:pPr>
      <w:r>
        <w:t>Uncertainty of the prescribed EDM instrument.</w:t>
      </w:r>
    </w:p>
    <w:p w14:paraId="6FD9C1A8" w14:textId="77777777" w:rsidR="002061BF" w:rsidRDefault="002061BF">
      <w:pPr>
        <w:numPr>
          <w:ilvl w:val="0"/>
          <w:numId w:val="26"/>
        </w:numPr>
      </w:pPr>
      <w:r>
        <w:t xml:space="preserve">Uncertainty of the horizontal offsets at the baseline pillars. </w:t>
      </w:r>
    </w:p>
    <w:p w14:paraId="0FE742D2" w14:textId="77777777" w:rsidR="002061BF" w:rsidRDefault="002061BF">
      <w:pPr>
        <w:numPr>
          <w:ilvl w:val="0"/>
          <w:numId w:val="26"/>
        </w:numPr>
      </w:pPr>
      <w:r>
        <w:t>Uncertainty of the height differences between the pillars at the baseline.</w:t>
      </w:r>
    </w:p>
    <w:p w14:paraId="35FB1E46" w14:textId="77777777" w:rsidR="002061BF" w:rsidRDefault="002061BF">
      <w:pPr>
        <w:numPr>
          <w:ilvl w:val="0"/>
          <w:numId w:val="26"/>
        </w:numPr>
      </w:pPr>
      <w:r>
        <w:rPr>
          <w:lang w:val="en-US"/>
        </w:rPr>
        <w:t>Uncertainty due to the meteorological observations (temperature, pressure and humidity).</w:t>
      </w:r>
    </w:p>
    <w:p w14:paraId="7DC52ECE" w14:textId="77777777" w:rsidR="002061BF" w:rsidRDefault="002061BF">
      <w:pPr>
        <w:numPr>
          <w:ilvl w:val="0"/>
          <w:numId w:val="26"/>
        </w:numPr>
      </w:pPr>
      <w:r>
        <w:rPr>
          <w:lang w:val="en-US"/>
        </w:rPr>
        <w:t>Uncertainty due to centring the EDM instrument and the reflector.</w:t>
      </w:r>
    </w:p>
    <w:p w14:paraId="10A18AB4" w14:textId="77777777" w:rsidR="002061BF" w:rsidRDefault="002061BF">
      <w:pPr>
        <w:numPr>
          <w:ilvl w:val="0"/>
          <w:numId w:val="26"/>
        </w:numPr>
      </w:pPr>
      <w:r>
        <w:rPr>
          <w:lang w:val="en-US"/>
        </w:rPr>
        <w:t>Uncertainty of the EDM distance readings for each measured interval between the baseline pillars.</w:t>
      </w:r>
    </w:p>
    <w:p w14:paraId="2052C43B" w14:textId="77777777" w:rsidR="002061BF" w:rsidRDefault="002061BF"/>
    <w:p w14:paraId="223EBEB0" w14:textId="77777777" w:rsidR="002061BF" w:rsidRDefault="002061BF">
      <w:pPr>
        <w:pStyle w:val="Heading2"/>
        <w:numPr>
          <w:ilvl w:val="0"/>
          <w:numId w:val="0"/>
        </w:numPr>
      </w:pPr>
      <w:bookmarkStart w:id="14" w:name="_Toc175992963"/>
      <w:r>
        <w:t xml:space="preserve">4.1  Uncertainties of the horizontal pillar intervals of standard baselines in </w:t>
      </w:r>
      <w:smartTag w:uri="urn:schemas-microsoft-com:office:smarttags" w:element="State">
        <w:smartTag w:uri="urn:schemas-microsoft-com:office:smarttags" w:element="place">
          <w:r>
            <w:t>Western Australia</w:t>
          </w:r>
        </w:smartTag>
      </w:smartTag>
      <w:bookmarkEnd w:id="14"/>
    </w:p>
    <w:p w14:paraId="5C2622B4" w14:textId="77777777" w:rsidR="002061BF" w:rsidRDefault="002061BF"/>
    <w:p w14:paraId="3E0E3925" w14:textId="77777777" w:rsidR="002061BF" w:rsidRDefault="002061BF">
      <w:pPr>
        <w:pStyle w:val="BodyTextIndent"/>
        <w:jc w:val="both"/>
      </w:pPr>
      <w:r>
        <w:rPr>
          <w:b/>
        </w:rPr>
        <w:t>Table 4.1</w:t>
      </w:r>
      <w:r>
        <w:t xml:space="preserve"> refers to the certificate of Verification (Regulation 13) of the Weights and Measures (National Standards) regulation pertaining to the standardisation of the monumented EDM baseline in </w:t>
      </w:r>
      <w:smartTag w:uri="urn:schemas-microsoft-com:office:smarttags" w:element="City">
        <w:smartTag w:uri="urn:schemas-microsoft-com:office:smarttags" w:element="place">
          <w:r>
            <w:t>Kalgoorlie</w:t>
          </w:r>
        </w:smartTag>
      </w:smartTag>
      <w:r>
        <w:t xml:space="preserve">, for the verification date </w:t>
      </w:r>
      <w:smartTag w:uri="urn:schemas-microsoft-com:office:smarttags" w:element="date">
        <w:smartTagPr>
          <w:attr w:name="Year" w:val="2001"/>
          <w:attr w:name="Day" w:val="11"/>
          <w:attr w:name="Month" w:val="9"/>
        </w:smartTagPr>
        <w:r>
          <w:t>11</w:t>
        </w:r>
        <w:r>
          <w:rPr>
            <w:vertAlign w:val="superscript"/>
          </w:rPr>
          <w:t>th</w:t>
        </w:r>
        <w:r>
          <w:t xml:space="preserve"> September, 2001</w:t>
        </w:r>
      </w:smartTag>
      <w:r>
        <w:t>.</w:t>
      </w:r>
    </w:p>
    <w:p w14:paraId="42B30D8B" w14:textId="77777777" w:rsidR="002061BF" w:rsidRDefault="002061BF">
      <w:pPr>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0"/>
        <w:gridCol w:w="1260"/>
        <w:gridCol w:w="1350"/>
      </w:tblGrid>
      <w:tr w:rsidR="002061BF" w14:paraId="264F2F7A" w14:textId="77777777">
        <w:trPr>
          <w:cantSplit/>
          <w:trHeight w:val="570"/>
        </w:trPr>
        <w:tc>
          <w:tcPr>
            <w:tcW w:w="1620" w:type="dxa"/>
            <w:gridSpan w:val="2"/>
            <w:shd w:val="pct15" w:color="auto" w:fill="FFFFFF"/>
          </w:tcPr>
          <w:p w14:paraId="6A1B63D0" w14:textId="77777777" w:rsidR="002061BF" w:rsidRDefault="002061BF">
            <w:pPr>
              <w:jc w:val="center"/>
              <w:rPr>
                <w:rFonts w:ascii="Times New Roman" w:hAnsi="Times New Roman"/>
              </w:rPr>
            </w:pPr>
            <w:r>
              <w:rPr>
                <w:rFonts w:ascii="Times New Roman" w:hAnsi="Times New Roman"/>
              </w:rPr>
              <w:t>Interval</w:t>
            </w:r>
          </w:p>
          <w:p w14:paraId="37D105FE" w14:textId="77777777" w:rsidR="002061BF" w:rsidRDefault="002061BF">
            <w:pPr>
              <w:jc w:val="center"/>
              <w:rPr>
                <w:rFonts w:ascii="Times New Roman" w:hAnsi="Times New Roman"/>
              </w:rPr>
            </w:pPr>
            <w:r>
              <w:rPr>
                <w:rFonts w:ascii="Times New Roman" w:hAnsi="Times New Roman"/>
              </w:rPr>
              <w:t>(metres)</w:t>
            </w:r>
          </w:p>
        </w:tc>
        <w:tc>
          <w:tcPr>
            <w:tcW w:w="1260" w:type="dxa"/>
            <w:vMerge w:val="restart"/>
            <w:shd w:val="pct15" w:color="auto" w:fill="FFFFFF"/>
          </w:tcPr>
          <w:p w14:paraId="68DFBC89" w14:textId="77777777" w:rsidR="002061BF" w:rsidRDefault="002061BF">
            <w:pPr>
              <w:jc w:val="center"/>
              <w:rPr>
                <w:rFonts w:ascii="Times New Roman" w:hAnsi="Times New Roman"/>
              </w:rPr>
            </w:pPr>
            <w:r>
              <w:rPr>
                <w:rFonts w:ascii="Times New Roman" w:hAnsi="Times New Roman"/>
              </w:rPr>
              <w:t>Horizontal</w:t>
            </w:r>
          </w:p>
          <w:p w14:paraId="6A50B6BF" w14:textId="77777777" w:rsidR="002061BF" w:rsidRDefault="002061BF">
            <w:pPr>
              <w:jc w:val="center"/>
              <w:rPr>
                <w:rFonts w:ascii="Times New Roman" w:hAnsi="Times New Roman"/>
              </w:rPr>
            </w:pPr>
            <w:r>
              <w:rPr>
                <w:rFonts w:ascii="Times New Roman" w:hAnsi="Times New Roman"/>
              </w:rPr>
              <w:t>Distance</w:t>
            </w:r>
          </w:p>
          <w:p w14:paraId="357FBB91" w14:textId="77777777" w:rsidR="002061BF" w:rsidRDefault="002061BF">
            <w:pPr>
              <w:jc w:val="center"/>
              <w:rPr>
                <w:rFonts w:ascii="Times New Roman" w:hAnsi="Times New Roman"/>
              </w:rPr>
            </w:pPr>
            <w:r>
              <w:rPr>
                <w:rFonts w:ascii="Times New Roman" w:hAnsi="Times New Roman"/>
              </w:rPr>
              <w:t>(metres)</w:t>
            </w:r>
          </w:p>
        </w:tc>
        <w:tc>
          <w:tcPr>
            <w:tcW w:w="1350" w:type="dxa"/>
            <w:vMerge w:val="restart"/>
            <w:shd w:val="pct15" w:color="auto" w:fill="FFFFFF"/>
          </w:tcPr>
          <w:p w14:paraId="004B7F06" w14:textId="77777777" w:rsidR="002061BF" w:rsidRDefault="002061BF">
            <w:pPr>
              <w:jc w:val="center"/>
              <w:rPr>
                <w:rFonts w:ascii="Times New Roman" w:hAnsi="Times New Roman"/>
              </w:rPr>
            </w:pPr>
            <w:r>
              <w:rPr>
                <w:rFonts w:ascii="Times New Roman" w:hAnsi="Times New Roman"/>
              </w:rPr>
              <w:t>Standard</w:t>
            </w:r>
          </w:p>
          <w:p w14:paraId="6B54B862" w14:textId="77777777" w:rsidR="002061BF" w:rsidRDefault="002061BF">
            <w:pPr>
              <w:jc w:val="center"/>
              <w:rPr>
                <w:rFonts w:ascii="Times New Roman" w:hAnsi="Times New Roman"/>
              </w:rPr>
            </w:pPr>
            <w:r>
              <w:rPr>
                <w:rFonts w:ascii="Times New Roman" w:hAnsi="Times New Roman"/>
              </w:rPr>
              <w:t>Deviation</w:t>
            </w:r>
          </w:p>
          <w:p w14:paraId="2C327214" w14:textId="77777777" w:rsidR="002061BF" w:rsidRDefault="002061BF">
            <w:pPr>
              <w:jc w:val="center"/>
              <w:rPr>
                <w:rFonts w:ascii="Times New Roman" w:hAnsi="Times New Roman"/>
              </w:rPr>
            </w:pPr>
            <w:r>
              <w:rPr>
                <w:rFonts w:ascii="Times New Roman" w:hAnsi="Times New Roman"/>
              </w:rPr>
              <w:t>(mm)</w:t>
            </w:r>
          </w:p>
        </w:tc>
      </w:tr>
      <w:tr w:rsidR="002061BF" w14:paraId="68B66F83" w14:textId="77777777">
        <w:trPr>
          <w:cantSplit/>
          <w:trHeight w:val="180"/>
        </w:trPr>
        <w:tc>
          <w:tcPr>
            <w:tcW w:w="900" w:type="dxa"/>
            <w:shd w:val="pct15" w:color="auto" w:fill="FFFFFF"/>
          </w:tcPr>
          <w:p w14:paraId="46DD165D" w14:textId="77777777" w:rsidR="002061BF" w:rsidRDefault="002061BF">
            <w:pPr>
              <w:jc w:val="center"/>
              <w:rPr>
                <w:rFonts w:ascii="Times New Roman" w:hAnsi="Times New Roman"/>
              </w:rPr>
            </w:pPr>
            <w:r>
              <w:rPr>
                <w:rFonts w:ascii="Times New Roman" w:hAnsi="Times New Roman"/>
              </w:rPr>
              <w:t>From</w:t>
            </w:r>
          </w:p>
        </w:tc>
        <w:tc>
          <w:tcPr>
            <w:tcW w:w="720" w:type="dxa"/>
            <w:shd w:val="pct15" w:color="auto" w:fill="FFFFFF"/>
          </w:tcPr>
          <w:p w14:paraId="2AAFCCB9" w14:textId="77777777" w:rsidR="002061BF" w:rsidRDefault="002061BF">
            <w:pPr>
              <w:jc w:val="center"/>
              <w:rPr>
                <w:rFonts w:ascii="Times New Roman" w:hAnsi="Times New Roman"/>
              </w:rPr>
            </w:pPr>
            <w:r>
              <w:rPr>
                <w:rFonts w:ascii="Times New Roman" w:hAnsi="Times New Roman"/>
              </w:rPr>
              <w:t>To</w:t>
            </w:r>
          </w:p>
        </w:tc>
        <w:tc>
          <w:tcPr>
            <w:tcW w:w="1260" w:type="dxa"/>
            <w:vMerge/>
            <w:shd w:val="pct15" w:color="auto" w:fill="FFFFFF"/>
          </w:tcPr>
          <w:p w14:paraId="354D8E01" w14:textId="77777777" w:rsidR="002061BF" w:rsidRDefault="002061BF">
            <w:pPr>
              <w:jc w:val="right"/>
              <w:rPr>
                <w:rFonts w:ascii="Times New Roman" w:hAnsi="Times New Roman"/>
              </w:rPr>
            </w:pPr>
          </w:p>
        </w:tc>
        <w:tc>
          <w:tcPr>
            <w:tcW w:w="1350" w:type="dxa"/>
            <w:vMerge/>
            <w:shd w:val="pct15" w:color="auto" w:fill="FFFFFF"/>
          </w:tcPr>
          <w:p w14:paraId="7B4D8A10" w14:textId="77777777" w:rsidR="002061BF" w:rsidRDefault="002061BF">
            <w:pPr>
              <w:jc w:val="right"/>
              <w:rPr>
                <w:rFonts w:ascii="Times New Roman" w:hAnsi="Times New Roman"/>
              </w:rPr>
            </w:pPr>
          </w:p>
        </w:tc>
      </w:tr>
      <w:tr w:rsidR="002061BF" w14:paraId="5653714E" w14:textId="77777777">
        <w:trPr>
          <w:cantSplit/>
          <w:trHeight w:hRule="exact" w:val="320"/>
        </w:trPr>
        <w:tc>
          <w:tcPr>
            <w:tcW w:w="900" w:type="dxa"/>
            <w:tcBorders>
              <w:right w:val="single" w:sz="4" w:space="0" w:color="auto"/>
            </w:tcBorders>
          </w:tcPr>
          <w:p w14:paraId="39E0DD6A"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029B09C6" w14:textId="77777777" w:rsidR="002061BF" w:rsidRDefault="002061BF">
            <w:pPr>
              <w:jc w:val="center"/>
              <w:rPr>
                <w:rFonts w:ascii="Times New Roman" w:hAnsi="Times New Roman"/>
              </w:rPr>
            </w:pPr>
            <w:r>
              <w:rPr>
                <w:rFonts w:ascii="Times New Roman" w:hAnsi="Times New Roman"/>
              </w:rPr>
              <w:t>2</w:t>
            </w:r>
          </w:p>
        </w:tc>
        <w:tc>
          <w:tcPr>
            <w:tcW w:w="1260" w:type="dxa"/>
          </w:tcPr>
          <w:p w14:paraId="10D29160" w14:textId="77777777" w:rsidR="002061BF" w:rsidRDefault="002061BF">
            <w:pPr>
              <w:jc w:val="right"/>
              <w:rPr>
                <w:rFonts w:ascii="Times New Roman" w:hAnsi="Times New Roman"/>
              </w:rPr>
            </w:pPr>
            <w:r>
              <w:rPr>
                <w:rFonts w:ascii="Times New Roman" w:hAnsi="Times New Roman"/>
              </w:rPr>
              <w:t>4.9912</w:t>
            </w:r>
          </w:p>
        </w:tc>
        <w:tc>
          <w:tcPr>
            <w:tcW w:w="1350" w:type="dxa"/>
            <w:tcBorders>
              <w:left w:val="nil"/>
            </w:tcBorders>
          </w:tcPr>
          <w:p w14:paraId="791FDC4D" w14:textId="77777777" w:rsidR="002061BF" w:rsidRDefault="002061BF">
            <w:pPr>
              <w:jc w:val="right"/>
              <w:rPr>
                <w:rFonts w:ascii="Times New Roman" w:hAnsi="Times New Roman"/>
              </w:rPr>
            </w:pPr>
            <w:r>
              <w:rPr>
                <w:rFonts w:ascii="Times New Roman" w:hAnsi="Times New Roman"/>
              </w:rPr>
              <w:t>0.45</w:t>
            </w:r>
          </w:p>
        </w:tc>
      </w:tr>
      <w:tr w:rsidR="002061BF" w14:paraId="7E4A1A7B" w14:textId="77777777">
        <w:trPr>
          <w:cantSplit/>
          <w:trHeight w:hRule="exact" w:val="320"/>
        </w:trPr>
        <w:tc>
          <w:tcPr>
            <w:tcW w:w="900" w:type="dxa"/>
            <w:tcBorders>
              <w:right w:val="single" w:sz="4" w:space="0" w:color="auto"/>
            </w:tcBorders>
          </w:tcPr>
          <w:p w14:paraId="5A2E9693"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48536C0E" w14:textId="77777777" w:rsidR="002061BF" w:rsidRDefault="002061BF">
            <w:pPr>
              <w:jc w:val="center"/>
              <w:rPr>
                <w:rFonts w:ascii="Times New Roman" w:hAnsi="Times New Roman"/>
              </w:rPr>
            </w:pPr>
            <w:r>
              <w:rPr>
                <w:rFonts w:ascii="Times New Roman" w:hAnsi="Times New Roman"/>
              </w:rPr>
              <w:t>3</w:t>
            </w:r>
          </w:p>
        </w:tc>
        <w:tc>
          <w:tcPr>
            <w:tcW w:w="1260" w:type="dxa"/>
          </w:tcPr>
          <w:p w14:paraId="43652915" w14:textId="77777777" w:rsidR="002061BF" w:rsidRDefault="002061BF">
            <w:pPr>
              <w:jc w:val="right"/>
              <w:rPr>
                <w:rFonts w:ascii="Times New Roman" w:hAnsi="Times New Roman"/>
              </w:rPr>
            </w:pPr>
            <w:r>
              <w:rPr>
                <w:rFonts w:ascii="Times New Roman" w:hAnsi="Times New Roman"/>
              </w:rPr>
              <w:t>9.9951</w:t>
            </w:r>
          </w:p>
        </w:tc>
        <w:tc>
          <w:tcPr>
            <w:tcW w:w="1350" w:type="dxa"/>
            <w:tcBorders>
              <w:left w:val="nil"/>
            </w:tcBorders>
          </w:tcPr>
          <w:p w14:paraId="1AE5D5DC" w14:textId="77777777" w:rsidR="002061BF" w:rsidRDefault="002061BF">
            <w:pPr>
              <w:jc w:val="right"/>
              <w:rPr>
                <w:rFonts w:ascii="Times New Roman" w:hAnsi="Times New Roman"/>
              </w:rPr>
            </w:pPr>
            <w:r>
              <w:rPr>
                <w:rFonts w:ascii="Times New Roman" w:hAnsi="Times New Roman"/>
              </w:rPr>
              <w:t>0.43</w:t>
            </w:r>
          </w:p>
        </w:tc>
      </w:tr>
      <w:tr w:rsidR="002061BF" w14:paraId="1C508425" w14:textId="77777777">
        <w:trPr>
          <w:cantSplit/>
          <w:trHeight w:hRule="exact" w:val="320"/>
        </w:trPr>
        <w:tc>
          <w:tcPr>
            <w:tcW w:w="900" w:type="dxa"/>
            <w:tcBorders>
              <w:right w:val="single" w:sz="4" w:space="0" w:color="auto"/>
            </w:tcBorders>
          </w:tcPr>
          <w:p w14:paraId="7BE6DE69"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62EF5A8D" w14:textId="77777777" w:rsidR="002061BF" w:rsidRDefault="002061BF">
            <w:pPr>
              <w:jc w:val="center"/>
              <w:rPr>
                <w:rFonts w:ascii="Times New Roman" w:hAnsi="Times New Roman"/>
              </w:rPr>
            </w:pPr>
            <w:r>
              <w:rPr>
                <w:rFonts w:ascii="Times New Roman" w:hAnsi="Times New Roman"/>
              </w:rPr>
              <w:t>4</w:t>
            </w:r>
          </w:p>
        </w:tc>
        <w:tc>
          <w:tcPr>
            <w:tcW w:w="1260" w:type="dxa"/>
            <w:tcBorders>
              <w:left w:val="single" w:sz="4" w:space="0" w:color="auto"/>
            </w:tcBorders>
          </w:tcPr>
          <w:p w14:paraId="1371CF88" w14:textId="77777777" w:rsidR="002061BF" w:rsidRDefault="002061BF">
            <w:pPr>
              <w:jc w:val="right"/>
              <w:rPr>
                <w:rFonts w:ascii="Times New Roman" w:hAnsi="Times New Roman"/>
              </w:rPr>
            </w:pPr>
            <w:r>
              <w:rPr>
                <w:rFonts w:ascii="Times New Roman" w:hAnsi="Times New Roman"/>
              </w:rPr>
              <w:t>71.9865</w:t>
            </w:r>
          </w:p>
        </w:tc>
        <w:tc>
          <w:tcPr>
            <w:tcW w:w="1350" w:type="dxa"/>
          </w:tcPr>
          <w:p w14:paraId="103354FF" w14:textId="77777777" w:rsidR="002061BF" w:rsidRDefault="002061BF">
            <w:pPr>
              <w:jc w:val="right"/>
              <w:rPr>
                <w:rFonts w:ascii="Times New Roman" w:hAnsi="Times New Roman"/>
              </w:rPr>
            </w:pPr>
            <w:r>
              <w:rPr>
                <w:rFonts w:ascii="Times New Roman" w:hAnsi="Times New Roman"/>
              </w:rPr>
              <w:t>0.43</w:t>
            </w:r>
          </w:p>
        </w:tc>
      </w:tr>
      <w:tr w:rsidR="002061BF" w14:paraId="7ED60858" w14:textId="77777777">
        <w:trPr>
          <w:cantSplit/>
          <w:trHeight w:hRule="exact" w:val="320"/>
        </w:trPr>
        <w:tc>
          <w:tcPr>
            <w:tcW w:w="900" w:type="dxa"/>
            <w:tcBorders>
              <w:right w:val="single" w:sz="4" w:space="0" w:color="auto"/>
            </w:tcBorders>
          </w:tcPr>
          <w:p w14:paraId="57EA3A2F"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4FC7067F" w14:textId="77777777" w:rsidR="002061BF" w:rsidRDefault="002061BF">
            <w:pPr>
              <w:jc w:val="center"/>
              <w:rPr>
                <w:rFonts w:ascii="Times New Roman" w:hAnsi="Times New Roman"/>
              </w:rPr>
            </w:pPr>
            <w:r>
              <w:rPr>
                <w:rFonts w:ascii="Times New Roman" w:hAnsi="Times New Roman"/>
              </w:rPr>
              <w:t>5</w:t>
            </w:r>
          </w:p>
        </w:tc>
        <w:tc>
          <w:tcPr>
            <w:tcW w:w="1260" w:type="dxa"/>
            <w:tcBorders>
              <w:left w:val="single" w:sz="4" w:space="0" w:color="auto"/>
            </w:tcBorders>
          </w:tcPr>
          <w:p w14:paraId="215125C8" w14:textId="77777777" w:rsidR="002061BF" w:rsidRDefault="002061BF">
            <w:pPr>
              <w:jc w:val="right"/>
              <w:rPr>
                <w:rFonts w:ascii="Times New Roman" w:hAnsi="Times New Roman"/>
              </w:rPr>
            </w:pPr>
            <w:r>
              <w:rPr>
                <w:rFonts w:ascii="Times New Roman" w:hAnsi="Times New Roman"/>
              </w:rPr>
              <w:t>133.8974</w:t>
            </w:r>
          </w:p>
        </w:tc>
        <w:tc>
          <w:tcPr>
            <w:tcW w:w="1350" w:type="dxa"/>
          </w:tcPr>
          <w:p w14:paraId="412335DC" w14:textId="77777777" w:rsidR="002061BF" w:rsidRDefault="002061BF">
            <w:pPr>
              <w:jc w:val="right"/>
              <w:rPr>
                <w:rFonts w:ascii="Times New Roman" w:hAnsi="Times New Roman"/>
              </w:rPr>
            </w:pPr>
            <w:r>
              <w:rPr>
                <w:rFonts w:ascii="Times New Roman" w:hAnsi="Times New Roman"/>
              </w:rPr>
              <w:t>0.48</w:t>
            </w:r>
          </w:p>
        </w:tc>
      </w:tr>
      <w:tr w:rsidR="002061BF" w14:paraId="64E8EDA1" w14:textId="77777777">
        <w:trPr>
          <w:cantSplit/>
          <w:trHeight w:hRule="exact" w:val="320"/>
        </w:trPr>
        <w:tc>
          <w:tcPr>
            <w:tcW w:w="900" w:type="dxa"/>
            <w:tcBorders>
              <w:right w:val="single" w:sz="4" w:space="0" w:color="auto"/>
            </w:tcBorders>
          </w:tcPr>
          <w:p w14:paraId="740B067C"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6604C040" w14:textId="77777777" w:rsidR="002061BF" w:rsidRDefault="002061BF">
            <w:pPr>
              <w:jc w:val="center"/>
              <w:rPr>
                <w:rFonts w:ascii="Times New Roman" w:hAnsi="Times New Roman"/>
              </w:rPr>
            </w:pPr>
            <w:r>
              <w:rPr>
                <w:rFonts w:ascii="Times New Roman" w:hAnsi="Times New Roman"/>
              </w:rPr>
              <w:t>6</w:t>
            </w:r>
          </w:p>
        </w:tc>
        <w:tc>
          <w:tcPr>
            <w:tcW w:w="1260" w:type="dxa"/>
            <w:tcBorders>
              <w:left w:val="single" w:sz="4" w:space="0" w:color="auto"/>
            </w:tcBorders>
          </w:tcPr>
          <w:p w14:paraId="5F50452B" w14:textId="77777777" w:rsidR="002061BF" w:rsidRDefault="002061BF">
            <w:pPr>
              <w:jc w:val="right"/>
              <w:rPr>
                <w:rFonts w:ascii="Times New Roman" w:hAnsi="Times New Roman"/>
              </w:rPr>
            </w:pPr>
            <w:r>
              <w:rPr>
                <w:rFonts w:ascii="Times New Roman" w:hAnsi="Times New Roman"/>
              </w:rPr>
              <w:t>235.8418</w:t>
            </w:r>
          </w:p>
        </w:tc>
        <w:tc>
          <w:tcPr>
            <w:tcW w:w="1350" w:type="dxa"/>
          </w:tcPr>
          <w:p w14:paraId="257A6E5F" w14:textId="77777777" w:rsidR="002061BF" w:rsidRDefault="002061BF">
            <w:pPr>
              <w:jc w:val="right"/>
              <w:rPr>
                <w:rFonts w:ascii="Times New Roman" w:hAnsi="Times New Roman"/>
              </w:rPr>
            </w:pPr>
            <w:r>
              <w:rPr>
                <w:rFonts w:ascii="Times New Roman" w:hAnsi="Times New Roman"/>
              </w:rPr>
              <w:t>0.52</w:t>
            </w:r>
          </w:p>
        </w:tc>
      </w:tr>
      <w:tr w:rsidR="002061BF" w14:paraId="39991480" w14:textId="77777777">
        <w:trPr>
          <w:cantSplit/>
          <w:trHeight w:hRule="exact" w:val="320"/>
        </w:trPr>
        <w:tc>
          <w:tcPr>
            <w:tcW w:w="900" w:type="dxa"/>
            <w:tcBorders>
              <w:right w:val="single" w:sz="4" w:space="0" w:color="auto"/>
            </w:tcBorders>
          </w:tcPr>
          <w:p w14:paraId="56F11F64"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7B4E1A5D" w14:textId="77777777" w:rsidR="002061BF" w:rsidRDefault="002061BF">
            <w:pPr>
              <w:jc w:val="center"/>
              <w:rPr>
                <w:rFonts w:ascii="Times New Roman" w:hAnsi="Times New Roman"/>
              </w:rPr>
            </w:pPr>
            <w:r>
              <w:rPr>
                <w:rFonts w:ascii="Times New Roman" w:hAnsi="Times New Roman"/>
              </w:rPr>
              <w:t>7</w:t>
            </w:r>
          </w:p>
        </w:tc>
        <w:tc>
          <w:tcPr>
            <w:tcW w:w="1260" w:type="dxa"/>
            <w:tcBorders>
              <w:left w:val="single" w:sz="4" w:space="0" w:color="auto"/>
            </w:tcBorders>
          </w:tcPr>
          <w:p w14:paraId="7E565638" w14:textId="77777777" w:rsidR="002061BF" w:rsidRDefault="002061BF">
            <w:pPr>
              <w:jc w:val="right"/>
              <w:rPr>
                <w:rFonts w:ascii="Times New Roman" w:hAnsi="Times New Roman"/>
              </w:rPr>
            </w:pPr>
            <w:r>
              <w:rPr>
                <w:rFonts w:ascii="Times New Roman" w:hAnsi="Times New Roman"/>
              </w:rPr>
              <w:t>377.8853</w:t>
            </w:r>
          </w:p>
        </w:tc>
        <w:tc>
          <w:tcPr>
            <w:tcW w:w="1350" w:type="dxa"/>
          </w:tcPr>
          <w:p w14:paraId="5136AD09" w14:textId="77777777" w:rsidR="002061BF" w:rsidRDefault="002061BF">
            <w:pPr>
              <w:jc w:val="right"/>
              <w:rPr>
                <w:rFonts w:ascii="Times New Roman" w:hAnsi="Times New Roman"/>
              </w:rPr>
            </w:pPr>
            <w:r>
              <w:rPr>
                <w:rFonts w:ascii="Times New Roman" w:hAnsi="Times New Roman"/>
              </w:rPr>
              <w:t>0.58</w:t>
            </w:r>
          </w:p>
        </w:tc>
      </w:tr>
      <w:tr w:rsidR="002061BF" w14:paraId="18B60073" w14:textId="77777777">
        <w:trPr>
          <w:cantSplit/>
          <w:trHeight w:hRule="exact" w:val="320"/>
        </w:trPr>
        <w:tc>
          <w:tcPr>
            <w:tcW w:w="900" w:type="dxa"/>
            <w:tcBorders>
              <w:bottom w:val="nil"/>
              <w:right w:val="single" w:sz="4" w:space="0" w:color="auto"/>
            </w:tcBorders>
          </w:tcPr>
          <w:p w14:paraId="40B4515C" w14:textId="77777777" w:rsidR="002061BF" w:rsidRDefault="002061BF">
            <w:pPr>
              <w:jc w:val="center"/>
              <w:rPr>
                <w:rFonts w:ascii="Times New Roman" w:hAnsi="Times New Roman"/>
              </w:rPr>
            </w:pPr>
            <w:r>
              <w:rPr>
                <w:rFonts w:ascii="Times New Roman" w:hAnsi="Times New Roman"/>
              </w:rPr>
              <w:t>1</w:t>
            </w:r>
          </w:p>
        </w:tc>
        <w:tc>
          <w:tcPr>
            <w:tcW w:w="720" w:type="dxa"/>
            <w:tcBorders>
              <w:bottom w:val="nil"/>
              <w:right w:val="single" w:sz="4" w:space="0" w:color="auto"/>
            </w:tcBorders>
          </w:tcPr>
          <w:p w14:paraId="60A20E9C" w14:textId="77777777" w:rsidR="002061BF" w:rsidRDefault="002061BF">
            <w:pPr>
              <w:jc w:val="center"/>
              <w:rPr>
                <w:rFonts w:ascii="Times New Roman" w:hAnsi="Times New Roman"/>
              </w:rPr>
            </w:pPr>
            <w:r>
              <w:rPr>
                <w:rFonts w:ascii="Times New Roman" w:hAnsi="Times New Roman"/>
              </w:rPr>
              <w:t>8</w:t>
            </w:r>
          </w:p>
        </w:tc>
        <w:tc>
          <w:tcPr>
            <w:tcW w:w="1260" w:type="dxa"/>
            <w:tcBorders>
              <w:left w:val="single" w:sz="4" w:space="0" w:color="auto"/>
              <w:bottom w:val="nil"/>
            </w:tcBorders>
          </w:tcPr>
          <w:p w14:paraId="44176EDB" w14:textId="77777777" w:rsidR="002061BF" w:rsidRDefault="002061BF">
            <w:pPr>
              <w:jc w:val="right"/>
              <w:rPr>
                <w:rFonts w:ascii="Times New Roman" w:hAnsi="Times New Roman"/>
              </w:rPr>
            </w:pPr>
            <w:r>
              <w:rPr>
                <w:rFonts w:ascii="Times New Roman" w:hAnsi="Times New Roman"/>
              </w:rPr>
              <w:t>599.8503</w:t>
            </w:r>
          </w:p>
        </w:tc>
        <w:tc>
          <w:tcPr>
            <w:tcW w:w="1350" w:type="dxa"/>
            <w:tcBorders>
              <w:bottom w:val="nil"/>
            </w:tcBorders>
          </w:tcPr>
          <w:p w14:paraId="5204AEE2" w14:textId="77777777" w:rsidR="002061BF" w:rsidRDefault="002061BF">
            <w:pPr>
              <w:jc w:val="right"/>
              <w:rPr>
                <w:rFonts w:ascii="Times New Roman" w:hAnsi="Times New Roman"/>
              </w:rPr>
            </w:pPr>
            <w:r>
              <w:rPr>
                <w:rFonts w:ascii="Times New Roman" w:hAnsi="Times New Roman"/>
              </w:rPr>
              <w:t>0.64</w:t>
            </w:r>
          </w:p>
        </w:tc>
      </w:tr>
      <w:tr w:rsidR="002061BF" w14:paraId="2F167717" w14:textId="77777777">
        <w:trPr>
          <w:cantSplit/>
          <w:trHeight w:hRule="exact" w:val="320"/>
        </w:trPr>
        <w:tc>
          <w:tcPr>
            <w:tcW w:w="4230" w:type="dxa"/>
            <w:gridSpan w:val="4"/>
            <w:tcBorders>
              <w:left w:val="nil"/>
              <w:bottom w:val="nil"/>
              <w:right w:val="nil"/>
            </w:tcBorders>
          </w:tcPr>
          <w:p w14:paraId="193C0848" w14:textId="77777777" w:rsidR="002061BF" w:rsidRDefault="002061BF">
            <w:pPr>
              <w:jc w:val="center"/>
              <w:rPr>
                <w:rFonts w:ascii="Times New Roman" w:hAnsi="Times New Roman"/>
              </w:rPr>
            </w:pPr>
            <w:r>
              <w:rPr>
                <w:rFonts w:ascii="Times New Roman" w:hAnsi="Times New Roman"/>
              </w:rPr>
              <w:t>Table 4.1</w:t>
            </w:r>
          </w:p>
        </w:tc>
      </w:tr>
    </w:tbl>
    <w:p w14:paraId="0BE38B65" w14:textId="77777777" w:rsidR="002061BF" w:rsidRDefault="002061BF"/>
    <w:p w14:paraId="33675398" w14:textId="77777777" w:rsidR="002061BF" w:rsidRDefault="002061BF">
      <w:pPr>
        <w:pStyle w:val="BodyText2"/>
        <w:ind w:left="360"/>
      </w:pPr>
      <w:r>
        <w:t>The above table only provides standard deviations of the baseline intervals from pillar 1. However during a calibration of an EDM instrument a baseline interval between any two pillars may be used. An a priori standard deviation must computed for each baseline interval used in a calibration of an EDM instrument. These standard deviations can be obtained from the Variance-Covariance matrix of the adjusted baseline intervals from the most recent baseline calibration. However this Variance-Covariance matrix may no longer be available and an approximate solution must then be used:</w:t>
      </w:r>
    </w:p>
    <w:p w14:paraId="1DFEC703" w14:textId="77777777" w:rsidR="002061BF" w:rsidRDefault="002061BF">
      <w:pPr>
        <w:ind w:left="360"/>
        <w:jc w:val="both"/>
        <w:rPr>
          <w:snapToGrid w:val="0"/>
        </w:rPr>
      </w:pPr>
    </w:p>
    <w:p w14:paraId="52257AEE" w14:textId="77777777" w:rsidR="002061BF" w:rsidRDefault="002061BF">
      <w:pPr>
        <w:ind w:left="360"/>
        <w:jc w:val="both"/>
        <w:rPr>
          <w:snapToGrid w:val="0"/>
        </w:rPr>
      </w:pPr>
      <w:r>
        <w:rPr>
          <w:snapToGrid w:val="0"/>
        </w:rPr>
        <w:lastRenderedPageBreak/>
        <w:t xml:space="preserve">Assuming a linear relationship of the standard deviation with respect to the baseline interval distance the standard deviation </w:t>
      </w:r>
      <w:r>
        <w:t>(s</w:t>
      </w:r>
      <w:r>
        <w:rPr>
          <w:vertAlign w:val="subscript"/>
        </w:rPr>
        <w:t>B</w:t>
      </w:r>
      <w:r>
        <w:t>)</w:t>
      </w:r>
      <w:r>
        <w:rPr>
          <w:b/>
        </w:rPr>
        <w:t xml:space="preserve"> </w:t>
      </w:r>
      <w:r>
        <w:rPr>
          <w:snapToGrid w:val="0"/>
        </w:rPr>
        <w:t xml:space="preserve">of any </w:t>
      </w:r>
      <w:smartTag w:uri="urn:schemas-microsoft-com:office:smarttags" w:element="City">
        <w:smartTag w:uri="urn:schemas-microsoft-com:office:smarttags" w:element="place">
          <w:r>
            <w:rPr>
              <w:snapToGrid w:val="0"/>
            </w:rPr>
            <w:t>Kalgoorlie</w:t>
          </w:r>
        </w:smartTag>
      </w:smartTag>
      <w:r>
        <w:rPr>
          <w:snapToGrid w:val="0"/>
        </w:rPr>
        <w:t xml:space="preserve"> baseline interval can be approximated using a linear regression solution and the values in table 1:</w:t>
      </w:r>
    </w:p>
    <w:p w14:paraId="02E9E930" w14:textId="77777777" w:rsidR="002061BF" w:rsidRDefault="002061BF">
      <w:pPr>
        <w:rPr>
          <w:snapToGrid w:val="0"/>
        </w:rPr>
      </w:pPr>
    </w:p>
    <w:p w14:paraId="62A3790D" w14:textId="77777777" w:rsidR="002061BF" w:rsidRDefault="002061BF"/>
    <w:p w14:paraId="3467E4C8" w14:textId="77777777" w:rsidR="002061BF" w:rsidRDefault="002061BF">
      <w:pPr>
        <w:ind w:left="360"/>
        <w:rPr>
          <w:snapToGrid w:val="0"/>
        </w:rPr>
      </w:pPr>
      <w:r>
        <w:rPr>
          <w:position w:val="-10"/>
          <w:lang w:val="en-US"/>
        </w:rPr>
        <w:object w:dxaOrig="1960" w:dyaOrig="340" w14:anchorId="037AE896">
          <v:shape id="_x0000_i1031" type="#_x0000_t75" style="width:97.9pt;height:17.65pt" o:ole="" o:bordertopcolor="this" o:borderleftcolor="this" o:borderbottomcolor="this" o:borderrightcolor="this" fillcolor="window">
            <v:imagedata r:id="rId20" o:title=""/>
            <w10:bordertop type="single" width="4"/>
            <w10:borderleft type="single" width="4"/>
            <w10:borderbottom type="single" width="4"/>
            <w10:borderright type="single" width="4"/>
          </v:shape>
          <o:OLEObject Type="Embed" ProgID="Equation.3" ShapeID="_x0000_i1031" DrawAspect="Content" ObjectID="_1751275767" r:id="rId21"/>
        </w:object>
      </w:r>
      <w:r>
        <w:rPr>
          <w:lang w:val="en-US"/>
        </w:rPr>
        <w:t xml:space="preserve">                                                                                                      (4.1)</w:t>
      </w:r>
    </w:p>
    <w:p w14:paraId="10C09D35" w14:textId="77777777" w:rsidR="002061BF" w:rsidRDefault="002061BF">
      <w:pPr>
        <w:rPr>
          <w:snapToGrid w:val="0"/>
        </w:rPr>
      </w:pPr>
    </w:p>
    <w:p w14:paraId="485BB7D8" w14:textId="77777777" w:rsidR="002061BF" w:rsidRDefault="002061BF">
      <w:pPr>
        <w:ind w:left="360"/>
        <w:outlineLvl w:val="0"/>
        <w:rPr>
          <w:snapToGrid w:val="0"/>
        </w:rPr>
      </w:pPr>
      <w:r>
        <w:rPr>
          <w:snapToGrid w:val="0"/>
        </w:rPr>
        <w:t>Where s</w:t>
      </w:r>
      <w:r>
        <w:rPr>
          <w:vertAlign w:val="subscript"/>
        </w:rPr>
        <w:t>B</w:t>
      </w:r>
      <w:r>
        <w:rPr>
          <w:snapToGrid w:val="0"/>
        </w:rPr>
        <w:t xml:space="preserve"> is the standard deviation of a baseline interval</w:t>
      </w:r>
    </w:p>
    <w:p w14:paraId="01A8BF27" w14:textId="77777777" w:rsidR="002061BF" w:rsidRDefault="002061BF">
      <w:pPr>
        <w:ind w:left="360"/>
        <w:rPr>
          <w:snapToGrid w:val="0"/>
        </w:rPr>
      </w:pPr>
    </w:p>
    <w:p w14:paraId="41B9DAF0" w14:textId="77777777" w:rsidR="002061BF" w:rsidRDefault="002061BF">
      <w:pPr>
        <w:ind w:left="360"/>
        <w:outlineLvl w:val="0"/>
        <w:rPr>
          <w:snapToGrid w:val="0"/>
        </w:rPr>
      </w:pPr>
      <w:r>
        <w:rPr>
          <w:snapToGrid w:val="0"/>
        </w:rPr>
        <w:t>Using the values in table 1 or 2 a linear regression solution is used to solve equation 4.1</w:t>
      </w:r>
    </w:p>
    <w:p w14:paraId="121103A1" w14:textId="77777777" w:rsidR="002061BF" w:rsidRDefault="002061BF">
      <w:pPr>
        <w:ind w:left="360"/>
        <w:rPr>
          <w:snapToGrid w:val="0"/>
        </w:rPr>
      </w:pPr>
    </w:p>
    <w:p w14:paraId="31C4FFA5" w14:textId="77777777" w:rsidR="002061BF" w:rsidRDefault="002061BF">
      <w:pPr>
        <w:ind w:left="360"/>
        <w:rPr>
          <w:snapToGrid w:val="0"/>
        </w:rPr>
      </w:pPr>
      <w:r>
        <w:rPr>
          <w:position w:val="-30"/>
          <w:lang w:val="en-US"/>
        </w:rPr>
        <w:object w:dxaOrig="4420" w:dyaOrig="720" w14:anchorId="1D396616">
          <v:shape id="_x0000_i1032" type="#_x0000_t75" style="width:220.9pt;height:36.4pt" o:ole="" o:bordertopcolor="this" o:borderleftcolor="this" o:borderbottomcolor="this" o:borderrightcolor="this" fillcolor="window">
            <v:imagedata r:id="rId22" o:title=""/>
            <w10:bordertop type="single" width="4"/>
            <w10:borderleft type="single" width="4"/>
            <w10:borderbottom type="single" width="4"/>
            <w10:borderright type="single" width="4"/>
          </v:shape>
          <o:OLEObject Type="Embed" ProgID="Equation.3" ShapeID="_x0000_i1032" DrawAspect="Content" ObjectID="_1751275768" r:id="rId23"/>
        </w:object>
      </w:r>
      <w:r>
        <w:rPr>
          <w:lang w:val="en-US"/>
        </w:rPr>
        <w:t xml:space="preserve">                                                              (4.2)</w:t>
      </w:r>
    </w:p>
    <w:p w14:paraId="6D9033B5" w14:textId="77777777" w:rsidR="002061BF" w:rsidRDefault="002061BF">
      <w:pPr>
        <w:ind w:left="1440"/>
        <w:rPr>
          <w:lang w:val="en-US"/>
        </w:rPr>
      </w:pPr>
    </w:p>
    <w:p w14:paraId="501C8DA1" w14:textId="77777777" w:rsidR="002061BF" w:rsidRDefault="002061BF">
      <w:pPr>
        <w:ind w:left="360"/>
        <w:rPr>
          <w:rFonts w:ascii="Times New Roman" w:hAnsi="Times New Roman"/>
        </w:rPr>
      </w:pPr>
      <w:r>
        <w:rPr>
          <w:position w:val="-30"/>
          <w:lang w:val="en-US"/>
        </w:rPr>
        <w:object w:dxaOrig="3860" w:dyaOrig="680" w14:anchorId="3E0E182F">
          <v:shape id="_x0000_i1033" type="#_x0000_t75" style="width:193.15pt;height:33.4pt" o:ole="" o:bordertopcolor="this" o:borderleftcolor="this" o:borderbottomcolor="this" o:borderrightcolor="this" fillcolor="window">
            <v:imagedata r:id="rId24" o:title=""/>
            <w10:bordertop type="single" width="4"/>
            <w10:borderleft type="single" width="4"/>
            <w10:borderbottom type="single" width="4"/>
            <w10:borderright type="single" width="4"/>
          </v:shape>
          <o:OLEObject Type="Embed" ProgID="Equation.3" ShapeID="_x0000_i1033" DrawAspect="Content" ObjectID="_1751275769" r:id="rId25"/>
        </w:object>
      </w:r>
      <w:r>
        <w:rPr>
          <w:lang w:val="en-US"/>
        </w:rPr>
        <w:t xml:space="preserve">                                                                       (4.3)</w:t>
      </w:r>
    </w:p>
    <w:p w14:paraId="72724276" w14:textId="77777777" w:rsidR="002061BF" w:rsidRDefault="002061BF"/>
    <w:p w14:paraId="246C9511" w14:textId="77777777" w:rsidR="002061BF" w:rsidRDefault="002061BF">
      <w:pPr>
        <w:ind w:left="360"/>
        <w:outlineLvl w:val="0"/>
        <w:rPr>
          <w:snapToGrid w:val="0"/>
        </w:rPr>
      </w:pPr>
      <w:r>
        <w:rPr>
          <w:snapToGrid w:val="0"/>
        </w:rPr>
        <w:t>Let X = certified distance of each baseline interval in metres</w:t>
      </w:r>
    </w:p>
    <w:p w14:paraId="749F6BBD" w14:textId="77777777" w:rsidR="002061BF" w:rsidRDefault="002061BF">
      <w:pPr>
        <w:ind w:left="360"/>
        <w:rPr>
          <w:snapToGrid w:val="0"/>
        </w:rPr>
      </w:pPr>
      <w:r>
        <w:rPr>
          <w:snapToGrid w:val="0"/>
        </w:rPr>
        <w:t xml:space="preserve">      Y = </w:t>
      </w:r>
      <w:r>
        <w:t>standard deviation of each baseline interval in metres</w:t>
      </w:r>
    </w:p>
    <w:p w14:paraId="22F52534" w14:textId="77777777" w:rsidR="002061BF" w:rsidRDefault="002061BF">
      <w:pPr>
        <w:ind w:left="360"/>
        <w:rPr>
          <w:snapToGrid w:val="0"/>
        </w:rPr>
      </w:pPr>
      <w:r>
        <w:rPr>
          <w:snapToGrid w:val="0"/>
        </w:rPr>
        <w:t xml:space="preserve">      n = number of baseline intervals</w:t>
      </w:r>
    </w:p>
    <w:p w14:paraId="31A0F2F7" w14:textId="77777777" w:rsidR="002061BF" w:rsidRDefault="002061BF"/>
    <w:p w14:paraId="0695B49E" w14:textId="11A66B2E" w:rsidR="002061BF" w:rsidRDefault="002061BF">
      <w:pPr>
        <w:outlineLvl w:val="0"/>
        <w:rPr>
          <w:lang w:val="en-US"/>
        </w:rPr>
      </w:pPr>
      <w:r>
        <w:rPr>
          <w:b/>
          <w:lang w:val="en-US"/>
        </w:rPr>
        <w:t>Example</w:t>
      </w:r>
      <w:r>
        <w:rPr>
          <w:lang w:val="en-US"/>
        </w:rPr>
        <w:t xml:space="preserve">: calculate </w:t>
      </w:r>
      <w:r>
        <w:t>(s</w:t>
      </w:r>
      <w:r>
        <w:rPr>
          <w:vertAlign w:val="subscript"/>
        </w:rPr>
        <w:t>B</w:t>
      </w:r>
      <w:r>
        <w:t xml:space="preserve">) of the </w:t>
      </w:r>
      <w:smartTag w:uri="urn:schemas-microsoft-com:office:smarttags" w:element="City">
        <w:smartTag w:uri="urn:schemas-microsoft-com:office:smarttags" w:element="place">
          <w:r>
            <w:t>Kalgoorlie</w:t>
          </w:r>
        </w:smartTag>
      </w:smartTag>
      <w:r>
        <w:t xml:space="preserve"> baseline using table 1 and equation 4.1 to 4.3</w:t>
      </w:r>
    </w:p>
    <w:p w14:paraId="383EBE6E" w14:textId="77777777" w:rsidR="002061BF" w:rsidRDefault="002061B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980"/>
        <w:gridCol w:w="2340"/>
      </w:tblGrid>
      <w:tr w:rsidR="002061BF" w14:paraId="5B72C53D" w14:textId="77777777">
        <w:tc>
          <w:tcPr>
            <w:tcW w:w="2268" w:type="dxa"/>
            <w:shd w:val="pct15" w:color="auto" w:fill="FFFFFF"/>
          </w:tcPr>
          <w:p w14:paraId="5A1C622B" w14:textId="77777777" w:rsidR="002061BF" w:rsidRDefault="002061BF">
            <w:pPr>
              <w:jc w:val="center"/>
              <w:rPr>
                <w:b/>
                <w:lang w:val="en-US"/>
              </w:rPr>
            </w:pPr>
            <w:r>
              <w:rPr>
                <w:b/>
                <w:lang w:val="en-US"/>
              </w:rPr>
              <w:t>Baseline Interval</w:t>
            </w:r>
          </w:p>
          <w:p w14:paraId="0DEEEE28" w14:textId="77777777" w:rsidR="002061BF" w:rsidRDefault="002061BF">
            <w:pPr>
              <w:jc w:val="center"/>
              <w:rPr>
                <w:b/>
                <w:lang w:val="en-US"/>
              </w:rPr>
            </w:pPr>
            <w:r>
              <w:rPr>
                <w:b/>
                <w:lang w:val="en-US"/>
              </w:rPr>
              <w:t>X</w:t>
            </w:r>
          </w:p>
        </w:tc>
        <w:tc>
          <w:tcPr>
            <w:tcW w:w="1800" w:type="dxa"/>
            <w:shd w:val="pct15" w:color="auto" w:fill="FFFFFF"/>
          </w:tcPr>
          <w:p w14:paraId="2233228A" w14:textId="77777777" w:rsidR="002061BF" w:rsidRDefault="002061BF">
            <w:pPr>
              <w:jc w:val="center"/>
              <w:rPr>
                <w:b/>
                <w:lang w:val="en-US"/>
              </w:rPr>
            </w:pPr>
            <w:r>
              <w:rPr>
                <w:b/>
                <w:lang w:val="en-US"/>
              </w:rPr>
              <w:t>Std Dev</w:t>
            </w:r>
          </w:p>
          <w:p w14:paraId="1EC0CFD7" w14:textId="77777777" w:rsidR="002061BF" w:rsidRDefault="002061BF">
            <w:pPr>
              <w:jc w:val="center"/>
              <w:rPr>
                <w:b/>
                <w:lang w:val="en-US"/>
              </w:rPr>
            </w:pPr>
            <w:r>
              <w:rPr>
                <w:b/>
                <w:lang w:val="en-US"/>
              </w:rPr>
              <w:t>Y</w:t>
            </w:r>
          </w:p>
        </w:tc>
        <w:tc>
          <w:tcPr>
            <w:tcW w:w="1980" w:type="dxa"/>
            <w:shd w:val="pct15" w:color="auto" w:fill="FFFFFF"/>
          </w:tcPr>
          <w:p w14:paraId="65F23E6C" w14:textId="77777777" w:rsidR="002061BF" w:rsidRDefault="002061BF">
            <w:pPr>
              <w:jc w:val="center"/>
              <w:rPr>
                <w:b/>
                <w:lang w:val="en-US"/>
              </w:rPr>
            </w:pPr>
          </w:p>
          <w:p w14:paraId="1951B4D7" w14:textId="77777777" w:rsidR="002061BF" w:rsidRDefault="002061BF">
            <w:pPr>
              <w:jc w:val="center"/>
              <w:rPr>
                <w:b/>
                <w:lang w:val="en-US"/>
              </w:rPr>
            </w:pPr>
            <w:r>
              <w:rPr>
                <w:b/>
                <w:lang w:val="en-US"/>
              </w:rPr>
              <w:t>XY</w:t>
            </w:r>
          </w:p>
        </w:tc>
        <w:tc>
          <w:tcPr>
            <w:tcW w:w="2340" w:type="dxa"/>
            <w:shd w:val="pct15" w:color="auto" w:fill="FFFFFF"/>
          </w:tcPr>
          <w:p w14:paraId="6E935C64" w14:textId="77777777" w:rsidR="002061BF" w:rsidRDefault="002061BF">
            <w:pPr>
              <w:jc w:val="center"/>
              <w:rPr>
                <w:b/>
                <w:lang w:val="en-US"/>
              </w:rPr>
            </w:pPr>
          </w:p>
          <w:p w14:paraId="264C62B0" w14:textId="77777777" w:rsidR="002061BF" w:rsidRDefault="002061BF">
            <w:pPr>
              <w:jc w:val="center"/>
              <w:rPr>
                <w:b/>
                <w:lang w:val="en-US"/>
              </w:rPr>
            </w:pPr>
            <w:r>
              <w:rPr>
                <w:b/>
                <w:lang w:val="en-US"/>
              </w:rPr>
              <w:t>X</w:t>
            </w:r>
            <w:r>
              <w:rPr>
                <w:b/>
                <w:vertAlign w:val="superscript"/>
                <w:lang w:val="en-US"/>
              </w:rPr>
              <w:t>2</w:t>
            </w:r>
          </w:p>
        </w:tc>
      </w:tr>
      <w:tr w:rsidR="002061BF" w14:paraId="4F56B470" w14:textId="77777777">
        <w:trPr>
          <w:trHeight w:val="1860"/>
        </w:trPr>
        <w:tc>
          <w:tcPr>
            <w:tcW w:w="2268" w:type="dxa"/>
            <w:tcBorders>
              <w:bottom w:val="nil"/>
            </w:tcBorders>
          </w:tcPr>
          <w:p w14:paraId="5D05A40D" w14:textId="77777777" w:rsidR="002061BF" w:rsidRDefault="002061BF">
            <w:pPr>
              <w:jc w:val="right"/>
              <w:rPr>
                <w:lang w:val="en-US"/>
              </w:rPr>
            </w:pPr>
            <w:r>
              <w:rPr>
                <w:lang w:val="en-US"/>
              </w:rPr>
              <w:t>4.9912</w:t>
            </w:r>
          </w:p>
          <w:p w14:paraId="3C738055" w14:textId="77777777" w:rsidR="002061BF" w:rsidRDefault="002061BF">
            <w:pPr>
              <w:jc w:val="right"/>
              <w:rPr>
                <w:lang w:val="en-US"/>
              </w:rPr>
            </w:pPr>
            <w:r>
              <w:rPr>
                <w:lang w:val="en-US"/>
              </w:rPr>
              <w:t>9.9951</w:t>
            </w:r>
          </w:p>
          <w:p w14:paraId="360F0F27" w14:textId="77777777" w:rsidR="002061BF" w:rsidRDefault="002061BF">
            <w:pPr>
              <w:jc w:val="right"/>
              <w:rPr>
                <w:lang w:val="en-US"/>
              </w:rPr>
            </w:pPr>
            <w:r>
              <w:rPr>
                <w:lang w:val="en-US"/>
              </w:rPr>
              <w:t>71.9865</w:t>
            </w:r>
          </w:p>
          <w:p w14:paraId="7AC50F93" w14:textId="77777777" w:rsidR="002061BF" w:rsidRDefault="002061BF">
            <w:pPr>
              <w:jc w:val="right"/>
              <w:rPr>
                <w:lang w:val="en-US"/>
              </w:rPr>
            </w:pPr>
            <w:r>
              <w:rPr>
                <w:lang w:val="en-US"/>
              </w:rPr>
              <w:t>133.8974</w:t>
            </w:r>
          </w:p>
          <w:p w14:paraId="74F37462" w14:textId="77777777" w:rsidR="002061BF" w:rsidRDefault="002061BF">
            <w:pPr>
              <w:jc w:val="right"/>
              <w:rPr>
                <w:lang w:val="en-US"/>
              </w:rPr>
            </w:pPr>
            <w:r>
              <w:rPr>
                <w:lang w:val="en-US"/>
              </w:rPr>
              <w:t>235.8418</w:t>
            </w:r>
          </w:p>
          <w:p w14:paraId="3AC4C8B7" w14:textId="77777777" w:rsidR="002061BF" w:rsidRDefault="002061BF">
            <w:pPr>
              <w:jc w:val="right"/>
              <w:rPr>
                <w:lang w:val="en-US"/>
              </w:rPr>
            </w:pPr>
            <w:r>
              <w:rPr>
                <w:lang w:val="en-US"/>
              </w:rPr>
              <w:t>377.8853</w:t>
            </w:r>
          </w:p>
          <w:p w14:paraId="2A54EAB9" w14:textId="77777777" w:rsidR="002061BF" w:rsidRDefault="002061BF">
            <w:pPr>
              <w:jc w:val="right"/>
              <w:rPr>
                <w:lang w:val="en-US"/>
              </w:rPr>
            </w:pPr>
            <w:r>
              <w:rPr>
                <w:lang w:val="en-US"/>
              </w:rPr>
              <w:t>599.8503</w:t>
            </w:r>
          </w:p>
          <w:p w14:paraId="16BD97AC" w14:textId="77777777" w:rsidR="002061BF" w:rsidRDefault="002061BF">
            <w:pPr>
              <w:jc w:val="right"/>
              <w:rPr>
                <w:lang w:val="en-US"/>
              </w:rPr>
            </w:pPr>
          </w:p>
        </w:tc>
        <w:tc>
          <w:tcPr>
            <w:tcW w:w="1800" w:type="dxa"/>
            <w:tcBorders>
              <w:bottom w:val="nil"/>
            </w:tcBorders>
          </w:tcPr>
          <w:p w14:paraId="02705A82" w14:textId="77777777" w:rsidR="002061BF" w:rsidRDefault="002061BF">
            <w:pPr>
              <w:jc w:val="right"/>
              <w:rPr>
                <w:lang w:val="en-US"/>
              </w:rPr>
            </w:pPr>
            <w:r>
              <w:rPr>
                <w:lang w:val="en-US"/>
              </w:rPr>
              <w:t>0.00045</w:t>
            </w:r>
          </w:p>
          <w:p w14:paraId="2B4CE978" w14:textId="77777777" w:rsidR="002061BF" w:rsidRDefault="002061BF">
            <w:pPr>
              <w:jc w:val="right"/>
              <w:rPr>
                <w:lang w:val="en-US"/>
              </w:rPr>
            </w:pPr>
            <w:r>
              <w:rPr>
                <w:lang w:val="en-US"/>
              </w:rPr>
              <w:t>0.00043</w:t>
            </w:r>
          </w:p>
          <w:p w14:paraId="40A57BEF" w14:textId="77777777" w:rsidR="002061BF" w:rsidRDefault="002061BF">
            <w:pPr>
              <w:jc w:val="right"/>
              <w:rPr>
                <w:lang w:val="en-US"/>
              </w:rPr>
            </w:pPr>
            <w:r>
              <w:rPr>
                <w:lang w:val="en-US"/>
              </w:rPr>
              <w:t>0.00043</w:t>
            </w:r>
          </w:p>
          <w:p w14:paraId="27905A6A" w14:textId="77777777" w:rsidR="002061BF" w:rsidRDefault="002061BF">
            <w:pPr>
              <w:jc w:val="right"/>
              <w:rPr>
                <w:lang w:val="en-US"/>
              </w:rPr>
            </w:pPr>
            <w:r>
              <w:rPr>
                <w:lang w:val="en-US"/>
              </w:rPr>
              <w:t>0.00047</w:t>
            </w:r>
          </w:p>
          <w:p w14:paraId="67E95F22" w14:textId="77777777" w:rsidR="002061BF" w:rsidRDefault="002061BF">
            <w:pPr>
              <w:jc w:val="right"/>
              <w:rPr>
                <w:lang w:val="en-US"/>
              </w:rPr>
            </w:pPr>
            <w:r>
              <w:rPr>
                <w:lang w:val="en-US"/>
              </w:rPr>
              <w:t>0.00052</w:t>
            </w:r>
          </w:p>
          <w:p w14:paraId="7EF39841" w14:textId="77777777" w:rsidR="002061BF" w:rsidRDefault="002061BF">
            <w:pPr>
              <w:jc w:val="right"/>
              <w:rPr>
                <w:lang w:val="en-US"/>
              </w:rPr>
            </w:pPr>
            <w:r>
              <w:rPr>
                <w:lang w:val="en-US"/>
              </w:rPr>
              <w:t>0.00058</w:t>
            </w:r>
          </w:p>
          <w:p w14:paraId="6224EDF2" w14:textId="77777777" w:rsidR="002061BF" w:rsidRDefault="002061BF">
            <w:pPr>
              <w:jc w:val="right"/>
              <w:rPr>
                <w:lang w:val="en-US"/>
              </w:rPr>
            </w:pPr>
            <w:r>
              <w:rPr>
                <w:lang w:val="en-US"/>
              </w:rPr>
              <w:t>0.00064</w:t>
            </w:r>
          </w:p>
        </w:tc>
        <w:tc>
          <w:tcPr>
            <w:tcW w:w="1980" w:type="dxa"/>
            <w:tcBorders>
              <w:bottom w:val="nil"/>
            </w:tcBorders>
          </w:tcPr>
          <w:p w14:paraId="3DC95254" w14:textId="77777777" w:rsidR="002061BF" w:rsidRDefault="002061BF">
            <w:pPr>
              <w:jc w:val="right"/>
              <w:rPr>
                <w:lang w:val="en-US"/>
              </w:rPr>
            </w:pPr>
            <w:r>
              <w:rPr>
                <w:lang w:val="en-US"/>
              </w:rPr>
              <w:t>0.002246</w:t>
            </w:r>
          </w:p>
          <w:p w14:paraId="6F682C31" w14:textId="77777777" w:rsidR="002061BF" w:rsidRDefault="002061BF">
            <w:pPr>
              <w:jc w:val="right"/>
              <w:rPr>
                <w:lang w:val="en-US"/>
              </w:rPr>
            </w:pPr>
            <w:r>
              <w:rPr>
                <w:lang w:val="en-US"/>
              </w:rPr>
              <w:t>0.004298</w:t>
            </w:r>
          </w:p>
          <w:p w14:paraId="0A743F2D" w14:textId="77777777" w:rsidR="002061BF" w:rsidRDefault="002061BF">
            <w:pPr>
              <w:jc w:val="right"/>
              <w:rPr>
                <w:lang w:val="en-US"/>
              </w:rPr>
            </w:pPr>
            <w:r>
              <w:rPr>
                <w:lang w:val="en-US"/>
              </w:rPr>
              <w:t>0.030954</w:t>
            </w:r>
          </w:p>
          <w:p w14:paraId="28A86010" w14:textId="77777777" w:rsidR="002061BF" w:rsidRDefault="002061BF">
            <w:pPr>
              <w:jc w:val="right"/>
              <w:rPr>
                <w:lang w:val="en-US"/>
              </w:rPr>
            </w:pPr>
            <w:r>
              <w:rPr>
                <w:lang w:val="en-US"/>
              </w:rPr>
              <w:t>0.062932</w:t>
            </w:r>
          </w:p>
          <w:p w14:paraId="5E7A20EC" w14:textId="77777777" w:rsidR="002061BF" w:rsidRDefault="002061BF">
            <w:pPr>
              <w:jc w:val="right"/>
              <w:rPr>
                <w:lang w:val="en-US"/>
              </w:rPr>
            </w:pPr>
            <w:r>
              <w:rPr>
                <w:lang w:val="en-US"/>
              </w:rPr>
              <w:t>0.122638</w:t>
            </w:r>
          </w:p>
          <w:p w14:paraId="0E4DF925" w14:textId="77777777" w:rsidR="002061BF" w:rsidRDefault="002061BF">
            <w:pPr>
              <w:jc w:val="right"/>
              <w:rPr>
                <w:lang w:val="en-US"/>
              </w:rPr>
            </w:pPr>
            <w:r>
              <w:rPr>
                <w:lang w:val="en-US"/>
              </w:rPr>
              <w:t>0.219173</w:t>
            </w:r>
          </w:p>
          <w:p w14:paraId="605BBA22" w14:textId="77777777" w:rsidR="002061BF" w:rsidRDefault="002061BF">
            <w:pPr>
              <w:jc w:val="right"/>
              <w:rPr>
                <w:lang w:val="en-US"/>
              </w:rPr>
            </w:pPr>
            <w:r>
              <w:rPr>
                <w:lang w:val="en-US"/>
              </w:rPr>
              <w:t>0.383904</w:t>
            </w:r>
          </w:p>
        </w:tc>
        <w:tc>
          <w:tcPr>
            <w:tcW w:w="2340" w:type="dxa"/>
            <w:tcBorders>
              <w:bottom w:val="nil"/>
            </w:tcBorders>
          </w:tcPr>
          <w:p w14:paraId="3A00A54F" w14:textId="77777777" w:rsidR="002061BF" w:rsidRDefault="002061BF">
            <w:pPr>
              <w:jc w:val="right"/>
              <w:rPr>
                <w:lang w:val="en-US"/>
              </w:rPr>
            </w:pPr>
            <w:r>
              <w:rPr>
                <w:lang w:val="en-US"/>
              </w:rPr>
              <w:t>24.9121</w:t>
            </w:r>
          </w:p>
          <w:p w14:paraId="45D2A450" w14:textId="77777777" w:rsidR="002061BF" w:rsidRDefault="002061BF">
            <w:pPr>
              <w:jc w:val="right"/>
              <w:rPr>
                <w:lang w:val="en-US"/>
              </w:rPr>
            </w:pPr>
            <w:r>
              <w:rPr>
                <w:lang w:val="en-US"/>
              </w:rPr>
              <w:t>99.9020</w:t>
            </w:r>
          </w:p>
          <w:p w14:paraId="3CF65805" w14:textId="77777777" w:rsidR="002061BF" w:rsidRDefault="002061BF">
            <w:pPr>
              <w:jc w:val="right"/>
              <w:rPr>
                <w:lang w:val="en-US"/>
              </w:rPr>
            </w:pPr>
            <w:r>
              <w:rPr>
                <w:lang w:val="en-US"/>
              </w:rPr>
              <w:t>5182.0562</w:t>
            </w:r>
          </w:p>
          <w:p w14:paraId="519B922E" w14:textId="77777777" w:rsidR="002061BF" w:rsidRDefault="002061BF">
            <w:pPr>
              <w:jc w:val="right"/>
              <w:rPr>
                <w:lang w:val="en-US"/>
              </w:rPr>
            </w:pPr>
            <w:r>
              <w:rPr>
                <w:lang w:val="en-US"/>
              </w:rPr>
              <w:t>17928.5137</w:t>
            </w:r>
          </w:p>
          <w:p w14:paraId="5843CACC" w14:textId="77777777" w:rsidR="002061BF" w:rsidRDefault="002061BF">
            <w:pPr>
              <w:jc w:val="right"/>
              <w:rPr>
                <w:lang w:val="en-US"/>
              </w:rPr>
            </w:pPr>
            <w:r>
              <w:rPr>
                <w:lang w:val="en-US"/>
              </w:rPr>
              <w:t>55621.3546</w:t>
            </w:r>
          </w:p>
          <w:p w14:paraId="3BC7D704" w14:textId="77777777" w:rsidR="002061BF" w:rsidRDefault="002061BF">
            <w:pPr>
              <w:jc w:val="right"/>
              <w:rPr>
                <w:lang w:val="en-US"/>
              </w:rPr>
            </w:pPr>
            <w:r>
              <w:rPr>
                <w:lang w:val="en-US"/>
              </w:rPr>
              <w:t>142797.3000</w:t>
            </w:r>
          </w:p>
          <w:p w14:paraId="7C90854C" w14:textId="77777777" w:rsidR="002061BF" w:rsidRDefault="002061BF">
            <w:pPr>
              <w:jc w:val="right"/>
              <w:rPr>
                <w:lang w:val="en-US"/>
              </w:rPr>
            </w:pPr>
            <w:r>
              <w:rPr>
                <w:lang w:val="en-US"/>
              </w:rPr>
              <w:t>359820.3824</w:t>
            </w:r>
          </w:p>
        </w:tc>
      </w:tr>
      <w:tr w:rsidR="002061BF" w14:paraId="560F59A4" w14:textId="77777777">
        <w:trPr>
          <w:trHeight w:val="150"/>
        </w:trPr>
        <w:tc>
          <w:tcPr>
            <w:tcW w:w="2268" w:type="dxa"/>
            <w:tcBorders>
              <w:left w:val="nil"/>
              <w:bottom w:val="nil"/>
              <w:right w:val="nil"/>
            </w:tcBorders>
          </w:tcPr>
          <w:p w14:paraId="4C550208" w14:textId="77777777" w:rsidR="002061BF" w:rsidRDefault="002061BF">
            <w:pPr>
              <w:jc w:val="right"/>
              <w:rPr>
                <w:lang w:val="en-US"/>
              </w:rPr>
            </w:pPr>
            <w:r>
              <w:rPr>
                <w:rFonts w:ascii="Symbol" w:hAnsi="Symbol"/>
                <w:lang w:val="en-US"/>
              </w:rPr>
              <w:t></w:t>
            </w:r>
            <w:r>
              <w:rPr>
                <w:lang w:val="en-US"/>
              </w:rPr>
              <w:t xml:space="preserve"> X= 1434.4476</w:t>
            </w:r>
          </w:p>
        </w:tc>
        <w:tc>
          <w:tcPr>
            <w:tcW w:w="1800" w:type="dxa"/>
            <w:tcBorders>
              <w:left w:val="nil"/>
              <w:bottom w:val="nil"/>
              <w:right w:val="nil"/>
            </w:tcBorders>
          </w:tcPr>
          <w:p w14:paraId="743BC279" w14:textId="77777777" w:rsidR="002061BF" w:rsidRDefault="002061BF">
            <w:pPr>
              <w:jc w:val="right"/>
              <w:rPr>
                <w:lang w:val="en-US"/>
              </w:rPr>
            </w:pPr>
            <w:r>
              <w:rPr>
                <w:rFonts w:ascii="Symbol" w:hAnsi="Symbol"/>
                <w:lang w:val="en-US"/>
              </w:rPr>
              <w:t></w:t>
            </w:r>
            <w:r>
              <w:rPr>
                <w:lang w:val="en-US"/>
              </w:rPr>
              <w:t xml:space="preserve"> Y= 0.00352</w:t>
            </w:r>
          </w:p>
        </w:tc>
        <w:tc>
          <w:tcPr>
            <w:tcW w:w="1980" w:type="dxa"/>
            <w:tcBorders>
              <w:left w:val="nil"/>
              <w:bottom w:val="nil"/>
              <w:right w:val="nil"/>
            </w:tcBorders>
          </w:tcPr>
          <w:p w14:paraId="33A0866E" w14:textId="77777777" w:rsidR="002061BF" w:rsidRDefault="002061BF">
            <w:pPr>
              <w:jc w:val="right"/>
              <w:rPr>
                <w:lang w:val="en-US"/>
              </w:rPr>
            </w:pPr>
            <w:r>
              <w:rPr>
                <w:rFonts w:ascii="Symbol" w:hAnsi="Symbol"/>
                <w:lang w:val="en-US"/>
              </w:rPr>
              <w:t></w:t>
            </w:r>
            <w:r>
              <w:rPr>
                <w:lang w:val="en-US"/>
              </w:rPr>
              <w:t xml:space="preserve"> XY= 0.826145</w:t>
            </w:r>
          </w:p>
        </w:tc>
        <w:tc>
          <w:tcPr>
            <w:tcW w:w="2340" w:type="dxa"/>
            <w:tcBorders>
              <w:left w:val="nil"/>
              <w:bottom w:val="nil"/>
              <w:right w:val="nil"/>
            </w:tcBorders>
          </w:tcPr>
          <w:p w14:paraId="30520826" w14:textId="77777777" w:rsidR="002061BF" w:rsidRDefault="002061BF">
            <w:pPr>
              <w:jc w:val="right"/>
              <w:rPr>
                <w:lang w:val="en-US"/>
              </w:rPr>
            </w:pPr>
            <w:r>
              <w:rPr>
                <w:rFonts w:ascii="Symbol" w:hAnsi="Symbol"/>
                <w:lang w:val="en-US"/>
              </w:rPr>
              <w:t></w:t>
            </w:r>
            <w:r>
              <w:rPr>
                <w:lang w:val="en-US"/>
              </w:rPr>
              <w:t xml:space="preserve"> X</w:t>
            </w:r>
            <w:r>
              <w:rPr>
                <w:vertAlign w:val="superscript"/>
                <w:lang w:val="en-US"/>
              </w:rPr>
              <w:t>2</w:t>
            </w:r>
            <w:r>
              <w:rPr>
                <w:lang w:val="en-US"/>
              </w:rPr>
              <w:t>= 581474.4210</w:t>
            </w:r>
          </w:p>
        </w:tc>
      </w:tr>
    </w:tbl>
    <w:p w14:paraId="25EEDF7E" w14:textId="77777777" w:rsidR="002061BF" w:rsidRDefault="002061BF"/>
    <w:p w14:paraId="5800A25D" w14:textId="77777777" w:rsidR="002061BF" w:rsidRDefault="002061BF">
      <w:r>
        <w:t>Number of observations (n) = 7</w:t>
      </w:r>
    </w:p>
    <w:p w14:paraId="2B61AF77" w14:textId="77777777" w:rsidR="002061BF" w:rsidRDefault="002061BF"/>
    <w:p w14:paraId="5D952E5D" w14:textId="77777777" w:rsidR="002061BF" w:rsidRDefault="002061BF">
      <w:pPr>
        <w:outlineLvl w:val="0"/>
      </w:pPr>
      <w:r>
        <w:t>Using equation 4.2</w:t>
      </w:r>
    </w:p>
    <w:p w14:paraId="3F208039" w14:textId="77777777" w:rsidR="002061BF" w:rsidRDefault="002061BF"/>
    <w:p w14:paraId="5CE3EDC3" w14:textId="77777777" w:rsidR="002061BF" w:rsidRDefault="002061BF">
      <w:r>
        <w:rPr>
          <w:b/>
          <w:position w:val="-30"/>
          <w:sz w:val="20"/>
          <w:lang w:val="en-US"/>
        </w:rPr>
        <w:object w:dxaOrig="6920" w:dyaOrig="680" w14:anchorId="3DC293C6">
          <v:shape id="_x0000_i1034" type="#_x0000_t75" style="width:345.75pt;height:33.4pt" o:ole="" fillcolor="window">
            <v:imagedata r:id="rId26" o:title=""/>
          </v:shape>
          <o:OLEObject Type="Embed" ProgID="Equation.3" ShapeID="_x0000_i1034" DrawAspect="Content" ObjectID="_1751275770" r:id="rId27"/>
        </w:object>
      </w:r>
    </w:p>
    <w:p w14:paraId="2F2530A0" w14:textId="77777777" w:rsidR="002061BF" w:rsidRDefault="002061BF"/>
    <w:p w14:paraId="40C73B59" w14:textId="77777777" w:rsidR="002061BF" w:rsidRDefault="002061BF">
      <w:r>
        <w:t>Using equation 4.3</w:t>
      </w:r>
    </w:p>
    <w:p w14:paraId="363C9B47" w14:textId="77777777" w:rsidR="002061BF" w:rsidRDefault="002061BF"/>
    <w:p w14:paraId="4E1DB361" w14:textId="77777777" w:rsidR="002061BF" w:rsidRDefault="002061BF">
      <w:r>
        <w:rPr>
          <w:position w:val="-30"/>
          <w:sz w:val="20"/>
          <w:lang w:val="en-US"/>
        </w:rPr>
        <w:object w:dxaOrig="6460" w:dyaOrig="680" w14:anchorId="6CABDE74">
          <v:shape id="_x0000_i1035" type="#_x0000_t75" style="width:322.9pt;height:33.4pt" o:ole="" fillcolor="window">
            <v:imagedata r:id="rId28" o:title=""/>
          </v:shape>
          <o:OLEObject Type="Embed" ProgID="Equation.3" ShapeID="_x0000_i1035" DrawAspect="Content" ObjectID="_1751275771" r:id="rId29"/>
        </w:object>
      </w:r>
    </w:p>
    <w:p w14:paraId="6477801B" w14:textId="77777777" w:rsidR="002061BF" w:rsidRDefault="002061BF">
      <w:pPr>
        <w:pStyle w:val="Header"/>
        <w:tabs>
          <w:tab w:val="clear" w:pos="4153"/>
          <w:tab w:val="clear" w:pos="8306"/>
        </w:tabs>
        <w:ind w:left="360"/>
      </w:pPr>
    </w:p>
    <w:p w14:paraId="577A6CEA" w14:textId="77777777" w:rsidR="002061BF" w:rsidRDefault="002061BF">
      <w:pPr>
        <w:pStyle w:val="Header"/>
        <w:tabs>
          <w:tab w:val="clear" w:pos="4153"/>
          <w:tab w:val="clear" w:pos="8306"/>
        </w:tabs>
        <w:ind w:left="360"/>
      </w:pPr>
      <w:r>
        <w:br w:type="page"/>
      </w:r>
      <w:r>
        <w:lastRenderedPageBreak/>
        <w:t xml:space="preserve">The effect of the uncertainty of the </w:t>
      </w:r>
      <w:smartTag w:uri="urn:schemas-microsoft-com:office:smarttags" w:element="City">
        <w:smartTag w:uri="urn:schemas-microsoft-com:office:smarttags" w:element="place">
          <w:r>
            <w:t>Kalgoorlie</w:t>
          </w:r>
        </w:smartTag>
      </w:smartTag>
      <w:r>
        <w:t xml:space="preserve"> baseline intervals on the calibration of an EDM instrument is:</w:t>
      </w:r>
    </w:p>
    <w:p w14:paraId="0EB1366F" w14:textId="77777777" w:rsidR="002061BF" w:rsidRDefault="002061BF">
      <w:pPr>
        <w:pStyle w:val="Header"/>
        <w:tabs>
          <w:tab w:val="clear" w:pos="4153"/>
          <w:tab w:val="clear" w:pos="8306"/>
        </w:tabs>
        <w:ind w:left="360"/>
      </w:pPr>
    </w:p>
    <w:p w14:paraId="3F82099B" w14:textId="77777777" w:rsidR="002061BF" w:rsidRDefault="002061BF">
      <w:pPr>
        <w:pStyle w:val="Header"/>
        <w:tabs>
          <w:tab w:val="clear" w:pos="4153"/>
          <w:tab w:val="clear" w:pos="8306"/>
        </w:tabs>
        <w:ind w:left="360"/>
        <w:jc w:val="center"/>
        <w:rPr>
          <w:b/>
        </w:rPr>
      </w:pPr>
      <w:r>
        <w:rPr>
          <w:b/>
        </w:rPr>
        <w:t xml:space="preserve">Standard deviation of a </w:t>
      </w:r>
      <w:smartTag w:uri="urn:schemas-microsoft-com:office:smarttags" w:element="City">
        <w:smartTag w:uri="urn:schemas-microsoft-com:office:smarttags" w:element="place">
          <w:r>
            <w:rPr>
              <w:b/>
            </w:rPr>
            <w:t>Kalgoorlie</w:t>
          </w:r>
        </w:smartTag>
      </w:smartTag>
      <w:r>
        <w:rPr>
          <w:b/>
        </w:rPr>
        <w:t xml:space="preserve"> baseline interval (s</w:t>
      </w:r>
      <w:r>
        <w:rPr>
          <w:b/>
          <w:vertAlign w:val="subscript"/>
        </w:rPr>
        <w:t>B</w:t>
      </w:r>
      <w:r>
        <w:rPr>
          <w:b/>
        </w:rPr>
        <w:t>)</w:t>
      </w:r>
      <w:r>
        <w:t xml:space="preserve"> </w:t>
      </w:r>
      <w:r>
        <w:rPr>
          <w:b/>
        </w:rPr>
        <w:t xml:space="preserve">  = 0.43 mm + 0.365 ppm</w:t>
      </w:r>
    </w:p>
    <w:p w14:paraId="7AB74B82" w14:textId="77777777" w:rsidR="002061BF" w:rsidRDefault="002061BF">
      <w:pPr>
        <w:pStyle w:val="Header"/>
        <w:tabs>
          <w:tab w:val="clear" w:pos="4153"/>
          <w:tab w:val="clear" w:pos="8306"/>
        </w:tabs>
        <w:ind w:left="360"/>
      </w:pPr>
    </w:p>
    <w:p w14:paraId="64D8B003" w14:textId="77777777" w:rsidR="002061BF" w:rsidRDefault="002061BF">
      <w:pPr>
        <w:pStyle w:val="Header"/>
        <w:tabs>
          <w:tab w:val="clear" w:pos="4153"/>
          <w:tab w:val="clear" w:pos="8306"/>
        </w:tabs>
        <w:ind w:left="360"/>
      </w:pPr>
      <w:r>
        <w:t xml:space="preserve">Using a coverage factor of 2 the uncertainty at the 95% confidence level of the </w:t>
      </w:r>
      <w:smartTag w:uri="urn:schemas-microsoft-com:office:smarttags" w:element="City">
        <w:smartTag w:uri="urn:schemas-microsoft-com:office:smarttags" w:element="place">
          <w:r>
            <w:t>Kalgoorlie</w:t>
          </w:r>
        </w:smartTag>
      </w:smartTag>
      <w:r>
        <w:t xml:space="preserve"> baseline interval (s</w:t>
      </w:r>
      <w:r>
        <w:rPr>
          <w:vertAlign w:val="subscript"/>
        </w:rPr>
        <w:t>B</w:t>
      </w:r>
      <w:r>
        <w:t>) can be calculated.</w:t>
      </w:r>
    </w:p>
    <w:p w14:paraId="67E5519B" w14:textId="77777777" w:rsidR="002061BF" w:rsidRDefault="002061BF">
      <w:pPr>
        <w:pStyle w:val="Header"/>
        <w:tabs>
          <w:tab w:val="clear" w:pos="4153"/>
          <w:tab w:val="clear" w:pos="8306"/>
        </w:tabs>
        <w:ind w:left="360"/>
      </w:pPr>
    </w:p>
    <w:p w14:paraId="6378A470" w14:textId="77777777" w:rsidR="002061BF" w:rsidRDefault="002061BF">
      <w:pPr>
        <w:pStyle w:val="Header"/>
        <w:tabs>
          <w:tab w:val="clear" w:pos="4153"/>
          <w:tab w:val="clear" w:pos="8306"/>
        </w:tabs>
        <w:ind w:left="360"/>
        <w:jc w:val="center"/>
        <w:outlineLvl w:val="0"/>
        <w:rPr>
          <w:b/>
        </w:rPr>
      </w:pPr>
      <w:r>
        <w:rPr>
          <w:b/>
        </w:rPr>
        <w:t xml:space="preserve">Uncertainty of a </w:t>
      </w:r>
      <w:smartTag w:uri="urn:schemas-microsoft-com:office:smarttags" w:element="City">
        <w:smartTag w:uri="urn:schemas-microsoft-com:office:smarttags" w:element="place">
          <w:r>
            <w:rPr>
              <w:b/>
            </w:rPr>
            <w:t>Kalgoorlie</w:t>
          </w:r>
        </w:smartTag>
      </w:smartTag>
      <w:r>
        <w:rPr>
          <w:b/>
        </w:rPr>
        <w:t xml:space="preserve"> baseline interval (95%)  = 0.86 mm + 0.73 ppm</w:t>
      </w:r>
    </w:p>
    <w:p w14:paraId="26494391" w14:textId="77777777" w:rsidR="002061BF" w:rsidRDefault="002061BF">
      <w:pPr>
        <w:pStyle w:val="Header"/>
        <w:tabs>
          <w:tab w:val="clear" w:pos="4153"/>
          <w:tab w:val="clear" w:pos="8306"/>
        </w:tabs>
        <w:ind w:left="360"/>
        <w:jc w:val="center"/>
        <w:rPr>
          <w:b/>
        </w:rPr>
      </w:pPr>
    </w:p>
    <w:p w14:paraId="63B1D436" w14:textId="77777777" w:rsidR="002061BF" w:rsidRDefault="002061BF">
      <w:pPr>
        <w:pStyle w:val="Header"/>
        <w:tabs>
          <w:tab w:val="clear" w:pos="4153"/>
          <w:tab w:val="clear" w:pos="8306"/>
        </w:tabs>
        <w:ind w:left="360"/>
      </w:pPr>
    </w:p>
    <w:p w14:paraId="382700D9" w14:textId="77777777" w:rsidR="002061BF" w:rsidRDefault="002061BF">
      <w:pPr>
        <w:pStyle w:val="Header"/>
        <w:tabs>
          <w:tab w:val="clear" w:pos="4153"/>
          <w:tab w:val="clear" w:pos="8306"/>
        </w:tabs>
        <w:ind w:left="360"/>
        <w:jc w:val="both"/>
      </w:pPr>
      <w:r>
        <w:rPr>
          <w:b/>
        </w:rPr>
        <w:t>Table 4.2</w:t>
      </w:r>
      <w:r>
        <w:t xml:space="preserve"> refers to the certificate of Verification (Regulation 13) of the Weights and Measures (National Standards) regulation pertaining to the standardisation of the monumented EDM baseline at </w:t>
      </w:r>
      <w:smartTag w:uri="urn:schemas-microsoft-com:office:smarttags" w:element="PlaceName">
        <w:r>
          <w:t>Curtin</w:t>
        </w:r>
      </w:smartTag>
      <w:r>
        <w:t xml:space="preserve"> </w:t>
      </w:r>
      <w:smartTag w:uri="urn:schemas-microsoft-com:office:smarttags" w:element="PlaceType">
        <w:r>
          <w:t>University</w:t>
        </w:r>
      </w:smartTag>
      <w:r>
        <w:t xml:space="preserve">, </w:t>
      </w:r>
      <w:smartTag w:uri="urn:schemas-microsoft-com:office:smarttags" w:element="City">
        <w:smartTag w:uri="urn:schemas-microsoft-com:office:smarttags" w:element="place">
          <w:r>
            <w:t>Perth</w:t>
          </w:r>
        </w:smartTag>
      </w:smartTag>
      <w:r>
        <w:t xml:space="preserve">, for the verification date </w:t>
      </w:r>
      <w:smartTag w:uri="urn:schemas-microsoft-com:office:smarttags" w:element="date">
        <w:smartTagPr>
          <w:attr w:name="Year" w:val="2001"/>
          <w:attr w:name="Day" w:val="11"/>
          <w:attr w:name="Month" w:val="9"/>
        </w:smartTagPr>
        <w:r>
          <w:t>11</w:t>
        </w:r>
        <w:r>
          <w:rPr>
            <w:vertAlign w:val="superscript"/>
          </w:rPr>
          <w:t>th</w:t>
        </w:r>
        <w:r>
          <w:t xml:space="preserve"> September, 2001</w:t>
        </w:r>
      </w:smartTag>
      <w:r>
        <w:t>.</w:t>
      </w:r>
    </w:p>
    <w:p w14:paraId="4B584785" w14:textId="77777777" w:rsidR="002061BF" w:rsidRDefault="002061BF">
      <w:pPr>
        <w:jc w:val="cente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0"/>
        <w:gridCol w:w="1260"/>
        <w:gridCol w:w="1350"/>
      </w:tblGrid>
      <w:tr w:rsidR="002061BF" w14:paraId="171EDEC7" w14:textId="77777777">
        <w:trPr>
          <w:cantSplit/>
          <w:trHeight w:val="570"/>
        </w:trPr>
        <w:tc>
          <w:tcPr>
            <w:tcW w:w="1620" w:type="dxa"/>
            <w:gridSpan w:val="2"/>
            <w:shd w:val="pct15" w:color="auto" w:fill="FFFFFF"/>
          </w:tcPr>
          <w:p w14:paraId="14BC861F" w14:textId="77777777" w:rsidR="002061BF" w:rsidRDefault="002061BF">
            <w:pPr>
              <w:jc w:val="center"/>
              <w:rPr>
                <w:rFonts w:ascii="Times New Roman" w:hAnsi="Times New Roman"/>
              </w:rPr>
            </w:pPr>
            <w:r>
              <w:rPr>
                <w:rFonts w:ascii="Times New Roman" w:hAnsi="Times New Roman"/>
              </w:rPr>
              <w:t>Interval</w:t>
            </w:r>
          </w:p>
          <w:p w14:paraId="1F720DB5" w14:textId="77777777" w:rsidR="002061BF" w:rsidRDefault="002061BF">
            <w:pPr>
              <w:jc w:val="center"/>
              <w:rPr>
                <w:rFonts w:ascii="Times New Roman" w:hAnsi="Times New Roman"/>
              </w:rPr>
            </w:pPr>
            <w:r>
              <w:rPr>
                <w:rFonts w:ascii="Times New Roman" w:hAnsi="Times New Roman"/>
              </w:rPr>
              <w:t>(metres)</w:t>
            </w:r>
          </w:p>
        </w:tc>
        <w:tc>
          <w:tcPr>
            <w:tcW w:w="1260" w:type="dxa"/>
            <w:vMerge w:val="restart"/>
            <w:shd w:val="pct15" w:color="auto" w:fill="FFFFFF"/>
          </w:tcPr>
          <w:p w14:paraId="7584A64D" w14:textId="77777777" w:rsidR="002061BF" w:rsidRDefault="002061BF">
            <w:pPr>
              <w:jc w:val="center"/>
              <w:rPr>
                <w:rFonts w:ascii="Times New Roman" w:hAnsi="Times New Roman"/>
              </w:rPr>
            </w:pPr>
            <w:r>
              <w:rPr>
                <w:rFonts w:ascii="Times New Roman" w:hAnsi="Times New Roman"/>
              </w:rPr>
              <w:t>Horizontal</w:t>
            </w:r>
          </w:p>
          <w:p w14:paraId="7CECD819" w14:textId="77777777" w:rsidR="002061BF" w:rsidRDefault="002061BF">
            <w:pPr>
              <w:jc w:val="center"/>
              <w:rPr>
                <w:rFonts w:ascii="Times New Roman" w:hAnsi="Times New Roman"/>
              </w:rPr>
            </w:pPr>
            <w:r>
              <w:rPr>
                <w:rFonts w:ascii="Times New Roman" w:hAnsi="Times New Roman"/>
              </w:rPr>
              <w:t>Distance</w:t>
            </w:r>
          </w:p>
          <w:p w14:paraId="252B284D" w14:textId="77777777" w:rsidR="002061BF" w:rsidRDefault="002061BF">
            <w:pPr>
              <w:jc w:val="center"/>
              <w:rPr>
                <w:rFonts w:ascii="Times New Roman" w:hAnsi="Times New Roman"/>
              </w:rPr>
            </w:pPr>
            <w:r>
              <w:rPr>
                <w:rFonts w:ascii="Times New Roman" w:hAnsi="Times New Roman"/>
              </w:rPr>
              <w:t>(metres)</w:t>
            </w:r>
          </w:p>
        </w:tc>
        <w:tc>
          <w:tcPr>
            <w:tcW w:w="1350" w:type="dxa"/>
            <w:vMerge w:val="restart"/>
            <w:shd w:val="pct15" w:color="auto" w:fill="FFFFFF"/>
          </w:tcPr>
          <w:p w14:paraId="03B5D723" w14:textId="77777777" w:rsidR="002061BF" w:rsidRDefault="002061BF">
            <w:pPr>
              <w:jc w:val="center"/>
              <w:rPr>
                <w:rFonts w:ascii="Times New Roman" w:hAnsi="Times New Roman"/>
              </w:rPr>
            </w:pPr>
            <w:r>
              <w:rPr>
                <w:rFonts w:ascii="Times New Roman" w:hAnsi="Times New Roman"/>
              </w:rPr>
              <w:t>Standard</w:t>
            </w:r>
          </w:p>
          <w:p w14:paraId="720AFFED" w14:textId="77777777" w:rsidR="002061BF" w:rsidRDefault="002061BF">
            <w:pPr>
              <w:jc w:val="center"/>
              <w:rPr>
                <w:rFonts w:ascii="Times New Roman" w:hAnsi="Times New Roman"/>
              </w:rPr>
            </w:pPr>
            <w:r>
              <w:rPr>
                <w:rFonts w:ascii="Times New Roman" w:hAnsi="Times New Roman"/>
              </w:rPr>
              <w:t>Deviation</w:t>
            </w:r>
          </w:p>
          <w:p w14:paraId="2B09195D" w14:textId="77777777" w:rsidR="002061BF" w:rsidRDefault="002061BF">
            <w:pPr>
              <w:jc w:val="center"/>
              <w:rPr>
                <w:rFonts w:ascii="Times New Roman" w:hAnsi="Times New Roman"/>
              </w:rPr>
            </w:pPr>
            <w:r>
              <w:rPr>
                <w:rFonts w:ascii="Times New Roman" w:hAnsi="Times New Roman"/>
              </w:rPr>
              <w:t>(mm)</w:t>
            </w:r>
          </w:p>
        </w:tc>
      </w:tr>
      <w:tr w:rsidR="002061BF" w14:paraId="71FA1504" w14:textId="77777777">
        <w:trPr>
          <w:cantSplit/>
          <w:trHeight w:val="180"/>
        </w:trPr>
        <w:tc>
          <w:tcPr>
            <w:tcW w:w="900" w:type="dxa"/>
            <w:shd w:val="pct15" w:color="auto" w:fill="FFFFFF"/>
          </w:tcPr>
          <w:p w14:paraId="1655318B" w14:textId="77777777" w:rsidR="002061BF" w:rsidRDefault="002061BF">
            <w:pPr>
              <w:jc w:val="center"/>
              <w:rPr>
                <w:rFonts w:ascii="Times New Roman" w:hAnsi="Times New Roman"/>
              </w:rPr>
            </w:pPr>
            <w:r>
              <w:rPr>
                <w:rFonts w:ascii="Times New Roman" w:hAnsi="Times New Roman"/>
              </w:rPr>
              <w:t>From</w:t>
            </w:r>
          </w:p>
        </w:tc>
        <w:tc>
          <w:tcPr>
            <w:tcW w:w="720" w:type="dxa"/>
            <w:shd w:val="pct15" w:color="auto" w:fill="FFFFFF"/>
          </w:tcPr>
          <w:p w14:paraId="5D5A4C47" w14:textId="77777777" w:rsidR="002061BF" w:rsidRDefault="002061BF">
            <w:pPr>
              <w:jc w:val="center"/>
              <w:rPr>
                <w:rFonts w:ascii="Times New Roman" w:hAnsi="Times New Roman"/>
              </w:rPr>
            </w:pPr>
            <w:r>
              <w:rPr>
                <w:rFonts w:ascii="Times New Roman" w:hAnsi="Times New Roman"/>
              </w:rPr>
              <w:t>To</w:t>
            </w:r>
          </w:p>
        </w:tc>
        <w:tc>
          <w:tcPr>
            <w:tcW w:w="1260" w:type="dxa"/>
            <w:vMerge/>
            <w:shd w:val="pct15" w:color="auto" w:fill="FFFFFF"/>
          </w:tcPr>
          <w:p w14:paraId="6C2D3521" w14:textId="77777777" w:rsidR="002061BF" w:rsidRDefault="002061BF">
            <w:pPr>
              <w:jc w:val="right"/>
              <w:rPr>
                <w:rFonts w:ascii="Times New Roman" w:hAnsi="Times New Roman"/>
              </w:rPr>
            </w:pPr>
          </w:p>
        </w:tc>
        <w:tc>
          <w:tcPr>
            <w:tcW w:w="1350" w:type="dxa"/>
            <w:vMerge/>
            <w:shd w:val="pct15" w:color="auto" w:fill="FFFFFF"/>
          </w:tcPr>
          <w:p w14:paraId="1D5C1E10" w14:textId="77777777" w:rsidR="002061BF" w:rsidRDefault="002061BF">
            <w:pPr>
              <w:jc w:val="right"/>
              <w:rPr>
                <w:rFonts w:ascii="Times New Roman" w:hAnsi="Times New Roman"/>
              </w:rPr>
            </w:pPr>
          </w:p>
        </w:tc>
      </w:tr>
      <w:tr w:rsidR="002061BF" w14:paraId="4B6B6F74" w14:textId="77777777">
        <w:trPr>
          <w:cantSplit/>
          <w:trHeight w:hRule="exact" w:val="320"/>
        </w:trPr>
        <w:tc>
          <w:tcPr>
            <w:tcW w:w="900" w:type="dxa"/>
            <w:tcBorders>
              <w:right w:val="single" w:sz="4" w:space="0" w:color="auto"/>
            </w:tcBorders>
          </w:tcPr>
          <w:p w14:paraId="2205260D"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3A919445" w14:textId="77777777" w:rsidR="002061BF" w:rsidRDefault="002061BF">
            <w:pPr>
              <w:jc w:val="center"/>
              <w:rPr>
                <w:rFonts w:ascii="Times New Roman" w:hAnsi="Times New Roman"/>
              </w:rPr>
            </w:pPr>
            <w:r>
              <w:rPr>
                <w:rFonts w:ascii="Times New Roman" w:hAnsi="Times New Roman"/>
              </w:rPr>
              <w:t>2</w:t>
            </w:r>
          </w:p>
        </w:tc>
        <w:tc>
          <w:tcPr>
            <w:tcW w:w="1260" w:type="dxa"/>
          </w:tcPr>
          <w:p w14:paraId="7DF1E2D8" w14:textId="77777777" w:rsidR="002061BF" w:rsidRDefault="002061BF">
            <w:pPr>
              <w:jc w:val="right"/>
              <w:rPr>
                <w:rFonts w:ascii="Times New Roman" w:hAnsi="Times New Roman"/>
              </w:rPr>
            </w:pPr>
            <w:r>
              <w:rPr>
                <w:rFonts w:ascii="Times New Roman" w:hAnsi="Times New Roman"/>
              </w:rPr>
              <w:t>42.4969</w:t>
            </w:r>
          </w:p>
        </w:tc>
        <w:tc>
          <w:tcPr>
            <w:tcW w:w="1350" w:type="dxa"/>
            <w:tcBorders>
              <w:left w:val="nil"/>
            </w:tcBorders>
          </w:tcPr>
          <w:p w14:paraId="4398791F" w14:textId="77777777" w:rsidR="002061BF" w:rsidRDefault="002061BF">
            <w:pPr>
              <w:jc w:val="right"/>
              <w:rPr>
                <w:rFonts w:ascii="Times New Roman" w:hAnsi="Times New Roman"/>
              </w:rPr>
            </w:pPr>
            <w:r>
              <w:rPr>
                <w:rFonts w:ascii="Times New Roman" w:hAnsi="Times New Roman"/>
              </w:rPr>
              <w:t>0.33</w:t>
            </w:r>
          </w:p>
        </w:tc>
      </w:tr>
      <w:tr w:rsidR="002061BF" w14:paraId="0247BEC5" w14:textId="77777777">
        <w:trPr>
          <w:cantSplit/>
          <w:trHeight w:hRule="exact" w:val="320"/>
        </w:trPr>
        <w:tc>
          <w:tcPr>
            <w:tcW w:w="900" w:type="dxa"/>
            <w:tcBorders>
              <w:right w:val="single" w:sz="4" w:space="0" w:color="auto"/>
            </w:tcBorders>
          </w:tcPr>
          <w:p w14:paraId="739FA322"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4E424211" w14:textId="77777777" w:rsidR="002061BF" w:rsidRDefault="002061BF">
            <w:pPr>
              <w:jc w:val="center"/>
              <w:rPr>
                <w:rFonts w:ascii="Times New Roman" w:hAnsi="Times New Roman"/>
              </w:rPr>
            </w:pPr>
            <w:r>
              <w:rPr>
                <w:rFonts w:ascii="Times New Roman" w:hAnsi="Times New Roman"/>
              </w:rPr>
              <w:t>3</w:t>
            </w:r>
          </w:p>
        </w:tc>
        <w:tc>
          <w:tcPr>
            <w:tcW w:w="1260" w:type="dxa"/>
          </w:tcPr>
          <w:p w14:paraId="5EED639C" w14:textId="77777777" w:rsidR="002061BF" w:rsidRDefault="002061BF">
            <w:pPr>
              <w:jc w:val="right"/>
              <w:rPr>
                <w:rFonts w:ascii="Times New Roman" w:hAnsi="Times New Roman"/>
              </w:rPr>
            </w:pPr>
            <w:r>
              <w:rPr>
                <w:rFonts w:ascii="Times New Roman" w:hAnsi="Times New Roman"/>
              </w:rPr>
              <w:t>44.9953</w:t>
            </w:r>
          </w:p>
        </w:tc>
        <w:tc>
          <w:tcPr>
            <w:tcW w:w="1350" w:type="dxa"/>
            <w:tcBorders>
              <w:left w:val="nil"/>
            </w:tcBorders>
          </w:tcPr>
          <w:p w14:paraId="541344EB" w14:textId="77777777" w:rsidR="002061BF" w:rsidRDefault="002061BF">
            <w:pPr>
              <w:jc w:val="right"/>
              <w:rPr>
                <w:rFonts w:ascii="Times New Roman" w:hAnsi="Times New Roman"/>
              </w:rPr>
            </w:pPr>
            <w:r>
              <w:rPr>
                <w:rFonts w:ascii="Times New Roman" w:hAnsi="Times New Roman"/>
              </w:rPr>
              <w:t>0.33</w:t>
            </w:r>
          </w:p>
        </w:tc>
      </w:tr>
      <w:tr w:rsidR="002061BF" w14:paraId="5B6BB27A" w14:textId="77777777">
        <w:trPr>
          <w:cantSplit/>
          <w:trHeight w:hRule="exact" w:val="320"/>
        </w:trPr>
        <w:tc>
          <w:tcPr>
            <w:tcW w:w="900" w:type="dxa"/>
            <w:tcBorders>
              <w:right w:val="single" w:sz="4" w:space="0" w:color="auto"/>
            </w:tcBorders>
          </w:tcPr>
          <w:p w14:paraId="156E456A"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4269AFAE" w14:textId="77777777" w:rsidR="002061BF" w:rsidRDefault="002061BF">
            <w:pPr>
              <w:jc w:val="center"/>
              <w:rPr>
                <w:rFonts w:ascii="Times New Roman" w:hAnsi="Times New Roman"/>
              </w:rPr>
            </w:pPr>
            <w:r>
              <w:rPr>
                <w:rFonts w:ascii="Times New Roman" w:hAnsi="Times New Roman"/>
              </w:rPr>
              <w:t>4</w:t>
            </w:r>
          </w:p>
        </w:tc>
        <w:tc>
          <w:tcPr>
            <w:tcW w:w="1260" w:type="dxa"/>
            <w:tcBorders>
              <w:left w:val="single" w:sz="4" w:space="0" w:color="auto"/>
            </w:tcBorders>
          </w:tcPr>
          <w:p w14:paraId="6B856B38" w14:textId="77777777" w:rsidR="002061BF" w:rsidRDefault="002061BF">
            <w:pPr>
              <w:jc w:val="right"/>
              <w:rPr>
                <w:rFonts w:ascii="Times New Roman" w:hAnsi="Times New Roman"/>
              </w:rPr>
            </w:pPr>
            <w:r>
              <w:rPr>
                <w:rFonts w:ascii="Times New Roman" w:hAnsi="Times New Roman"/>
              </w:rPr>
              <w:t>52.5960</w:t>
            </w:r>
          </w:p>
        </w:tc>
        <w:tc>
          <w:tcPr>
            <w:tcW w:w="1350" w:type="dxa"/>
          </w:tcPr>
          <w:p w14:paraId="786F2858" w14:textId="77777777" w:rsidR="002061BF" w:rsidRDefault="002061BF">
            <w:pPr>
              <w:jc w:val="right"/>
              <w:rPr>
                <w:rFonts w:ascii="Times New Roman" w:hAnsi="Times New Roman"/>
              </w:rPr>
            </w:pPr>
            <w:r>
              <w:rPr>
                <w:rFonts w:ascii="Times New Roman" w:hAnsi="Times New Roman"/>
              </w:rPr>
              <w:t>0.33</w:t>
            </w:r>
          </w:p>
        </w:tc>
      </w:tr>
      <w:tr w:rsidR="002061BF" w14:paraId="7D82C037" w14:textId="77777777">
        <w:trPr>
          <w:cantSplit/>
          <w:trHeight w:hRule="exact" w:val="320"/>
        </w:trPr>
        <w:tc>
          <w:tcPr>
            <w:tcW w:w="900" w:type="dxa"/>
            <w:tcBorders>
              <w:right w:val="single" w:sz="4" w:space="0" w:color="auto"/>
            </w:tcBorders>
          </w:tcPr>
          <w:p w14:paraId="4DAACB8F"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2C50139A" w14:textId="77777777" w:rsidR="002061BF" w:rsidRDefault="002061BF">
            <w:pPr>
              <w:jc w:val="center"/>
              <w:rPr>
                <w:rFonts w:ascii="Times New Roman" w:hAnsi="Times New Roman"/>
              </w:rPr>
            </w:pPr>
            <w:r>
              <w:rPr>
                <w:rFonts w:ascii="Times New Roman" w:hAnsi="Times New Roman"/>
              </w:rPr>
              <w:t>5</w:t>
            </w:r>
          </w:p>
        </w:tc>
        <w:tc>
          <w:tcPr>
            <w:tcW w:w="1260" w:type="dxa"/>
            <w:tcBorders>
              <w:left w:val="single" w:sz="4" w:space="0" w:color="auto"/>
            </w:tcBorders>
          </w:tcPr>
          <w:p w14:paraId="170CCEF1" w14:textId="77777777" w:rsidR="002061BF" w:rsidRDefault="002061BF">
            <w:pPr>
              <w:jc w:val="right"/>
              <w:rPr>
                <w:rFonts w:ascii="Times New Roman" w:hAnsi="Times New Roman"/>
              </w:rPr>
            </w:pPr>
            <w:r>
              <w:rPr>
                <w:rFonts w:ascii="Times New Roman" w:hAnsi="Times New Roman"/>
              </w:rPr>
              <w:t>187.5438</w:t>
            </w:r>
          </w:p>
        </w:tc>
        <w:tc>
          <w:tcPr>
            <w:tcW w:w="1350" w:type="dxa"/>
          </w:tcPr>
          <w:p w14:paraId="616BBEC7" w14:textId="77777777" w:rsidR="002061BF" w:rsidRDefault="002061BF">
            <w:pPr>
              <w:jc w:val="right"/>
              <w:rPr>
                <w:rFonts w:ascii="Times New Roman" w:hAnsi="Times New Roman"/>
              </w:rPr>
            </w:pPr>
            <w:r>
              <w:rPr>
                <w:rFonts w:ascii="Times New Roman" w:hAnsi="Times New Roman"/>
              </w:rPr>
              <w:t>0.33</w:t>
            </w:r>
          </w:p>
        </w:tc>
      </w:tr>
      <w:tr w:rsidR="002061BF" w14:paraId="70FF5909" w14:textId="77777777">
        <w:trPr>
          <w:cantSplit/>
          <w:trHeight w:hRule="exact" w:val="320"/>
        </w:trPr>
        <w:tc>
          <w:tcPr>
            <w:tcW w:w="900" w:type="dxa"/>
            <w:tcBorders>
              <w:right w:val="single" w:sz="4" w:space="0" w:color="auto"/>
            </w:tcBorders>
          </w:tcPr>
          <w:p w14:paraId="1C14FBB6"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6C094729" w14:textId="77777777" w:rsidR="002061BF" w:rsidRDefault="002061BF">
            <w:pPr>
              <w:jc w:val="center"/>
              <w:rPr>
                <w:rFonts w:ascii="Times New Roman" w:hAnsi="Times New Roman"/>
              </w:rPr>
            </w:pPr>
            <w:r>
              <w:rPr>
                <w:rFonts w:ascii="Times New Roman" w:hAnsi="Times New Roman"/>
              </w:rPr>
              <w:t>6</w:t>
            </w:r>
          </w:p>
        </w:tc>
        <w:tc>
          <w:tcPr>
            <w:tcW w:w="1260" w:type="dxa"/>
            <w:tcBorders>
              <w:left w:val="single" w:sz="4" w:space="0" w:color="auto"/>
            </w:tcBorders>
          </w:tcPr>
          <w:p w14:paraId="3AFBEC20" w14:textId="77777777" w:rsidR="002061BF" w:rsidRDefault="002061BF">
            <w:pPr>
              <w:jc w:val="right"/>
              <w:rPr>
                <w:rFonts w:ascii="Times New Roman" w:hAnsi="Times New Roman"/>
              </w:rPr>
            </w:pPr>
            <w:r>
              <w:rPr>
                <w:rFonts w:ascii="Times New Roman" w:hAnsi="Times New Roman"/>
              </w:rPr>
              <w:t>321.8094</w:t>
            </w:r>
          </w:p>
        </w:tc>
        <w:tc>
          <w:tcPr>
            <w:tcW w:w="1350" w:type="dxa"/>
          </w:tcPr>
          <w:p w14:paraId="6D9E67C1" w14:textId="77777777" w:rsidR="002061BF" w:rsidRDefault="002061BF">
            <w:pPr>
              <w:jc w:val="right"/>
              <w:rPr>
                <w:rFonts w:ascii="Times New Roman" w:hAnsi="Times New Roman"/>
              </w:rPr>
            </w:pPr>
            <w:r>
              <w:rPr>
                <w:rFonts w:ascii="Times New Roman" w:hAnsi="Times New Roman"/>
              </w:rPr>
              <w:t>0.35</w:t>
            </w:r>
          </w:p>
        </w:tc>
      </w:tr>
      <w:tr w:rsidR="002061BF" w14:paraId="79AB48DB" w14:textId="77777777">
        <w:trPr>
          <w:cantSplit/>
          <w:trHeight w:hRule="exact" w:val="320"/>
        </w:trPr>
        <w:tc>
          <w:tcPr>
            <w:tcW w:w="900" w:type="dxa"/>
            <w:tcBorders>
              <w:right w:val="single" w:sz="4" w:space="0" w:color="auto"/>
            </w:tcBorders>
          </w:tcPr>
          <w:p w14:paraId="0F07AD47"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348F2BC6" w14:textId="77777777" w:rsidR="002061BF" w:rsidRDefault="002061BF">
            <w:pPr>
              <w:jc w:val="center"/>
              <w:rPr>
                <w:rFonts w:ascii="Times New Roman" w:hAnsi="Times New Roman"/>
              </w:rPr>
            </w:pPr>
            <w:r>
              <w:rPr>
                <w:rFonts w:ascii="Times New Roman" w:hAnsi="Times New Roman"/>
              </w:rPr>
              <w:t>7</w:t>
            </w:r>
          </w:p>
        </w:tc>
        <w:tc>
          <w:tcPr>
            <w:tcW w:w="1260" w:type="dxa"/>
            <w:tcBorders>
              <w:left w:val="single" w:sz="4" w:space="0" w:color="auto"/>
            </w:tcBorders>
          </w:tcPr>
          <w:p w14:paraId="738F207F" w14:textId="77777777" w:rsidR="002061BF" w:rsidRDefault="002061BF">
            <w:pPr>
              <w:jc w:val="right"/>
              <w:rPr>
                <w:rFonts w:ascii="Times New Roman" w:hAnsi="Times New Roman"/>
              </w:rPr>
            </w:pPr>
            <w:r>
              <w:rPr>
                <w:rFonts w:ascii="Times New Roman" w:hAnsi="Times New Roman"/>
              </w:rPr>
              <w:t>472.4830</w:t>
            </w:r>
          </w:p>
        </w:tc>
        <w:tc>
          <w:tcPr>
            <w:tcW w:w="1350" w:type="dxa"/>
          </w:tcPr>
          <w:p w14:paraId="54DE929C" w14:textId="77777777" w:rsidR="002061BF" w:rsidRDefault="002061BF">
            <w:pPr>
              <w:jc w:val="right"/>
              <w:rPr>
                <w:rFonts w:ascii="Times New Roman" w:hAnsi="Times New Roman"/>
              </w:rPr>
            </w:pPr>
            <w:r>
              <w:rPr>
                <w:rFonts w:ascii="Times New Roman" w:hAnsi="Times New Roman"/>
              </w:rPr>
              <w:t>0.36</w:t>
            </w:r>
          </w:p>
        </w:tc>
      </w:tr>
      <w:tr w:rsidR="002061BF" w14:paraId="02757E9A" w14:textId="77777777">
        <w:trPr>
          <w:cantSplit/>
          <w:trHeight w:hRule="exact" w:val="320"/>
        </w:trPr>
        <w:tc>
          <w:tcPr>
            <w:tcW w:w="900" w:type="dxa"/>
            <w:tcBorders>
              <w:right w:val="single" w:sz="4" w:space="0" w:color="auto"/>
            </w:tcBorders>
          </w:tcPr>
          <w:p w14:paraId="3B16DFC3"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77930C62" w14:textId="77777777" w:rsidR="002061BF" w:rsidRDefault="002061BF">
            <w:pPr>
              <w:jc w:val="center"/>
              <w:rPr>
                <w:rFonts w:ascii="Times New Roman" w:hAnsi="Times New Roman"/>
              </w:rPr>
            </w:pPr>
            <w:r>
              <w:rPr>
                <w:rFonts w:ascii="Times New Roman" w:hAnsi="Times New Roman"/>
              </w:rPr>
              <w:t>8</w:t>
            </w:r>
          </w:p>
        </w:tc>
        <w:tc>
          <w:tcPr>
            <w:tcW w:w="1260" w:type="dxa"/>
            <w:tcBorders>
              <w:left w:val="single" w:sz="4" w:space="0" w:color="auto"/>
            </w:tcBorders>
          </w:tcPr>
          <w:p w14:paraId="5F4F15EB" w14:textId="77777777" w:rsidR="002061BF" w:rsidRDefault="002061BF">
            <w:pPr>
              <w:jc w:val="right"/>
              <w:rPr>
                <w:rFonts w:ascii="Times New Roman" w:hAnsi="Times New Roman"/>
              </w:rPr>
            </w:pPr>
            <w:r>
              <w:rPr>
                <w:rFonts w:ascii="Times New Roman" w:hAnsi="Times New Roman"/>
              </w:rPr>
              <w:t>493.5312</w:t>
            </w:r>
          </w:p>
        </w:tc>
        <w:tc>
          <w:tcPr>
            <w:tcW w:w="1350" w:type="dxa"/>
          </w:tcPr>
          <w:p w14:paraId="7808BE32" w14:textId="77777777" w:rsidR="002061BF" w:rsidRDefault="002061BF">
            <w:pPr>
              <w:jc w:val="right"/>
              <w:rPr>
                <w:rFonts w:ascii="Times New Roman" w:hAnsi="Times New Roman"/>
              </w:rPr>
            </w:pPr>
            <w:r>
              <w:rPr>
                <w:rFonts w:ascii="Times New Roman" w:hAnsi="Times New Roman"/>
              </w:rPr>
              <w:t>0.37</w:t>
            </w:r>
          </w:p>
        </w:tc>
      </w:tr>
      <w:tr w:rsidR="002061BF" w14:paraId="3A7A5D2A" w14:textId="77777777">
        <w:trPr>
          <w:cantSplit/>
          <w:trHeight w:hRule="exact" w:val="320"/>
        </w:trPr>
        <w:tc>
          <w:tcPr>
            <w:tcW w:w="900" w:type="dxa"/>
            <w:tcBorders>
              <w:right w:val="single" w:sz="4" w:space="0" w:color="auto"/>
            </w:tcBorders>
          </w:tcPr>
          <w:p w14:paraId="708685ED"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73CCC6D7" w14:textId="77777777" w:rsidR="002061BF" w:rsidRDefault="002061BF">
            <w:pPr>
              <w:jc w:val="center"/>
              <w:rPr>
                <w:rFonts w:ascii="Times New Roman" w:hAnsi="Times New Roman"/>
              </w:rPr>
            </w:pPr>
            <w:r>
              <w:rPr>
                <w:rFonts w:ascii="Times New Roman" w:hAnsi="Times New Roman"/>
              </w:rPr>
              <w:t>9</w:t>
            </w:r>
          </w:p>
        </w:tc>
        <w:tc>
          <w:tcPr>
            <w:tcW w:w="1260" w:type="dxa"/>
            <w:tcBorders>
              <w:left w:val="single" w:sz="4" w:space="0" w:color="auto"/>
            </w:tcBorders>
          </w:tcPr>
          <w:p w14:paraId="11F50CAF" w14:textId="77777777" w:rsidR="002061BF" w:rsidRDefault="002061BF">
            <w:pPr>
              <w:jc w:val="right"/>
              <w:rPr>
                <w:rFonts w:ascii="Times New Roman" w:hAnsi="Times New Roman"/>
              </w:rPr>
            </w:pPr>
            <w:r>
              <w:rPr>
                <w:rFonts w:ascii="Times New Roman" w:hAnsi="Times New Roman"/>
              </w:rPr>
              <w:t>514.5397</w:t>
            </w:r>
          </w:p>
        </w:tc>
        <w:tc>
          <w:tcPr>
            <w:tcW w:w="1350" w:type="dxa"/>
          </w:tcPr>
          <w:p w14:paraId="00F462AE" w14:textId="77777777" w:rsidR="002061BF" w:rsidRDefault="002061BF">
            <w:pPr>
              <w:jc w:val="right"/>
              <w:rPr>
                <w:rFonts w:ascii="Times New Roman" w:hAnsi="Times New Roman"/>
              </w:rPr>
            </w:pPr>
            <w:r>
              <w:rPr>
                <w:rFonts w:ascii="Times New Roman" w:hAnsi="Times New Roman"/>
              </w:rPr>
              <w:t>0.39</w:t>
            </w:r>
          </w:p>
        </w:tc>
      </w:tr>
      <w:tr w:rsidR="002061BF" w14:paraId="7893B69A" w14:textId="77777777">
        <w:trPr>
          <w:cantSplit/>
          <w:trHeight w:hRule="exact" w:val="320"/>
        </w:trPr>
        <w:tc>
          <w:tcPr>
            <w:tcW w:w="900" w:type="dxa"/>
            <w:tcBorders>
              <w:right w:val="single" w:sz="4" w:space="0" w:color="auto"/>
            </w:tcBorders>
          </w:tcPr>
          <w:p w14:paraId="0354F7B1"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6DAF01A9" w14:textId="77777777" w:rsidR="002061BF" w:rsidRDefault="002061BF">
            <w:pPr>
              <w:jc w:val="center"/>
              <w:rPr>
                <w:rFonts w:ascii="Times New Roman" w:hAnsi="Times New Roman"/>
              </w:rPr>
            </w:pPr>
            <w:r>
              <w:rPr>
                <w:rFonts w:ascii="Times New Roman" w:hAnsi="Times New Roman"/>
              </w:rPr>
              <w:t>10</w:t>
            </w:r>
          </w:p>
        </w:tc>
        <w:tc>
          <w:tcPr>
            <w:tcW w:w="1260" w:type="dxa"/>
            <w:tcBorders>
              <w:left w:val="single" w:sz="4" w:space="0" w:color="auto"/>
            </w:tcBorders>
          </w:tcPr>
          <w:p w14:paraId="6DDFB1B8" w14:textId="77777777" w:rsidR="002061BF" w:rsidRDefault="002061BF">
            <w:pPr>
              <w:jc w:val="right"/>
              <w:rPr>
                <w:rFonts w:ascii="Times New Roman" w:hAnsi="Times New Roman"/>
              </w:rPr>
            </w:pPr>
            <w:r>
              <w:rPr>
                <w:rFonts w:ascii="Times New Roman" w:hAnsi="Times New Roman"/>
              </w:rPr>
              <w:t>535.5319</w:t>
            </w:r>
          </w:p>
        </w:tc>
        <w:tc>
          <w:tcPr>
            <w:tcW w:w="1350" w:type="dxa"/>
          </w:tcPr>
          <w:p w14:paraId="39B1E465" w14:textId="77777777" w:rsidR="002061BF" w:rsidRDefault="002061BF">
            <w:pPr>
              <w:jc w:val="right"/>
              <w:rPr>
                <w:rFonts w:ascii="Times New Roman" w:hAnsi="Times New Roman"/>
              </w:rPr>
            </w:pPr>
            <w:r>
              <w:rPr>
                <w:rFonts w:ascii="Times New Roman" w:hAnsi="Times New Roman"/>
              </w:rPr>
              <w:t>0.42</w:t>
            </w:r>
          </w:p>
        </w:tc>
      </w:tr>
      <w:tr w:rsidR="002061BF" w14:paraId="7591755B" w14:textId="77777777">
        <w:trPr>
          <w:cantSplit/>
          <w:trHeight w:hRule="exact" w:val="320"/>
        </w:trPr>
        <w:tc>
          <w:tcPr>
            <w:tcW w:w="900" w:type="dxa"/>
            <w:tcBorders>
              <w:right w:val="single" w:sz="4" w:space="0" w:color="auto"/>
            </w:tcBorders>
          </w:tcPr>
          <w:p w14:paraId="55D12FD3" w14:textId="77777777" w:rsidR="002061BF" w:rsidRDefault="002061BF">
            <w:pPr>
              <w:jc w:val="center"/>
              <w:rPr>
                <w:rFonts w:ascii="Times New Roman" w:hAnsi="Times New Roman"/>
              </w:rPr>
            </w:pPr>
            <w:r>
              <w:rPr>
                <w:rFonts w:ascii="Times New Roman" w:hAnsi="Times New Roman"/>
              </w:rPr>
              <w:t>1</w:t>
            </w:r>
          </w:p>
        </w:tc>
        <w:tc>
          <w:tcPr>
            <w:tcW w:w="720" w:type="dxa"/>
            <w:tcBorders>
              <w:right w:val="single" w:sz="4" w:space="0" w:color="auto"/>
            </w:tcBorders>
          </w:tcPr>
          <w:p w14:paraId="5524917C" w14:textId="77777777" w:rsidR="002061BF" w:rsidRDefault="002061BF">
            <w:pPr>
              <w:jc w:val="center"/>
              <w:rPr>
                <w:rFonts w:ascii="Times New Roman" w:hAnsi="Times New Roman"/>
              </w:rPr>
            </w:pPr>
            <w:r>
              <w:rPr>
                <w:rFonts w:ascii="Times New Roman" w:hAnsi="Times New Roman"/>
              </w:rPr>
              <w:t>11</w:t>
            </w:r>
          </w:p>
        </w:tc>
        <w:tc>
          <w:tcPr>
            <w:tcW w:w="1260" w:type="dxa"/>
            <w:tcBorders>
              <w:left w:val="single" w:sz="4" w:space="0" w:color="auto"/>
            </w:tcBorders>
          </w:tcPr>
          <w:p w14:paraId="76EE2819" w14:textId="77777777" w:rsidR="002061BF" w:rsidRDefault="002061BF">
            <w:pPr>
              <w:jc w:val="right"/>
              <w:rPr>
                <w:rFonts w:ascii="Times New Roman" w:hAnsi="Times New Roman"/>
              </w:rPr>
            </w:pPr>
            <w:r>
              <w:rPr>
                <w:rFonts w:ascii="Times New Roman" w:hAnsi="Times New Roman"/>
              </w:rPr>
              <w:t>559.5201</w:t>
            </w:r>
          </w:p>
        </w:tc>
        <w:tc>
          <w:tcPr>
            <w:tcW w:w="1350" w:type="dxa"/>
          </w:tcPr>
          <w:p w14:paraId="2985300F" w14:textId="77777777" w:rsidR="002061BF" w:rsidRDefault="002061BF">
            <w:pPr>
              <w:jc w:val="right"/>
              <w:rPr>
                <w:rFonts w:ascii="Times New Roman" w:hAnsi="Times New Roman"/>
              </w:rPr>
            </w:pPr>
            <w:r>
              <w:rPr>
                <w:rFonts w:ascii="Times New Roman" w:hAnsi="Times New Roman"/>
              </w:rPr>
              <w:t>0.44</w:t>
            </w:r>
          </w:p>
        </w:tc>
      </w:tr>
      <w:tr w:rsidR="002061BF" w14:paraId="75F4E165" w14:textId="77777777">
        <w:trPr>
          <w:cantSplit/>
          <w:trHeight w:hRule="exact" w:val="320"/>
        </w:trPr>
        <w:tc>
          <w:tcPr>
            <w:tcW w:w="900" w:type="dxa"/>
            <w:tcBorders>
              <w:bottom w:val="nil"/>
              <w:right w:val="single" w:sz="4" w:space="0" w:color="auto"/>
            </w:tcBorders>
          </w:tcPr>
          <w:p w14:paraId="68500FF4" w14:textId="77777777" w:rsidR="002061BF" w:rsidRDefault="002061BF">
            <w:pPr>
              <w:jc w:val="center"/>
              <w:rPr>
                <w:rFonts w:ascii="Times New Roman" w:hAnsi="Times New Roman"/>
              </w:rPr>
            </w:pPr>
            <w:r>
              <w:rPr>
                <w:rFonts w:ascii="Times New Roman" w:hAnsi="Times New Roman"/>
              </w:rPr>
              <w:t>1</w:t>
            </w:r>
          </w:p>
        </w:tc>
        <w:tc>
          <w:tcPr>
            <w:tcW w:w="720" w:type="dxa"/>
            <w:tcBorders>
              <w:bottom w:val="nil"/>
              <w:right w:val="single" w:sz="4" w:space="0" w:color="auto"/>
            </w:tcBorders>
          </w:tcPr>
          <w:p w14:paraId="6280F30F" w14:textId="77777777" w:rsidR="002061BF" w:rsidRDefault="002061BF">
            <w:pPr>
              <w:jc w:val="center"/>
              <w:rPr>
                <w:rFonts w:ascii="Times New Roman" w:hAnsi="Times New Roman"/>
              </w:rPr>
            </w:pPr>
            <w:r>
              <w:rPr>
                <w:rFonts w:ascii="Times New Roman" w:hAnsi="Times New Roman"/>
              </w:rPr>
              <w:t>12</w:t>
            </w:r>
          </w:p>
        </w:tc>
        <w:tc>
          <w:tcPr>
            <w:tcW w:w="1260" w:type="dxa"/>
            <w:tcBorders>
              <w:left w:val="single" w:sz="4" w:space="0" w:color="auto"/>
              <w:bottom w:val="nil"/>
            </w:tcBorders>
          </w:tcPr>
          <w:p w14:paraId="07F9641D" w14:textId="77777777" w:rsidR="002061BF" w:rsidRDefault="002061BF">
            <w:pPr>
              <w:jc w:val="right"/>
              <w:rPr>
                <w:rFonts w:ascii="Times New Roman" w:hAnsi="Times New Roman"/>
              </w:rPr>
            </w:pPr>
            <w:r>
              <w:rPr>
                <w:rFonts w:ascii="Times New Roman" w:hAnsi="Times New Roman"/>
              </w:rPr>
              <w:t>582.4873</w:t>
            </w:r>
          </w:p>
        </w:tc>
        <w:tc>
          <w:tcPr>
            <w:tcW w:w="1350" w:type="dxa"/>
            <w:tcBorders>
              <w:bottom w:val="nil"/>
            </w:tcBorders>
          </w:tcPr>
          <w:p w14:paraId="058261F7" w14:textId="77777777" w:rsidR="002061BF" w:rsidRDefault="002061BF">
            <w:pPr>
              <w:jc w:val="right"/>
              <w:rPr>
                <w:rFonts w:ascii="Times New Roman" w:hAnsi="Times New Roman"/>
              </w:rPr>
            </w:pPr>
            <w:r>
              <w:rPr>
                <w:rFonts w:ascii="Times New Roman" w:hAnsi="Times New Roman"/>
              </w:rPr>
              <w:t>0.46</w:t>
            </w:r>
          </w:p>
        </w:tc>
      </w:tr>
      <w:tr w:rsidR="002061BF" w14:paraId="68F49901" w14:textId="77777777">
        <w:trPr>
          <w:cantSplit/>
          <w:trHeight w:hRule="exact" w:val="320"/>
        </w:trPr>
        <w:tc>
          <w:tcPr>
            <w:tcW w:w="4230" w:type="dxa"/>
            <w:gridSpan w:val="4"/>
            <w:tcBorders>
              <w:left w:val="nil"/>
              <w:bottom w:val="nil"/>
              <w:right w:val="nil"/>
            </w:tcBorders>
          </w:tcPr>
          <w:p w14:paraId="4E77E763" w14:textId="77777777" w:rsidR="002061BF" w:rsidRDefault="002061BF">
            <w:pPr>
              <w:jc w:val="center"/>
              <w:rPr>
                <w:rFonts w:ascii="Times New Roman" w:hAnsi="Times New Roman"/>
              </w:rPr>
            </w:pPr>
            <w:r>
              <w:rPr>
                <w:rFonts w:ascii="Times New Roman" w:hAnsi="Times New Roman"/>
              </w:rPr>
              <w:t>Table 4.2</w:t>
            </w:r>
          </w:p>
        </w:tc>
      </w:tr>
    </w:tbl>
    <w:p w14:paraId="0A9EA59D" w14:textId="77777777" w:rsidR="002061BF" w:rsidRDefault="002061BF">
      <w:pPr>
        <w:jc w:val="center"/>
      </w:pPr>
    </w:p>
    <w:p w14:paraId="0344413E" w14:textId="77777777" w:rsidR="002061BF" w:rsidRDefault="002061BF"/>
    <w:p w14:paraId="6C87ACC1" w14:textId="77777777" w:rsidR="002061BF" w:rsidRDefault="002061BF">
      <w:r>
        <w:t>The effect of the uncertainty of the Curtin baseline intervals on the calibration of an EDM instrument is:</w:t>
      </w:r>
    </w:p>
    <w:p w14:paraId="2BFB6207" w14:textId="77777777" w:rsidR="002061BF" w:rsidRDefault="002061BF">
      <w:pPr>
        <w:jc w:val="center"/>
        <w:rPr>
          <w:b/>
        </w:rPr>
      </w:pPr>
      <w:r>
        <w:rPr>
          <w:b/>
        </w:rPr>
        <w:t>Standard deviation (s</w:t>
      </w:r>
      <w:r>
        <w:rPr>
          <w:b/>
          <w:vertAlign w:val="subscript"/>
        </w:rPr>
        <w:t>B</w:t>
      </w:r>
      <w:r>
        <w:rPr>
          <w:b/>
        </w:rPr>
        <w:t>)  = 0.30 mm + 0.19 ppm</w:t>
      </w:r>
    </w:p>
    <w:p w14:paraId="65EC5EF6" w14:textId="77777777" w:rsidR="002061BF" w:rsidRDefault="002061BF"/>
    <w:p w14:paraId="3803FAF4" w14:textId="77777777" w:rsidR="002061BF" w:rsidRDefault="002061BF">
      <w:r>
        <w:t>Using a coverage factor of 2 the uncertainty at the 95% confidence level of the Curtin baseline interval (s</w:t>
      </w:r>
      <w:r>
        <w:rPr>
          <w:vertAlign w:val="subscript"/>
        </w:rPr>
        <w:t>B</w:t>
      </w:r>
      <w:r>
        <w:t>) can be calculated.</w:t>
      </w:r>
    </w:p>
    <w:p w14:paraId="0BBF3896" w14:textId="77777777" w:rsidR="002061BF" w:rsidRDefault="002061BF"/>
    <w:p w14:paraId="41EA9315" w14:textId="77777777" w:rsidR="002061BF" w:rsidRDefault="002061BF">
      <w:pPr>
        <w:jc w:val="center"/>
        <w:rPr>
          <w:b/>
        </w:rPr>
      </w:pPr>
      <w:r>
        <w:rPr>
          <w:b/>
        </w:rPr>
        <w:t>Uncertainty of a Curtin baseline interval (95%)  = 0.61 mm + 0.38 ppm</w:t>
      </w:r>
    </w:p>
    <w:p w14:paraId="5F195622" w14:textId="77777777" w:rsidR="002061BF" w:rsidRDefault="002061BF"/>
    <w:p w14:paraId="6A0A3775" w14:textId="77777777" w:rsidR="002061BF" w:rsidRDefault="002061BF">
      <w:r>
        <w:br w:type="page"/>
      </w:r>
    </w:p>
    <w:p w14:paraId="24FE6CEE" w14:textId="77777777" w:rsidR="002061BF" w:rsidRDefault="002061BF">
      <w:pPr>
        <w:pStyle w:val="Heading2"/>
        <w:numPr>
          <w:ilvl w:val="1"/>
          <w:numId w:val="9"/>
        </w:numPr>
      </w:pPr>
      <w:r>
        <w:lastRenderedPageBreak/>
        <w:t xml:space="preserve"> </w:t>
      </w:r>
      <w:bookmarkStart w:id="15" w:name="_Toc175992964"/>
      <w:r>
        <w:t>Uncertainty of the horizontal offsets at the baseline pillars.</w:t>
      </w:r>
      <w:bookmarkEnd w:id="15"/>
      <w:r>
        <w:t xml:space="preserve"> </w:t>
      </w:r>
    </w:p>
    <w:p w14:paraId="4FA5AFBD" w14:textId="77777777" w:rsidR="002061BF" w:rsidRDefault="002061BF"/>
    <w:p w14:paraId="2253D83A" w14:textId="77777777" w:rsidR="002061BF" w:rsidRDefault="002061BF">
      <w:pPr>
        <w:outlineLvl w:val="0"/>
      </w:pPr>
      <w:r>
        <w:t>The effect of the offset errors on the distance can be analysed by differentiating equation 2.1.</w:t>
      </w:r>
    </w:p>
    <w:p w14:paraId="059AF880" w14:textId="77777777" w:rsidR="002061BF" w:rsidRDefault="002061BF"/>
    <w:p w14:paraId="253BE84B" w14:textId="77777777" w:rsidR="002061BF" w:rsidRDefault="002061BF">
      <w:r>
        <w:rPr>
          <w:position w:val="-78"/>
          <w:lang w:val="en-US"/>
        </w:rPr>
        <w:object w:dxaOrig="3480" w:dyaOrig="1800" w14:anchorId="18820BF1">
          <v:shape id="_x0000_i1036" type="#_x0000_t75" style="width:174pt;height:90pt" o:ole="" o:bordertopcolor="this" o:borderleftcolor="this" o:borderbottomcolor="this" o:borderrightcolor="this" fillcolor="window">
            <v:imagedata r:id="rId30" o:title=""/>
            <w10:bordertop type="single" width="4"/>
            <w10:borderleft type="single" width="4"/>
            <w10:borderbottom type="single" width="4"/>
            <w10:borderright type="single" width="4"/>
          </v:shape>
          <o:OLEObject Type="Embed" ProgID="Equation.3" ShapeID="_x0000_i1036" DrawAspect="Content" ObjectID="_1751275772" r:id="rId31"/>
        </w:object>
      </w:r>
      <w:r>
        <w:rPr>
          <w:lang w:val="en-US"/>
        </w:rPr>
        <w:t xml:space="preserve">                                                                                   (4.4)</w:t>
      </w:r>
    </w:p>
    <w:p w14:paraId="064B5C04" w14:textId="77777777" w:rsidR="002061BF" w:rsidRDefault="002061BF">
      <w:pPr>
        <w:rPr>
          <w:sz w:val="20"/>
          <w:lang w:val="en-US"/>
        </w:rPr>
      </w:pPr>
    </w:p>
    <w:p w14:paraId="1415C5F8" w14:textId="77777777" w:rsidR="002061BF" w:rsidRDefault="002061BF">
      <w:pPr>
        <w:pStyle w:val="PlainText"/>
        <w:rPr>
          <w:rFonts w:ascii="Arial" w:hAnsi="Arial"/>
          <w:lang w:val="en-US"/>
        </w:rPr>
      </w:pPr>
      <w:r>
        <w:rPr>
          <w:rFonts w:ascii="Arial" w:hAnsi="Arial"/>
          <w:lang w:val="en-US"/>
        </w:rPr>
        <w:t>Where D = horizontal distance.</w:t>
      </w:r>
    </w:p>
    <w:p w14:paraId="22587DA2" w14:textId="77777777" w:rsidR="002061BF" w:rsidRDefault="002061BF">
      <w:pPr>
        <w:rPr>
          <w:sz w:val="20"/>
          <w:lang w:val="en-US"/>
        </w:rPr>
      </w:pPr>
      <w:r>
        <w:rPr>
          <w:sz w:val="20"/>
          <w:lang w:val="en-US"/>
        </w:rPr>
        <w:t xml:space="preserve">          O</w:t>
      </w:r>
      <w:r>
        <w:rPr>
          <w:sz w:val="20"/>
          <w:vertAlign w:val="subscript"/>
          <w:lang w:val="en-US"/>
        </w:rPr>
        <w:t>i</w:t>
      </w:r>
      <w:r>
        <w:rPr>
          <w:sz w:val="20"/>
          <w:lang w:val="en-US"/>
        </w:rPr>
        <w:t xml:space="preserve"> = Horizontal offset at pillar i from the straight line between the first and last pillars.</w:t>
      </w:r>
    </w:p>
    <w:p w14:paraId="37D86EB8" w14:textId="77777777" w:rsidR="002061BF" w:rsidRDefault="002061BF">
      <w:pPr>
        <w:rPr>
          <w:sz w:val="20"/>
          <w:lang w:val="en-US"/>
        </w:rPr>
      </w:pPr>
      <w:r>
        <w:rPr>
          <w:sz w:val="20"/>
          <w:lang w:val="en-US"/>
        </w:rPr>
        <w:t xml:space="preserve">          O</w:t>
      </w:r>
      <w:r>
        <w:rPr>
          <w:sz w:val="20"/>
          <w:vertAlign w:val="subscript"/>
          <w:lang w:val="en-US"/>
        </w:rPr>
        <w:t>j</w:t>
      </w:r>
      <w:r>
        <w:rPr>
          <w:sz w:val="20"/>
          <w:lang w:val="en-US"/>
        </w:rPr>
        <w:t xml:space="preserve"> = Horizontal offset at pillar j from the straight line between the first and last pillars.</w:t>
      </w:r>
    </w:p>
    <w:p w14:paraId="051C4B89" w14:textId="77777777" w:rsidR="002061BF" w:rsidRDefault="002061BF">
      <w:pPr>
        <w:rPr>
          <w:sz w:val="20"/>
          <w:lang w:val="en-US"/>
        </w:rPr>
      </w:pPr>
      <w:r>
        <w:rPr>
          <w:sz w:val="20"/>
          <w:lang w:val="en-US"/>
        </w:rPr>
        <w:t xml:space="preserve">          d</w:t>
      </w:r>
      <w:r>
        <w:rPr>
          <w:sz w:val="20"/>
          <w:vertAlign w:val="subscript"/>
          <w:lang w:val="en-US"/>
        </w:rPr>
        <w:t>D</w:t>
      </w:r>
      <w:r>
        <w:rPr>
          <w:sz w:val="20"/>
          <w:lang w:val="en-US"/>
        </w:rPr>
        <w:t xml:space="preserve"> = Differential of distance</w:t>
      </w:r>
    </w:p>
    <w:p w14:paraId="298A6D36" w14:textId="77777777" w:rsidR="002061BF" w:rsidRDefault="002061BF">
      <w:pPr>
        <w:rPr>
          <w:sz w:val="20"/>
          <w:lang w:val="en-US"/>
        </w:rPr>
      </w:pPr>
      <w:r>
        <w:rPr>
          <w:sz w:val="20"/>
          <w:lang w:val="en-US"/>
        </w:rPr>
        <w:t xml:space="preserve">        dO</w:t>
      </w:r>
      <w:r>
        <w:rPr>
          <w:sz w:val="20"/>
          <w:vertAlign w:val="subscript"/>
          <w:lang w:val="en-US"/>
        </w:rPr>
        <w:t>i</w:t>
      </w:r>
      <w:r>
        <w:rPr>
          <w:sz w:val="20"/>
          <w:lang w:val="en-US"/>
        </w:rPr>
        <w:t xml:space="preserve"> = Differential of the offset at pillar i</w:t>
      </w:r>
    </w:p>
    <w:p w14:paraId="3E8C6B10" w14:textId="77777777" w:rsidR="002061BF" w:rsidRDefault="002061BF">
      <w:pPr>
        <w:rPr>
          <w:sz w:val="20"/>
          <w:lang w:val="en-US"/>
        </w:rPr>
      </w:pPr>
      <w:r>
        <w:rPr>
          <w:sz w:val="20"/>
          <w:lang w:val="en-US"/>
        </w:rPr>
        <w:t xml:space="preserve">        dO</w:t>
      </w:r>
      <w:r>
        <w:rPr>
          <w:sz w:val="20"/>
          <w:vertAlign w:val="subscript"/>
          <w:lang w:val="en-US"/>
        </w:rPr>
        <w:t>j</w:t>
      </w:r>
      <w:r>
        <w:rPr>
          <w:sz w:val="20"/>
          <w:lang w:val="en-US"/>
        </w:rPr>
        <w:t xml:space="preserve"> = Differential of the offset at pillar j</w:t>
      </w:r>
    </w:p>
    <w:p w14:paraId="2BF4125D" w14:textId="77777777" w:rsidR="002061BF" w:rsidRDefault="002061BF">
      <w:pPr>
        <w:rPr>
          <w:lang w:val="en-US"/>
        </w:rPr>
      </w:pPr>
    </w:p>
    <w:p w14:paraId="4D71538C" w14:textId="77777777" w:rsidR="002061BF" w:rsidRDefault="002061BF"/>
    <w:p w14:paraId="0F9F12EE" w14:textId="77777777" w:rsidR="002061BF" w:rsidRDefault="002061BF">
      <w:r>
        <w:t>Let s</w:t>
      </w:r>
      <w:r>
        <w:rPr>
          <w:vertAlign w:val="subscript"/>
        </w:rPr>
        <w:t xml:space="preserve">Offset </w:t>
      </w:r>
      <w:r>
        <w:t>= standard deviation of the offset measurements at both pillar i and j</w:t>
      </w:r>
    </w:p>
    <w:p w14:paraId="64A5EB9B" w14:textId="77777777" w:rsidR="002061BF" w:rsidRDefault="002061BF">
      <w:r>
        <w:t>and  s</w:t>
      </w:r>
      <w:r>
        <w:rPr>
          <w:vertAlign w:val="subscript"/>
        </w:rPr>
        <w:t>O</w:t>
      </w:r>
      <w:r>
        <w:t xml:space="preserve"> = The effect of s</w:t>
      </w:r>
      <w:r>
        <w:rPr>
          <w:vertAlign w:val="subscript"/>
        </w:rPr>
        <w:t xml:space="preserve">Offset </w:t>
      </w:r>
      <w:r>
        <w:t>on the standard deviation of the distance between pillar i and j.</w:t>
      </w:r>
    </w:p>
    <w:p w14:paraId="4C4C8D86" w14:textId="77777777" w:rsidR="002061BF" w:rsidRDefault="002061BF"/>
    <w:p w14:paraId="2FDE1CF5" w14:textId="77777777" w:rsidR="002061BF" w:rsidRDefault="002061BF"/>
    <w:p w14:paraId="77099D38" w14:textId="77777777" w:rsidR="002061BF" w:rsidRDefault="002061BF">
      <w:r>
        <w:rPr>
          <w:position w:val="-36"/>
          <w:lang w:val="en-US"/>
        </w:rPr>
        <w:object w:dxaOrig="2840" w:dyaOrig="920" w14:anchorId="5010E382">
          <v:shape id="_x0000_i1037" type="#_x0000_t75" style="width:142.15pt;height:46.15pt" o:ole="" o:bordertopcolor="this" o:borderleftcolor="this" o:borderbottomcolor="this" o:borderrightcolor="this" fillcolor="window">
            <v:imagedata r:id="rId32" o:title=""/>
            <w10:bordertop type="single" width="4"/>
            <w10:borderleft type="single" width="4"/>
            <w10:borderbottom type="single" width="4"/>
            <w10:borderright type="single" width="4"/>
          </v:shape>
          <o:OLEObject Type="Embed" ProgID="Equation.3" ShapeID="_x0000_i1037" DrawAspect="Content" ObjectID="_1751275773" r:id="rId33"/>
        </w:object>
      </w:r>
      <w:r>
        <w:rPr>
          <w:lang w:val="en-US"/>
        </w:rPr>
        <w:t xml:space="preserve">                                                                                              (4.5)</w:t>
      </w:r>
    </w:p>
    <w:p w14:paraId="46E172B7" w14:textId="77777777" w:rsidR="002061BF" w:rsidRDefault="002061BF"/>
    <w:p w14:paraId="51FABC9B" w14:textId="77777777" w:rsidR="002061BF" w:rsidRDefault="002061BF"/>
    <w:p w14:paraId="1B227641" w14:textId="77777777" w:rsidR="002061BF" w:rsidRDefault="002061BF"/>
    <w:p w14:paraId="141F5D54" w14:textId="77777777" w:rsidR="002061BF" w:rsidRDefault="002061BF">
      <w:r>
        <w:t xml:space="preserve">The offset distances of the pillars at the Curtin and </w:t>
      </w:r>
      <w:smartTag w:uri="urn:schemas-microsoft-com:office:smarttags" w:element="City">
        <w:smartTag w:uri="urn:schemas-microsoft-com:office:smarttags" w:element="place">
          <w:r>
            <w:t>Kalgoorlie</w:t>
          </w:r>
        </w:smartTag>
      </w:smartTag>
      <w:r>
        <w:t xml:space="preserve"> baselines are very small</w:t>
      </w:r>
    </w:p>
    <w:p w14:paraId="124C1E75" w14:textId="77777777" w:rsidR="002061BF" w:rsidRDefault="002061BF"/>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260"/>
      </w:tblGrid>
      <w:tr w:rsidR="002061BF" w14:paraId="50F4B985" w14:textId="77777777">
        <w:tc>
          <w:tcPr>
            <w:tcW w:w="900" w:type="dxa"/>
            <w:shd w:val="pct15" w:color="auto" w:fill="FFFFFF"/>
          </w:tcPr>
          <w:p w14:paraId="0D393829" w14:textId="77777777" w:rsidR="002061BF" w:rsidRDefault="002061BF">
            <w:pPr>
              <w:rPr>
                <w:sz w:val="20"/>
              </w:rPr>
            </w:pPr>
            <w:r>
              <w:rPr>
                <w:sz w:val="20"/>
              </w:rPr>
              <w:t>Pillar</w:t>
            </w:r>
          </w:p>
        </w:tc>
        <w:tc>
          <w:tcPr>
            <w:tcW w:w="1260" w:type="dxa"/>
            <w:shd w:val="pct15" w:color="auto" w:fill="FFFFFF"/>
          </w:tcPr>
          <w:p w14:paraId="672C4593" w14:textId="77777777" w:rsidR="002061BF" w:rsidRDefault="002061BF">
            <w:pPr>
              <w:rPr>
                <w:sz w:val="20"/>
              </w:rPr>
            </w:pPr>
            <w:r>
              <w:rPr>
                <w:sz w:val="20"/>
              </w:rPr>
              <w:t>Offset</w:t>
            </w:r>
          </w:p>
          <w:p w14:paraId="2875F996" w14:textId="77777777" w:rsidR="002061BF" w:rsidRDefault="002061BF">
            <w:pPr>
              <w:rPr>
                <w:sz w:val="20"/>
              </w:rPr>
            </w:pPr>
            <w:r>
              <w:rPr>
                <w:sz w:val="20"/>
              </w:rPr>
              <w:t>(metres)</w:t>
            </w:r>
          </w:p>
        </w:tc>
      </w:tr>
      <w:tr w:rsidR="002061BF" w14:paraId="23032EA7" w14:textId="77777777">
        <w:tc>
          <w:tcPr>
            <w:tcW w:w="900" w:type="dxa"/>
          </w:tcPr>
          <w:p w14:paraId="577E0ED6" w14:textId="77777777" w:rsidR="002061BF" w:rsidRDefault="002061BF">
            <w:pPr>
              <w:jc w:val="center"/>
              <w:rPr>
                <w:sz w:val="20"/>
              </w:rPr>
            </w:pPr>
            <w:r>
              <w:rPr>
                <w:sz w:val="20"/>
              </w:rPr>
              <w:t>1</w:t>
            </w:r>
          </w:p>
          <w:p w14:paraId="1A0C1AAF" w14:textId="77777777" w:rsidR="002061BF" w:rsidRDefault="002061BF">
            <w:pPr>
              <w:jc w:val="center"/>
              <w:rPr>
                <w:sz w:val="20"/>
              </w:rPr>
            </w:pPr>
            <w:r>
              <w:rPr>
                <w:sz w:val="20"/>
              </w:rPr>
              <w:t>2</w:t>
            </w:r>
          </w:p>
          <w:p w14:paraId="5D68777A" w14:textId="77777777" w:rsidR="002061BF" w:rsidRDefault="002061BF">
            <w:pPr>
              <w:jc w:val="center"/>
              <w:rPr>
                <w:sz w:val="20"/>
              </w:rPr>
            </w:pPr>
            <w:r>
              <w:rPr>
                <w:sz w:val="20"/>
              </w:rPr>
              <w:t>3</w:t>
            </w:r>
          </w:p>
          <w:p w14:paraId="0BBC5D3D" w14:textId="77777777" w:rsidR="002061BF" w:rsidRDefault="002061BF">
            <w:pPr>
              <w:jc w:val="center"/>
              <w:rPr>
                <w:sz w:val="20"/>
              </w:rPr>
            </w:pPr>
            <w:r>
              <w:rPr>
                <w:sz w:val="20"/>
              </w:rPr>
              <w:t>4</w:t>
            </w:r>
          </w:p>
          <w:p w14:paraId="54519F70" w14:textId="77777777" w:rsidR="002061BF" w:rsidRDefault="002061BF">
            <w:pPr>
              <w:jc w:val="center"/>
              <w:rPr>
                <w:sz w:val="20"/>
              </w:rPr>
            </w:pPr>
            <w:r>
              <w:rPr>
                <w:sz w:val="20"/>
              </w:rPr>
              <w:t>5</w:t>
            </w:r>
          </w:p>
          <w:p w14:paraId="5A5E60F4" w14:textId="77777777" w:rsidR="002061BF" w:rsidRDefault="002061BF">
            <w:pPr>
              <w:jc w:val="center"/>
              <w:rPr>
                <w:sz w:val="20"/>
              </w:rPr>
            </w:pPr>
            <w:r>
              <w:rPr>
                <w:sz w:val="20"/>
              </w:rPr>
              <w:t>6</w:t>
            </w:r>
          </w:p>
          <w:p w14:paraId="71BA659A" w14:textId="77777777" w:rsidR="002061BF" w:rsidRDefault="002061BF">
            <w:pPr>
              <w:jc w:val="center"/>
              <w:rPr>
                <w:sz w:val="20"/>
              </w:rPr>
            </w:pPr>
            <w:r>
              <w:rPr>
                <w:sz w:val="20"/>
              </w:rPr>
              <w:t>7</w:t>
            </w:r>
          </w:p>
          <w:p w14:paraId="16D8B38B" w14:textId="77777777" w:rsidR="002061BF" w:rsidRDefault="002061BF">
            <w:pPr>
              <w:jc w:val="center"/>
              <w:rPr>
                <w:sz w:val="20"/>
              </w:rPr>
            </w:pPr>
            <w:r>
              <w:rPr>
                <w:sz w:val="20"/>
              </w:rPr>
              <w:t>8</w:t>
            </w:r>
          </w:p>
          <w:p w14:paraId="126C92DF" w14:textId="77777777" w:rsidR="002061BF" w:rsidRDefault="002061BF">
            <w:pPr>
              <w:jc w:val="center"/>
              <w:rPr>
                <w:sz w:val="20"/>
              </w:rPr>
            </w:pPr>
            <w:r>
              <w:rPr>
                <w:sz w:val="20"/>
              </w:rPr>
              <w:t>9</w:t>
            </w:r>
          </w:p>
          <w:p w14:paraId="6A4B3167" w14:textId="77777777" w:rsidR="002061BF" w:rsidRDefault="002061BF">
            <w:pPr>
              <w:jc w:val="center"/>
              <w:rPr>
                <w:sz w:val="20"/>
              </w:rPr>
            </w:pPr>
            <w:r>
              <w:rPr>
                <w:sz w:val="20"/>
              </w:rPr>
              <w:t>10</w:t>
            </w:r>
          </w:p>
          <w:p w14:paraId="61B325B1" w14:textId="77777777" w:rsidR="002061BF" w:rsidRDefault="002061BF">
            <w:pPr>
              <w:jc w:val="center"/>
              <w:rPr>
                <w:sz w:val="20"/>
              </w:rPr>
            </w:pPr>
            <w:r>
              <w:rPr>
                <w:sz w:val="20"/>
              </w:rPr>
              <w:t>11</w:t>
            </w:r>
          </w:p>
          <w:p w14:paraId="30B9D902" w14:textId="77777777" w:rsidR="002061BF" w:rsidRDefault="002061BF">
            <w:pPr>
              <w:jc w:val="center"/>
              <w:rPr>
                <w:sz w:val="20"/>
              </w:rPr>
            </w:pPr>
            <w:r>
              <w:rPr>
                <w:sz w:val="20"/>
              </w:rPr>
              <w:t>12</w:t>
            </w:r>
          </w:p>
        </w:tc>
        <w:tc>
          <w:tcPr>
            <w:tcW w:w="1260" w:type="dxa"/>
          </w:tcPr>
          <w:p w14:paraId="64C6F62B" w14:textId="77777777" w:rsidR="002061BF" w:rsidRDefault="002061BF">
            <w:pPr>
              <w:jc w:val="center"/>
              <w:rPr>
                <w:sz w:val="20"/>
              </w:rPr>
            </w:pPr>
            <w:r>
              <w:rPr>
                <w:sz w:val="20"/>
              </w:rPr>
              <w:t xml:space="preserve"> 0.0000</w:t>
            </w:r>
          </w:p>
          <w:p w14:paraId="3FDEC4A9" w14:textId="77777777" w:rsidR="002061BF" w:rsidRDefault="002061BF">
            <w:pPr>
              <w:jc w:val="center"/>
              <w:rPr>
                <w:sz w:val="20"/>
              </w:rPr>
            </w:pPr>
            <w:r>
              <w:rPr>
                <w:sz w:val="20"/>
              </w:rPr>
              <w:t>-0.0020</w:t>
            </w:r>
          </w:p>
          <w:p w14:paraId="602B5698" w14:textId="77777777" w:rsidR="002061BF" w:rsidRDefault="002061BF">
            <w:pPr>
              <w:jc w:val="center"/>
              <w:rPr>
                <w:sz w:val="20"/>
              </w:rPr>
            </w:pPr>
            <w:r>
              <w:rPr>
                <w:sz w:val="20"/>
              </w:rPr>
              <w:t xml:space="preserve"> 0.0000</w:t>
            </w:r>
          </w:p>
          <w:p w14:paraId="79A5DED4" w14:textId="77777777" w:rsidR="002061BF" w:rsidRDefault="002061BF">
            <w:pPr>
              <w:jc w:val="center"/>
              <w:rPr>
                <w:sz w:val="20"/>
              </w:rPr>
            </w:pPr>
            <w:r>
              <w:rPr>
                <w:sz w:val="20"/>
              </w:rPr>
              <w:t>-0.0080</w:t>
            </w:r>
          </w:p>
          <w:p w14:paraId="6B627482" w14:textId="77777777" w:rsidR="002061BF" w:rsidRDefault="002061BF">
            <w:pPr>
              <w:jc w:val="center"/>
              <w:rPr>
                <w:sz w:val="20"/>
              </w:rPr>
            </w:pPr>
            <w:r>
              <w:rPr>
                <w:sz w:val="20"/>
              </w:rPr>
              <w:t>-0.0185</w:t>
            </w:r>
          </w:p>
          <w:p w14:paraId="3B1C850E" w14:textId="77777777" w:rsidR="002061BF" w:rsidRDefault="002061BF">
            <w:pPr>
              <w:jc w:val="center"/>
              <w:rPr>
                <w:sz w:val="20"/>
              </w:rPr>
            </w:pPr>
            <w:r>
              <w:rPr>
                <w:sz w:val="20"/>
              </w:rPr>
              <w:t>-0.0075</w:t>
            </w:r>
          </w:p>
          <w:p w14:paraId="50293E3B" w14:textId="77777777" w:rsidR="002061BF" w:rsidRDefault="002061BF">
            <w:pPr>
              <w:jc w:val="center"/>
              <w:rPr>
                <w:sz w:val="20"/>
              </w:rPr>
            </w:pPr>
            <w:r>
              <w:rPr>
                <w:sz w:val="20"/>
              </w:rPr>
              <w:t xml:space="preserve"> 0.0055</w:t>
            </w:r>
          </w:p>
          <w:p w14:paraId="59453699" w14:textId="77777777" w:rsidR="002061BF" w:rsidRDefault="002061BF">
            <w:pPr>
              <w:jc w:val="center"/>
              <w:rPr>
                <w:sz w:val="20"/>
              </w:rPr>
            </w:pPr>
            <w:r>
              <w:rPr>
                <w:sz w:val="20"/>
              </w:rPr>
              <w:t>-0.0030</w:t>
            </w:r>
          </w:p>
          <w:p w14:paraId="4F4C6B44" w14:textId="77777777" w:rsidR="002061BF" w:rsidRDefault="002061BF">
            <w:pPr>
              <w:jc w:val="center"/>
              <w:rPr>
                <w:sz w:val="20"/>
              </w:rPr>
            </w:pPr>
            <w:r>
              <w:rPr>
                <w:sz w:val="20"/>
              </w:rPr>
              <w:t xml:space="preserve"> 0.0060</w:t>
            </w:r>
          </w:p>
          <w:p w14:paraId="41BBE7D2" w14:textId="77777777" w:rsidR="002061BF" w:rsidRDefault="002061BF">
            <w:pPr>
              <w:jc w:val="center"/>
              <w:rPr>
                <w:sz w:val="20"/>
              </w:rPr>
            </w:pPr>
            <w:r>
              <w:rPr>
                <w:sz w:val="20"/>
              </w:rPr>
              <w:t>-0.0120</w:t>
            </w:r>
          </w:p>
          <w:p w14:paraId="60B92E24" w14:textId="77777777" w:rsidR="002061BF" w:rsidRDefault="002061BF">
            <w:pPr>
              <w:jc w:val="center"/>
              <w:rPr>
                <w:sz w:val="20"/>
              </w:rPr>
            </w:pPr>
            <w:r>
              <w:rPr>
                <w:sz w:val="20"/>
              </w:rPr>
              <w:t>-0.0060</w:t>
            </w:r>
          </w:p>
          <w:p w14:paraId="3B2C0687" w14:textId="77777777" w:rsidR="002061BF" w:rsidRDefault="002061BF">
            <w:pPr>
              <w:jc w:val="center"/>
              <w:rPr>
                <w:sz w:val="20"/>
              </w:rPr>
            </w:pPr>
            <w:r>
              <w:rPr>
                <w:sz w:val="20"/>
              </w:rPr>
              <w:t xml:space="preserve"> 0.0000</w:t>
            </w:r>
          </w:p>
        </w:tc>
      </w:tr>
    </w:tbl>
    <w:p w14:paraId="4C218CB1" w14:textId="77777777" w:rsidR="002061BF" w:rsidRDefault="002061BF">
      <w:pPr>
        <w:pStyle w:val="BodyTextIndent"/>
      </w:pPr>
      <w:r>
        <w:t xml:space="preserve">             </w:t>
      </w:r>
      <w:r>
        <w:rPr>
          <w:b/>
        </w:rPr>
        <w:t>Table 4.3:</w:t>
      </w:r>
      <w:r>
        <w:t xml:space="preserve">  Pillar offsets at the Curtin baseline (2001 Calibration). </w:t>
      </w:r>
    </w:p>
    <w:p w14:paraId="3E1F3BD7" w14:textId="77777777" w:rsidR="002061BF" w:rsidRDefault="002061BF">
      <w:pPr>
        <w:rPr>
          <w:b/>
        </w:rPr>
      </w:pPr>
      <w:r>
        <w:br w:type="page"/>
      </w:r>
      <w:r>
        <w:rPr>
          <w:b/>
        </w:rPr>
        <w:lastRenderedPageBreak/>
        <w:t xml:space="preserve">Example: </w:t>
      </w:r>
    </w:p>
    <w:p w14:paraId="4F478344" w14:textId="77777777" w:rsidR="002061BF" w:rsidRDefault="002061BF">
      <w:pPr>
        <w:ind w:left="720"/>
        <w:rPr>
          <w:sz w:val="20"/>
        </w:rPr>
      </w:pPr>
      <w:r>
        <w:rPr>
          <w:sz w:val="20"/>
        </w:rPr>
        <w:t>Using the table 4.3 calculate the effect of the offset uncertainty on the distance between pillar 7 and 8.</w:t>
      </w:r>
    </w:p>
    <w:p w14:paraId="0583B195" w14:textId="77777777" w:rsidR="002061BF" w:rsidRDefault="002061BF">
      <w:pPr>
        <w:ind w:left="720"/>
        <w:rPr>
          <w:sz w:val="20"/>
        </w:rPr>
      </w:pPr>
    </w:p>
    <w:p w14:paraId="2840477E" w14:textId="77777777" w:rsidR="002061BF" w:rsidRDefault="002061BF">
      <w:pPr>
        <w:ind w:left="720"/>
        <w:rPr>
          <w:sz w:val="20"/>
        </w:rPr>
      </w:pPr>
      <w:r>
        <w:rPr>
          <w:sz w:val="20"/>
        </w:rPr>
        <w:t>Let s</w:t>
      </w:r>
      <w:r>
        <w:rPr>
          <w:sz w:val="20"/>
          <w:vertAlign w:val="subscript"/>
        </w:rPr>
        <w:t xml:space="preserve">Offset </w:t>
      </w:r>
      <w:r>
        <w:rPr>
          <w:sz w:val="20"/>
        </w:rPr>
        <w:t xml:space="preserve">=  2mm =Standard deviation of the offset measurements at pillars 7 and 8. </w:t>
      </w:r>
    </w:p>
    <w:p w14:paraId="4503869D" w14:textId="77777777" w:rsidR="002061BF" w:rsidRDefault="002061BF">
      <w:pPr>
        <w:ind w:left="720"/>
        <w:rPr>
          <w:sz w:val="20"/>
        </w:rPr>
      </w:pPr>
      <w:r>
        <w:rPr>
          <w:sz w:val="20"/>
        </w:rPr>
        <w:t>D = 21.0482 metres = 21048.2 mm = distance between pillars 7 and 8.</w:t>
      </w:r>
    </w:p>
    <w:p w14:paraId="335006B5" w14:textId="77777777" w:rsidR="002061BF" w:rsidRPr="00301267" w:rsidRDefault="002061BF">
      <w:pPr>
        <w:ind w:left="720"/>
        <w:rPr>
          <w:sz w:val="20"/>
          <w:lang w:val="pl-PL"/>
        </w:rPr>
      </w:pPr>
      <w:r w:rsidRPr="00301267">
        <w:rPr>
          <w:sz w:val="20"/>
          <w:lang w:val="pl-PL"/>
        </w:rPr>
        <w:t>O</w:t>
      </w:r>
      <w:r w:rsidRPr="00301267">
        <w:rPr>
          <w:sz w:val="20"/>
          <w:vertAlign w:val="subscript"/>
          <w:lang w:val="pl-PL"/>
        </w:rPr>
        <w:t xml:space="preserve">7 </w:t>
      </w:r>
      <w:r w:rsidRPr="00301267">
        <w:rPr>
          <w:sz w:val="20"/>
          <w:lang w:val="pl-PL"/>
        </w:rPr>
        <w:t>= +0.0055 metres = +5.5 mm</w:t>
      </w:r>
    </w:p>
    <w:p w14:paraId="201E2725" w14:textId="77777777" w:rsidR="002061BF" w:rsidRPr="00301267" w:rsidRDefault="002061BF">
      <w:pPr>
        <w:ind w:left="720"/>
        <w:rPr>
          <w:sz w:val="20"/>
          <w:lang w:val="pl-PL"/>
        </w:rPr>
      </w:pPr>
      <w:r w:rsidRPr="00301267">
        <w:rPr>
          <w:sz w:val="20"/>
          <w:lang w:val="pl-PL"/>
        </w:rPr>
        <w:t>O</w:t>
      </w:r>
      <w:r w:rsidRPr="00301267">
        <w:rPr>
          <w:sz w:val="20"/>
          <w:vertAlign w:val="subscript"/>
          <w:lang w:val="pl-PL"/>
        </w:rPr>
        <w:t xml:space="preserve">8 </w:t>
      </w:r>
      <w:r w:rsidRPr="00301267">
        <w:rPr>
          <w:sz w:val="20"/>
          <w:lang w:val="pl-PL"/>
        </w:rPr>
        <w:t>= -0.0030 metres = -3 mm</w:t>
      </w:r>
    </w:p>
    <w:p w14:paraId="3FD084AB" w14:textId="77777777" w:rsidR="002061BF" w:rsidRPr="00301267" w:rsidRDefault="002061BF">
      <w:pPr>
        <w:ind w:left="720"/>
        <w:rPr>
          <w:sz w:val="20"/>
          <w:lang w:val="pl-PL"/>
        </w:rPr>
      </w:pPr>
    </w:p>
    <w:p w14:paraId="3D7E5FE0" w14:textId="77777777" w:rsidR="002061BF" w:rsidRDefault="002061BF">
      <w:pPr>
        <w:ind w:left="720"/>
        <w:rPr>
          <w:sz w:val="20"/>
        </w:rPr>
      </w:pPr>
      <w:r>
        <w:rPr>
          <w:sz w:val="20"/>
        </w:rPr>
        <w:t xml:space="preserve">Using equation 4.5 </w:t>
      </w:r>
    </w:p>
    <w:p w14:paraId="3430E05A" w14:textId="77777777" w:rsidR="002061BF" w:rsidRDefault="002061BF">
      <w:pPr>
        <w:ind w:left="720"/>
        <w:rPr>
          <w:sz w:val="20"/>
        </w:rPr>
      </w:pPr>
      <w:r>
        <w:rPr>
          <w:sz w:val="20"/>
          <w:lang w:val="en-US"/>
        </w:rPr>
        <w:t>Standard deviation of the distance =</w:t>
      </w:r>
      <w:r>
        <w:rPr>
          <w:position w:val="-32"/>
          <w:sz w:val="20"/>
          <w:lang w:val="en-US"/>
        </w:rPr>
        <w:object w:dxaOrig="3879" w:dyaOrig="840" w14:anchorId="32F4CC97">
          <v:shape id="_x0000_i1038" type="#_x0000_t75" style="width:193.9pt;height:42pt" o:ole="" fillcolor="window">
            <v:imagedata r:id="rId34" o:title=""/>
          </v:shape>
          <o:OLEObject Type="Embed" ProgID="Equation.3" ShapeID="_x0000_i1038" DrawAspect="Content" ObjectID="_1751275774" r:id="rId35"/>
        </w:object>
      </w:r>
    </w:p>
    <w:p w14:paraId="521BBD94" w14:textId="77777777" w:rsidR="002061BF" w:rsidRDefault="002061BF"/>
    <w:p w14:paraId="0D44AB4A" w14:textId="77777777" w:rsidR="002061BF" w:rsidRDefault="002061BF">
      <w:r>
        <w:t xml:space="preserve">The offsets at the pillars at both the Curtin and </w:t>
      </w:r>
      <w:smartTag w:uri="urn:schemas-microsoft-com:office:smarttags" w:element="City">
        <w:smartTag w:uri="urn:schemas-microsoft-com:office:smarttags" w:element="place">
          <w:r>
            <w:t>Kalgoorlie</w:t>
          </w:r>
        </w:smartTag>
      </w:smartTag>
      <w:r>
        <w:t xml:space="preserve"> baselines are very small. Hence the effect of the offset uncertainty on the distance is insignificant. </w:t>
      </w:r>
    </w:p>
    <w:p w14:paraId="1E6BE52A" w14:textId="77777777" w:rsidR="002061BF" w:rsidRDefault="002061BF"/>
    <w:p w14:paraId="2C434756" w14:textId="77777777" w:rsidR="002061BF" w:rsidRDefault="002061BF">
      <w:r>
        <w:t xml:space="preserve">The following uncertainties at the 95% confidence level have been adopted for the Curtin and </w:t>
      </w:r>
      <w:smartTag w:uri="urn:schemas-microsoft-com:office:smarttags" w:element="City">
        <w:smartTag w:uri="urn:schemas-microsoft-com:office:smarttags" w:element="place">
          <w:r>
            <w:t>Kalgoorlie</w:t>
          </w:r>
        </w:smartTag>
      </w:smartTag>
      <w:r>
        <w:t xml:space="preserve"> baselines:</w:t>
      </w:r>
    </w:p>
    <w:p w14:paraId="2C14883C" w14:textId="77777777" w:rsidR="002061BF" w:rsidRDefault="002061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8"/>
        <w:gridCol w:w="1890"/>
        <w:gridCol w:w="1800"/>
      </w:tblGrid>
      <w:tr w:rsidR="002061BF" w14:paraId="0D77E29C" w14:textId="77777777">
        <w:tc>
          <w:tcPr>
            <w:tcW w:w="3618" w:type="dxa"/>
            <w:shd w:val="pct15" w:color="auto" w:fill="FFFFFF"/>
          </w:tcPr>
          <w:p w14:paraId="2ABB1F0B" w14:textId="77777777" w:rsidR="002061BF" w:rsidRDefault="002061BF">
            <w:r>
              <w:t>Uncertainty Component</w:t>
            </w:r>
          </w:p>
        </w:tc>
        <w:tc>
          <w:tcPr>
            <w:tcW w:w="1890" w:type="dxa"/>
            <w:shd w:val="pct15" w:color="auto" w:fill="FFFFFF"/>
          </w:tcPr>
          <w:p w14:paraId="67A2BA24" w14:textId="77777777" w:rsidR="002061BF" w:rsidRDefault="002061BF">
            <w:r>
              <w:t xml:space="preserve">Uncertainty for </w:t>
            </w:r>
          </w:p>
          <w:p w14:paraId="68CBEC6A" w14:textId="77777777" w:rsidR="002061BF" w:rsidRDefault="002061BF">
            <w:r>
              <w:t>EDM Instrument Calibration</w:t>
            </w:r>
          </w:p>
        </w:tc>
        <w:tc>
          <w:tcPr>
            <w:tcW w:w="1800" w:type="dxa"/>
            <w:shd w:val="pct15" w:color="auto" w:fill="FFFFFF"/>
          </w:tcPr>
          <w:p w14:paraId="72398994" w14:textId="77777777" w:rsidR="002061BF" w:rsidRDefault="002061BF">
            <w:r>
              <w:t>Uncertainty for</w:t>
            </w:r>
          </w:p>
          <w:p w14:paraId="245FE243" w14:textId="77777777" w:rsidR="002061BF" w:rsidRDefault="002061BF">
            <w:r>
              <w:t>Baseline Calibration</w:t>
            </w:r>
          </w:p>
        </w:tc>
      </w:tr>
      <w:tr w:rsidR="002061BF" w14:paraId="0C19BC77" w14:textId="77777777">
        <w:tc>
          <w:tcPr>
            <w:tcW w:w="3618" w:type="dxa"/>
          </w:tcPr>
          <w:p w14:paraId="4B3D2BF9" w14:textId="77777777" w:rsidR="002061BF" w:rsidRDefault="002061BF">
            <w:r>
              <w:t>Pillar Offset</w:t>
            </w:r>
          </w:p>
        </w:tc>
        <w:tc>
          <w:tcPr>
            <w:tcW w:w="1890" w:type="dxa"/>
          </w:tcPr>
          <w:p w14:paraId="04CCDD3B" w14:textId="77777777" w:rsidR="002061BF" w:rsidRDefault="002061BF">
            <w:r>
              <w:t>1.0 mm</w:t>
            </w:r>
          </w:p>
        </w:tc>
        <w:tc>
          <w:tcPr>
            <w:tcW w:w="1800" w:type="dxa"/>
          </w:tcPr>
          <w:p w14:paraId="424FD7E1" w14:textId="77777777" w:rsidR="002061BF" w:rsidRDefault="002061BF">
            <w:r>
              <w:t>1. 0 mm</w:t>
            </w:r>
          </w:p>
        </w:tc>
      </w:tr>
    </w:tbl>
    <w:p w14:paraId="525FE005" w14:textId="77777777" w:rsidR="002061BF" w:rsidRDefault="002061BF"/>
    <w:p w14:paraId="432201E6" w14:textId="77777777" w:rsidR="002061BF" w:rsidRDefault="002061BF"/>
    <w:p w14:paraId="0AAFA57B" w14:textId="77777777" w:rsidR="002061BF" w:rsidRDefault="002061BF">
      <w:pPr>
        <w:pStyle w:val="Heading2"/>
        <w:numPr>
          <w:ilvl w:val="0"/>
          <w:numId w:val="0"/>
        </w:numPr>
      </w:pPr>
      <w:bookmarkStart w:id="16" w:name="_Toc175992965"/>
      <w:r>
        <w:t>4.3   Uncertainty of the height differences between the pillar at the baseline.</w:t>
      </w:r>
      <w:bookmarkEnd w:id="16"/>
    </w:p>
    <w:p w14:paraId="0F6C19C2" w14:textId="77777777" w:rsidR="002061BF" w:rsidRDefault="002061BF">
      <w:pPr>
        <w:pStyle w:val="Header"/>
        <w:tabs>
          <w:tab w:val="clear" w:pos="4153"/>
          <w:tab w:val="clear" w:pos="8306"/>
        </w:tabs>
      </w:pPr>
    </w:p>
    <w:p w14:paraId="4124D230" w14:textId="77777777" w:rsidR="002061BF" w:rsidRDefault="002061BF">
      <w:pPr>
        <w:pStyle w:val="Header"/>
        <w:tabs>
          <w:tab w:val="clear" w:pos="4153"/>
          <w:tab w:val="clear" w:pos="8306"/>
        </w:tabs>
        <w:rPr>
          <w:lang w:val="en-US"/>
        </w:rPr>
      </w:pPr>
      <w:r>
        <w:rPr>
          <w:lang w:val="en-US"/>
        </w:rPr>
        <w:t xml:space="preserve">The effect of the height difference on the horizontal distance can be determined by differentiating equation </w:t>
      </w:r>
      <w:r w:rsidR="00630C08">
        <w:rPr>
          <w:lang w:val="en-US"/>
        </w:rPr>
        <w:t>2.</w:t>
      </w:r>
      <w:r w:rsidR="0081272F">
        <w:rPr>
          <w:lang w:val="en-US"/>
        </w:rPr>
        <w:t>2</w:t>
      </w:r>
    </w:p>
    <w:p w14:paraId="3CA04372" w14:textId="77777777" w:rsidR="002061BF" w:rsidRDefault="002061BF">
      <w:pPr>
        <w:pStyle w:val="Header"/>
        <w:tabs>
          <w:tab w:val="clear" w:pos="4153"/>
          <w:tab w:val="clear" w:pos="8306"/>
        </w:tabs>
        <w:rPr>
          <w:lang w:val="en-US"/>
        </w:rPr>
      </w:pPr>
    </w:p>
    <w:p w14:paraId="6B48353E" w14:textId="77777777" w:rsidR="002061BF" w:rsidRDefault="002061BF">
      <w:pPr>
        <w:pStyle w:val="Header"/>
        <w:tabs>
          <w:tab w:val="clear" w:pos="4153"/>
          <w:tab w:val="clear" w:pos="8306"/>
        </w:tabs>
        <w:rPr>
          <w:lang w:val="en-US"/>
        </w:rPr>
      </w:pPr>
      <w:r>
        <w:rPr>
          <w:position w:val="-30"/>
          <w:lang w:val="en-US"/>
        </w:rPr>
        <w:object w:dxaOrig="1660" w:dyaOrig="680" w14:anchorId="745998F1">
          <v:shape id="_x0000_i1039" type="#_x0000_t75" style="width:82.9pt;height:33.4pt" o:ole="" o:bordertopcolor="this" o:borderleftcolor="this" o:borderbottomcolor="this" o:borderrightcolor="this" fillcolor="window">
            <v:imagedata r:id="rId36" o:title=""/>
            <w10:bordertop type="single" width="4"/>
            <w10:borderleft type="single" width="4"/>
            <w10:borderbottom type="single" width="4"/>
            <w10:borderright type="single" width="4"/>
          </v:shape>
          <o:OLEObject Type="Embed" ProgID="Equation.3" ShapeID="_x0000_i1039" DrawAspect="Content" ObjectID="_1751275775" r:id="rId37"/>
        </w:object>
      </w:r>
      <w:r>
        <w:rPr>
          <w:lang w:val="en-US"/>
        </w:rPr>
        <w:t xml:space="preserve">                                                                                                                 (4.6)</w:t>
      </w:r>
    </w:p>
    <w:p w14:paraId="4C2F7AA4" w14:textId="77777777" w:rsidR="002061BF" w:rsidRDefault="002061BF">
      <w:pPr>
        <w:pStyle w:val="Header"/>
        <w:tabs>
          <w:tab w:val="clear" w:pos="4153"/>
          <w:tab w:val="clear" w:pos="8306"/>
        </w:tabs>
        <w:rPr>
          <w:lang w:val="en-US"/>
        </w:rPr>
      </w:pPr>
    </w:p>
    <w:p w14:paraId="5480CDCD" w14:textId="77777777" w:rsidR="002061BF" w:rsidRDefault="002061BF">
      <w:pPr>
        <w:pStyle w:val="Header"/>
        <w:tabs>
          <w:tab w:val="clear" w:pos="4153"/>
          <w:tab w:val="clear" w:pos="8306"/>
        </w:tabs>
        <w:rPr>
          <w:lang w:val="en-US"/>
        </w:rPr>
      </w:pPr>
    </w:p>
    <w:tbl>
      <w:tblPr>
        <w:tblW w:w="0" w:type="auto"/>
        <w:tblLayout w:type="fixed"/>
        <w:tblLook w:val="0000" w:firstRow="0" w:lastRow="0" w:firstColumn="0" w:lastColumn="0" w:noHBand="0" w:noVBand="0"/>
      </w:tblPr>
      <w:tblGrid>
        <w:gridCol w:w="918"/>
        <w:gridCol w:w="990"/>
        <w:gridCol w:w="6840"/>
      </w:tblGrid>
      <w:tr w:rsidR="002061BF" w14:paraId="000AC671" w14:textId="77777777">
        <w:tc>
          <w:tcPr>
            <w:tcW w:w="918" w:type="dxa"/>
          </w:tcPr>
          <w:p w14:paraId="6C6424B6" w14:textId="77777777" w:rsidR="002061BF" w:rsidRDefault="002061BF">
            <w:r>
              <w:t>Where</w:t>
            </w:r>
          </w:p>
        </w:tc>
        <w:tc>
          <w:tcPr>
            <w:tcW w:w="990" w:type="dxa"/>
          </w:tcPr>
          <w:p w14:paraId="58E141E4" w14:textId="77777777" w:rsidR="002061BF" w:rsidRDefault="002061BF">
            <w:pPr>
              <w:jc w:val="right"/>
            </w:pPr>
            <w:r>
              <w:t>D</w:t>
            </w:r>
            <w:r>
              <w:rPr>
                <w:vertAlign w:val="subscript"/>
              </w:rPr>
              <w:t>H</w:t>
            </w:r>
            <w:r>
              <w:t xml:space="preserve"> =</w:t>
            </w:r>
          </w:p>
          <w:p w14:paraId="54A9B7B2" w14:textId="77777777" w:rsidR="002061BF" w:rsidRDefault="002061BF">
            <w:pPr>
              <w:jc w:val="right"/>
            </w:pPr>
            <w:r>
              <w:rPr>
                <w:rFonts w:ascii="Symbol" w:hAnsi="Symbol"/>
              </w:rPr>
              <w:t></w:t>
            </w:r>
            <w:r>
              <w:t>H =</w:t>
            </w:r>
          </w:p>
          <w:p w14:paraId="0DF908C6" w14:textId="77777777" w:rsidR="002061BF" w:rsidRDefault="002061BF">
            <w:pPr>
              <w:jc w:val="right"/>
            </w:pPr>
            <w:r>
              <w:t>H</w:t>
            </w:r>
            <w:r>
              <w:rPr>
                <w:vertAlign w:val="subscript"/>
              </w:rPr>
              <w:t>i</w:t>
            </w:r>
            <w:r>
              <w:t xml:space="preserve"> =</w:t>
            </w:r>
          </w:p>
          <w:p w14:paraId="25D256FE" w14:textId="77777777" w:rsidR="002061BF" w:rsidRDefault="002061BF">
            <w:pPr>
              <w:jc w:val="right"/>
            </w:pPr>
            <w:r>
              <w:t>H</w:t>
            </w:r>
            <w:r>
              <w:rPr>
                <w:vertAlign w:val="subscript"/>
              </w:rPr>
              <w:t>j</w:t>
            </w:r>
            <w:r>
              <w:t xml:space="preserve"> =</w:t>
            </w:r>
          </w:p>
          <w:p w14:paraId="1160178E" w14:textId="77777777" w:rsidR="002061BF" w:rsidRDefault="002061BF">
            <w:pPr>
              <w:jc w:val="right"/>
            </w:pPr>
            <w:r>
              <w:t>H</w:t>
            </w:r>
            <w:r>
              <w:rPr>
                <w:vertAlign w:val="subscript"/>
              </w:rPr>
              <w:t>EDM</w:t>
            </w:r>
            <w:r>
              <w:t xml:space="preserve"> =</w:t>
            </w:r>
          </w:p>
          <w:p w14:paraId="2E746ECA" w14:textId="77777777" w:rsidR="002061BF" w:rsidRDefault="002061BF">
            <w:pPr>
              <w:jc w:val="right"/>
            </w:pPr>
            <w:r>
              <w:t>H</w:t>
            </w:r>
            <w:r>
              <w:rPr>
                <w:vertAlign w:val="subscript"/>
              </w:rPr>
              <w:t>REF</w:t>
            </w:r>
            <w:r>
              <w:t xml:space="preserve"> =</w:t>
            </w:r>
          </w:p>
          <w:p w14:paraId="43CB0ACF" w14:textId="77777777" w:rsidR="002061BF" w:rsidRDefault="002061BF">
            <w:pPr>
              <w:jc w:val="right"/>
            </w:pPr>
            <w:r>
              <w:rPr>
                <w:lang w:val="en-US"/>
              </w:rPr>
              <w:t>dD</w:t>
            </w:r>
            <w:r>
              <w:rPr>
                <w:vertAlign w:val="subscript"/>
                <w:lang w:val="en-US"/>
              </w:rPr>
              <w:t>H</w:t>
            </w:r>
            <w:r>
              <w:t xml:space="preserve"> =</w:t>
            </w:r>
          </w:p>
          <w:p w14:paraId="5F6A6F5B" w14:textId="77777777" w:rsidR="002061BF" w:rsidRDefault="002061BF">
            <w:pPr>
              <w:jc w:val="right"/>
            </w:pPr>
            <w:r>
              <w:rPr>
                <w:lang w:val="en-US"/>
              </w:rPr>
              <w:t>d</w:t>
            </w:r>
            <w:r>
              <w:rPr>
                <w:rFonts w:ascii="Symbol" w:hAnsi="Symbol"/>
                <w:lang w:val="en-US"/>
              </w:rPr>
              <w:t></w:t>
            </w:r>
            <w:r>
              <w:rPr>
                <w:lang w:val="en-US"/>
              </w:rPr>
              <w:t>H =</w:t>
            </w:r>
          </w:p>
        </w:tc>
        <w:tc>
          <w:tcPr>
            <w:tcW w:w="6840" w:type="dxa"/>
          </w:tcPr>
          <w:p w14:paraId="113ECCD4" w14:textId="77777777" w:rsidR="002061BF" w:rsidRDefault="002061BF">
            <w:pPr>
              <w:pStyle w:val="Header"/>
              <w:tabs>
                <w:tab w:val="clear" w:pos="4153"/>
                <w:tab w:val="clear" w:pos="8306"/>
              </w:tabs>
            </w:pPr>
            <w:r>
              <w:t>Horizontal distance</w:t>
            </w:r>
          </w:p>
          <w:p w14:paraId="3144A188" w14:textId="77777777" w:rsidR="002061BF" w:rsidRDefault="002061BF">
            <w:r>
              <w:t xml:space="preserve"> (H</w:t>
            </w:r>
            <w:r>
              <w:rPr>
                <w:vertAlign w:val="subscript"/>
              </w:rPr>
              <w:t>i</w:t>
            </w:r>
            <w:r>
              <w:t>+H</w:t>
            </w:r>
            <w:r>
              <w:rPr>
                <w:vertAlign w:val="subscript"/>
              </w:rPr>
              <w:t>EDM</w:t>
            </w:r>
            <w:r>
              <w:t>) – (H</w:t>
            </w:r>
            <w:r>
              <w:rPr>
                <w:vertAlign w:val="subscript"/>
              </w:rPr>
              <w:t>j</w:t>
            </w:r>
            <w:r>
              <w:t>+H</w:t>
            </w:r>
            <w:r>
              <w:rPr>
                <w:vertAlign w:val="subscript"/>
              </w:rPr>
              <w:t>REF</w:t>
            </w:r>
            <w:r>
              <w:t>)</w:t>
            </w:r>
          </w:p>
          <w:p w14:paraId="30F5A0F2" w14:textId="77777777" w:rsidR="002061BF" w:rsidRDefault="002061BF">
            <w:r>
              <w:t>Elevation of EDM instrument pillar</w:t>
            </w:r>
          </w:p>
          <w:p w14:paraId="5A2C22C7" w14:textId="77777777" w:rsidR="002061BF" w:rsidRDefault="002061BF">
            <w:r>
              <w:t>Elevation of reflector pillar</w:t>
            </w:r>
          </w:p>
          <w:p w14:paraId="6A3F1557" w14:textId="77777777" w:rsidR="002061BF" w:rsidRDefault="002061BF">
            <w:r>
              <w:t>Height of EDM instrument above pillar</w:t>
            </w:r>
          </w:p>
          <w:p w14:paraId="11229DC6" w14:textId="77777777" w:rsidR="002061BF" w:rsidRDefault="002061BF">
            <w:r>
              <w:t>Height of reflector above pillar</w:t>
            </w:r>
          </w:p>
          <w:p w14:paraId="780B6F5F" w14:textId="77777777" w:rsidR="002061BF" w:rsidRDefault="002061BF">
            <w:r>
              <w:t>Differential of D</w:t>
            </w:r>
            <w:r>
              <w:rPr>
                <w:vertAlign w:val="subscript"/>
              </w:rPr>
              <w:t>H</w:t>
            </w:r>
            <w:r>
              <w:t>.</w:t>
            </w:r>
          </w:p>
          <w:p w14:paraId="69BC836C" w14:textId="77777777" w:rsidR="002061BF" w:rsidRDefault="002061BF">
            <w:r>
              <w:rPr>
                <w:lang w:val="en-US"/>
              </w:rPr>
              <w:t xml:space="preserve">Differentials of </w:t>
            </w:r>
            <w:r>
              <w:rPr>
                <w:rFonts w:ascii="Symbol" w:hAnsi="Symbol"/>
                <w:lang w:val="en-US"/>
              </w:rPr>
              <w:t></w:t>
            </w:r>
            <w:r>
              <w:rPr>
                <w:lang w:val="en-US"/>
              </w:rPr>
              <w:t>H</w:t>
            </w:r>
          </w:p>
        </w:tc>
      </w:tr>
    </w:tbl>
    <w:p w14:paraId="386B885C" w14:textId="77777777" w:rsidR="002061BF" w:rsidRDefault="002061BF">
      <w:pPr>
        <w:pStyle w:val="Header"/>
        <w:tabs>
          <w:tab w:val="clear" w:pos="4153"/>
          <w:tab w:val="clear" w:pos="8306"/>
        </w:tabs>
        <w:rPr>
          <w:lang w:val="en-US"/>
        </w:rPr>
      </w:pPr>
    </w:p>
    <w:p w14:paraId="105B0AD1" w14:textId="77777777" w:rsidR="002061BF" w:rsidRDefault="002061BF">
      <w:pPr>
        <w:pStyle w:val="Header"/>
        <w:tabs>
          <w:tab w:val="clear" w:pos="4153"/>
          <w:tab w:val="clear" w:pos="8306"/>
        </w:tabs>
        <w:rPr>
          <w:lang w:val="en-US"/>
        </w:rPr>
      </w:pPr>
    </w:p>
    <w:p w14:paraId="0FBAA96E" w14:textId="77777777" w:rsidR="002061BF" w:rsidRDefault="002061BF">
      <w:pPr>
        <w:pStyle w:val="Header"/>
        <w:tabs>
          <w:tab w:val="clear" w:pos="4153"/>
          <w:tab w:val="clear" w:pos="8306"/>
        </w:tabs>
      </w:pPr>
      <w:r>
        <w:t>Let s</w:t>
      </w:r>
      <w:r>
        <w:rPr>
          <w:vertAlign w:val="subscript"/>
        </w:rPr>
        <w:t>L</w:t>
      </w:r>
      <w:r>
        <w:t xml:space="preserve"> = standard deviation of the distance caused by the uncertainties in measuring the height difference.</w:t>
      </w:r>
    </w:p>
    <w:p w14:paraId="0702889A" w14:textId="77777777" w:rsidR="002061BF" w:rsidRDefault="002061BF">
      <w:pPr>
        <w:pStyle w:val="Header"/>
        <w:tabs>
          <w:tab w:val="clear" w:pos="4153"/>
          <w:tab w:val="clear" w:pos="8306"/>
        </w:tabs>
      </w:pPr>
    </w:p>
    <w:p w14:paraId="073F32CC" w14:textId="77777777" w:rsidR="002061BF" w:rsidRDefault="002061BF">
      <w:pPr>
        <w:pStyle w:val="Header"/>
        <w:tabs>
          <w:tab w:val="clear" w:pos="4153"/>
          <w:tab w:val="clear" w:pos="8306"/>
        </w:tabs>
      </w:pPr>
      <w:r>
        <w:rPr>
          <w:position w:val="-30"/>
          <w:lang w:val="en-US"/>
        </w:rPr>
        <w:object w:dxaOrig="3540" w:dyaOrig="680" w14:anchorId="2C4D3875">
          <v:shape id="_x0000_i1040" type="#_x0000_t75" style="width:177pt;height:33.4pt" o:ole="" o:bordertopcolor="this" o:borderleftcolor="this" o:borderbottomcolor="this" o:borderrightcolor="this" fillcolor="window">
            <v:imagedata r:id="rId38" o:title=""/>
            <w10:bordertop type="single" width="4"/>
            <w10:borderleft type="single" width="4"/>
            <w10:borderbottom type="single" width="4"/>
            <w10:borderright type="single" width="4"/>
          </v:shape>
          <o:OLEObject Type="Embed" ProgID="Equation.3" ShapeID="_x0000_i1040" DrawAspect="Content" ObjectID="_1751275776" r:id="rId39"/>
        </w:object>
      </w:r>
      <w:r>
        <w:rPr>
          <w:lang w:val="en-US"/>
        </w:rPr>
        <w:t xml:space="preserve">                                                                                  (</w:t>
      </w:r>
      <w:r>
        <w:t>4.7)</w:t>
      </w:r>
    </w:p>
    <w:p w14:paraId="1E8C6E17" w14:textId="77777777" w:rsidR="002061BF" w:rsidRDefault="002061BF">
      <w:pPr>
        <w:pStyle w:val="Header"/>
        <w:tabs>
          <w:tab w:val="clear" w:pos="4153"/>
          <w:tab w:val="clear" w:pos="8306"/>
        </w:tabs>
      </w:pPr>
    </w:p>
    <w:p w14:paraId="0C6821C1" w14:textId="77777777" w:rsidR="002061BF" w:rsidRDefault="002061BF">
      <w:pPr>
        <w:pStyle w:val="Header"/>
        <w:tabs>
          <w:tab w:val="clear" w:pos="4153"/>
          <w:tab w:val="clear" w:pos="8306"/>
        </w:tabs>
        <w:rPr>
          <w:lang w:val="en-US"/>
        </w:rPr>
      </w:pPr>
      <w:r>
        <w:rPr>
          <w:lang w:val="en-US"/>
        </w:rPr>
        <w:br w:type="page"/>
      </w:r>
    </w:p>
    <w:tbl>
      <w:tblPr>
        <w:tblW w:w="0" w:type="auto"/>
        <w:tblLayout w:type="fixed"/>
        <w:tblLook w:val="0000" w:firstRow="0" w:lastRow="0" w:firstColumn="0" w:lastColumn="0" w:noHBand="0" w:noVBand="0"/>
      </w:tblPr>
      <w:tblGrid>
        <w:gridCol w:w="918"/>
        <w:gridCol w:w="1170"/>
        <w:gridCol w:w="7470"/>
      </w:tblGrid>
      <w:tr w:rsidR="002061BF" w14:paraId="28125BB0" w14:textId="77777777">
        <w:tc>
          <w:tcPr>
            <w:tcW w:w="918" w:type="dxa"/>
          </w:tcPr>
          <w:p w14:paraId="11E3A1D6" w14:textId="77777777" w:rsidR="002061BF" w:rsidRDefault="002061BF">
            <w:r>
              <w:lastRenderedPageBreak/>
              <w:t>Where</w:t>
            </w:r>
          </w:p>
        </w:tc>
        <w:tc>
          <w:tcPr>
            <w:tcW w:w="1170" w:type="dxa"/>
          </w:tcPr>
          <w:p w14:paraId="64C45579" w14:textId="77777777" w:rsidR="002061BF" w:rsidRDefault="002061BF">
            <w:pPr>
              <w:jc w:val="right"/>
            </w:pPr>
            <w:r>
              <w:rPr>
                <w:rFonts w:ascii="Symbol" w:hAnsi="Symbol"/>
              </w:rPr>
              <w:t></w:t>
            </w:r>
            <w:r>
              <w:rPr>
                <w:rFonts w:ascii="Symbol" w:hAnsi="Symbol"/>
              </w:rPr>
              <w:t></w:t>
            </w:r>
            <w:r>
              <w:t>H =</w:t>
            </w:r>
          </w:p>
          <w:p w14:paraId="5B0FEEC7" w14:textId="77777777" w:rsidR="002061BF" w:rsidRDefault="002061BF">
            <w:pPr>
              <w:jc w:val="right"/>
            </w:pPr>
          </w:p>
          <w:p w14:paraId="0D4830BF" w14:textId="77777777" w:rsidR="002061BF" w:rsidRDefault="002061BF">
            <w:pPr>
              <w:jc w:val="right"/>
            </w:pPr>
            <w:r>
              <w:rPr>
                <w:rFonts w:ascii="Symbol" w:hAnsi="Symbol"/>
              </w:rPr>
              <w:t></w:t>
            </w:r>
            <w:r>
              <w:t>H</w:t>
            </w:r>
            <w:r>
              <w:rPr>
                <w:vertAlign w:val="subscript"/>
              </w:rPr>
              <w:t>EDM</w:t>
            </w:r>
            <w:r>
              <w:t xml:space="preserve"> =</w:t>
            </w:r>
          </w:p>
          <w:p w14:paraId="2582CACF" w14:textId="77777777" w:rsidR="002061BF" w:rsidRDefault="002061BF">
            <w:pPr>
              <w:jc w:val="right"/>
            </w:pPr>
            <w:r>
              <w:rPr>
                <w:rFonts w:ascii="Symbol" w:hAnsi="Symbol"/>
              </w:rPr>
              <w:t></w:t>
            </w:r>
            <w:r>
              <w:t>H</w:t>
            </w:r>
            <w:r>
              <w:rPr>
                <w:vertAlign w:val="subscript"/>
              </w:rPr>
              <w:t>REF</w:t>
            </w:r>
            <w:r>
              <w:t xml:space="preserve"> =</w:t>
            </w:r>
          </w:p>
        </w:tc>
        <w:tc>
          <w:tcPr>
            <w:tcW w:w="7470" w:type="dxa"/>
          </w:tcPr>
          <w:p w14:paraId="25AB1C40" w14:textId="77777777" w:rsidR="002061BF" w:rsidRDefault="002061BF">
            <w:r>
              <w:t>Standard deviation of the height difference between the EDM and reflector pillars.</w:t>
            </w:r>
          </w:p>
          <w:p w14:paraId="30678DCE" w14:textId="77777777" w:rsidR="002061BF" w:rsidRDefault="002061BF">
            <w:r>
              <w:t>Standard deviation of height of EDM instrument above pillar</w:t>
            </w:r>
          </w:p>
          <w:p w14:paraId="0FB7E76A" w14:textId="77777777" w:rsidR="002061BF" w:rsidRDefault="002061BF">
            <w:r>
              <w:t>Standard deviation of height of reflector above pillar</w:t>
            </w:r>
          </w:p>
          <w:p w14:paraId="1D357D3D" w14:textId="77777777" w:rsidR="002061BF" w:rsidRDefault="002061BF">
            <w:r>
              <w:t xml:space="preserve"> </w:t>
            </w:r>
          </w:p>
        </w:tc>
      </w:tr>
    </w:tbl>
    <w:p w14:paraId="63543033" w14:textId="77777777" w:rsidR="002061BF" w:rsidRDefault="002061BF">
      <w:pPr>
        <w:pStyle w:val="Header"/>
        <w:tabs>
          <w:tab w:val="clear" w:pos="4153"/>
          <w:tab w:val="clear" w:pos="8306"/>
        </w:tabs>
      </w:pPr>
    </w:p>
    <w:p w14:paraId="2FC9F663" w14:textId="77777777" w:rsidR="002061BF" w:rsidRDefault="002061BF">
      <w:pPr>
        <w:pStyle w:val="Header"/>
        <w:tabs>
          <w:tab w:val="clear" w:pos="4153"/>
          <w:tab w:val="clear" w:pos="8306"/>
        </w:tabs>
        <w:outlineLvl w:val="0"/>
      </w:pPr>
      <w:r>
        <w:t xml:space="preserve">The height differences between the pillars at the Curtin and </w:t>
      </w:r>
      <w:smartTag w:uri="urn:schemas-microsoft-com:office:smarttags" w:element="City">
        <w:smartTag w:uri="urn:schemas-microsoft-com:office:smarttags" w:element="place">
          <w:r>
            <w:t>Kalgoorlie</w:t>
          </w:r>
        </w:smartTag>
      </w:smartTag>
      <w:r>
        <w:t xml:space="preserve"> baselines are small. </w:t>
      </w:r>
    </w:p>
    <w:p w14:paraId="71FDEFFB" w14:textId="77777777" w:rsidR="002061BF" w:rsidRDefault="002061BF">
      <w:pPr>
        <w:pStyle w:val="Header"/>
        <w:tabs>
          <w:tab w:val="clear" w:pos="4153"/>
          <w:tab w:val="clear" w:pos="8306"/>
        </w:tabs>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260"/>
      </w:tblGrid>
      <w:tr w:rsidR="002061BF" w14:paraId="0AFCA105" w14:textId="77777777">
        <w:tc>
          <w:tcPr>
            <w:tcW w:w="900" w:type="dxa"/>
            <w:shd w:val="pct15" w:color="auto" w:fill="FFFFFF"/>
          </w:tcPr>
          <w:p w14:paraId="35EC5CFB" w14:textId="77777777" w:rsidR="002061BF" w:rsidRDefault="002061BF">
            <w:pPr>
              <w:pStyle w:val="Header"/>
              <w:tabs>
                <w:tab w:val="clear" w:pos="4153"/>
                <w:tab w:val="clear" w:pos="8306"/>
              </w:tabs>
              <w:jc w:val="center"/>
              <w:rPr>
                <w:sz w:val="20"/>
              </w:rPr>
            </w:pPr>
            <w:r>
              <w:rPr>
                <w:sz w:val="20"/>
              </w:rPr>
              <w:t>Pillar</w:t>
            </w:r>
          </w:p>
        </w:tc>
        <w:tc>
          <w:tcPr>
            <w:tcW w:w="1260" w:type="dxa"/>
            <w:shd w:val="pct15" w:color="auto" w:fill="FFFFFF"/>
          </w:tcPr>
          <w:p w14:paraId="47B7D922" w14:textId="77777777" w:rsidR="002061BF" w:rsidRDefault="002061BF">
            <w:pPr>
              <w:pStyle w:val="Header"/>
              <w:tabs>
                <w:tab w:val="clear" w:pos="4153"/>
                <w:tab w:val="clear" w:pos="8306"/>
              </w:tabs>
              <w:jc w:val="center"/>
              <w:rPr>
                <w:sz w:val="20"/>
              </w:rPr>
            </w:pPr>
            <w:r>
              <w:rPr>
                <w:sz w:val="20"/>
              </w:rPr>
              <w:t>Elevation</w:t>
            </w:r>
          </w:p>
          <w:p w14:paraId="7311BFEB" w14:textId="77777777" w:rsidR="002061BF" w:rsidRDefault="002061BF">
            <w:pPr>
              <w:pStyle w:val="Header"/>
              <w:tabs>
                <w:tab w:val="clear" w:pos="4153"/>
                <w:tab w:val="clear" w:pos="8306"/>
              </w:tabs>
              <w:jc w:val="center"/>
              <w:rPr>
                <w:sz w:val="20"/>
              </w:rPr>
            </w:pPr>
            <w:r>
              <w:rPr>
                <w:sz w:val="20"/>
              </w:rPr>
              <w:t>(metres)</w:t>
            </w:r>
          </w:p>
        </w:tc>
      </w:tr>
      <w:tr w:rsidR="002061BF" w14:paraId="7E0F1B60" w14:textId="77777777">
        <w:tc>
          <w:tcPr>
            <w:tcW w:w="900" w:type="dxa"/>
          </w:tcPr>
          <w:p w14:paraId="18BA0008" w14:textId="77777777" w:rsidR="002061BF" w:rsidRDefault="002061BF">
            <w:pPr>
              <w:pStyle w:val="Header"/>
              <w:tabs>
                <w:tab w:val="clear" w:pos="4153"/>
                <w:tab w:val="clear" w:pos="8306"/>
              </w:tabs>
              <w:jc w:val="center"/>
              <w:rPr>
                <w:sz w:val="20"/>
              </w:rPr>
            </w:pPr>
            <w:r>
              <w:rPr>
                <w:sz w:val="20"/>
              </w:rPr>
              <w:t>1</w:t>
            </w:r>
          </w:p>
          <w:p w14:paraId="329FE3C3" w14:textId="77777777" w:rsidR="002061BF" w:rsidRDefault="002061BF">
            <w:pPr>
              <w:pStyle w:val="Header"/>
              <w:tabs>
                <w:tab w:val="clear" w:pos="4153"/>
                <w:tab w:val="clear" w:pos="8306"/>
              </w:tabs>
              <w:jc w:val="center"/>
              <w:rPr>
                <w:sz w:val="20"/>
              </w:rPr>
            </w:pPr>
            <w:r>
              <w:rPr>
                <w:sz w:val="20"/>
              </w:rPr>
              <w:t>2</w:t>
            </w:r>
          </w:p>
          <w:p w14:paraId="3AF173CD" w14:textId="77777777" w:rsidR="002061BF" w:rsidRDefault="002061BF">
            <w:pPr>
              <w:pStyle w:val="Header"/>
              <w:tabs>
                <w:tab w:val="clear" w:pos="4153"/>
                <w:tab w:val="clear" w:pos="8306"/>
              </w:tabs>
              <w:jc w:val="center"/>
              <w:rPr>
                <w:sz w:val="20"/>
              </w:rPr>
            </w:pPr>
            <w:r>
              <w:rPr>
                <w:sz w:val="20"/>
              </w:rPr>
              <w:t>3</w:t>
            </w:r>
          </w:p>
          <w:p w14:paraId="5BF44FA5" w14:textId="77777777" w:rsidR="002061BF" w:rsidRDefault="002061BF">
            <w:pPr>
              <w:pStyle w:val="Header"/>
              <w:tabs>
                <w:tab w:val="clear" w:pos="4153"/>
                <w:tab w:val="clear" w:pos="8306"/>
              </w:tabs>
              <w:jc w:val="center"/>
              <w:rPr>
                <w:sz w:val="20"/>
              </w:rPr>
            </w:pPr>
            <w:r>
              <w:rPr>
                <w:sz w:val="20"/>
              </w:rPr>
              <w:t>4</w:t>
            </w:r>
          </w:p>
          <w:p w14:paraId="46A0546B" w14:textId="77777777" w:rsidR="002061BF" w:rsidRDefault="002061BF">
            <w:pPr>
              <w:pStyle w:val="Header"/>
              <w:tabs>
                <w:tab w:val="clear" w:pos="4153"/>
                <w:tab w:val="clear" w:pos="8306"/>
              </w:tabs>
              <w:jc w:val="center"/>
              <w:rPr>
                <w:sz w:val="20"/>
              </w:rPr>
            </w:pPr>
            <w:r>
              <w:rPr>
                <w:sz w:val="20"/>
              </w:rPr>
              <w:t>5</w:t>
            </w:r>
          </w:p>
          <w:p w14:paraId="0FD360CB" w14:textId="77777777" w:rsidR="002061BF" w:rsidRDefault="002061BF">
            <w:pPr>
              <w:pStyle w:val="Header"/>
              <w:tabs>
                <w:tab w:val="clear" w:pos="4153"/>
                <w:tab w:val="clear" w:pos="8306"/>
              </w:tabs>
              <w:jc w:val="center"/>
              <w:rPr>
                <w:sz w:val="20"/>
              </w:rPr>
            </w:pPr>
            <w:r>
              <w:rPr>
                <w:sz w:val="20"/>
              </w:rPr>
              <w:t>6</w:t>
            </w:r>
          </w:p>
          <w:p w14:paraId="3B351002" w14:textId="77777777" w:rsidR="002061BF" w:rsidRDefault="002061BF">
            <w:pPr>
              <w:pStyle w:val="Header"/>
              <w:tabs>
                <w:tab w:val="clear" w:pos="4153"/>
                <w:tab w:val="clear" w:pos="8306"/>
              </w:tabs>
              <w:jc w:val="center"/>
              <w:rPr>
                <w:sz w:val="20"/>
              </w:rPr>
            </w:pPr>
            <w:r>
              <w:rPr>
                <w:sz w:val="20"/>
              </w:rPr>
              <w:t>7</w:t>
            </w:r>
          </w:p>
          <w:p w14:paraId="7DB3E268" w14:textId="77777777" w:rsidR="002061BF" w:rsidRDefault="002061BF">
            <w:pPr>
              <w:pStyle w:val="Header"/>
              <w:tabs>
                <w:tab w:val="clear" w:pos="4153"/>
                <w:tab w:val="clear" w:pos="8306"/>
              </w:tabs>
              <w:jc w:val="center"/>
              <w:rPr>
                <w:sz w:val="20"/>
              </w:rPr>
            </w:pPr>
            <w:r>
              <w:rPr>
                <w:sz w:val="20"/>
              </w:rPr>
              <w:t>8</w:t>
            </w:r>
          </w:p>
          <w:p w14:paraId="7901AD22" w14:textId="77777777" w:rsidR="002061BF" w:rsidRDefault="002061BF">
            <w:pPr>
              <w:pStyle w:val="Header"/>
              <w:tabs>
                <w:tab w:val="clear" w:pos="4153"/>
                <w:tab w:val="clear" w:pos="8306"/>
              </w:tabs>
              <w:jc w:val="center"/>
              <w:rPr>
                <w:sz w:val="20"/>
              </w:rPr>
            </w:pPr>
            <w:r>
              <w:rPr>
                <w:sz w:val="20"/>
              </w:rPr>
              <w:t>9</w:t>
            </w:r>
          </w:p>
          <w:p w14:paraId="505BED35" w14:textId="77777777" w:rsidR="002061BF" w:rsidRDefault="002061BF">
            <w:pPr>
              <w:pStyle w:val="Header"/>
              <w:tabs>
                <w:tab w:val="clear" w:pos="4153"/>
                <w:tab w:val="clear" w:pos="8306"/>
              </w:tabs>
              <w:jc w:val="center"/>
              <w:rPr>
                <w:sz w:val="20"/>
              </w:rPr>
            </w:pPr>
            <w:r>
              <w:rPr>
                <w:sz w:val="20"/>
              </w:rPr>
              <w:t>10</w:t>
            </w:r>
          </w:p>
          <w:p w14:paraId="71A7EDD5" w14:textId="77777777" w:rsidR="002061BF" w:rsidRDefault="002061BF">
            <w:pPr>
              <w:pStyle w:val="Header"/>
              <w:tabs>
                <w:tab w:val="clear" w:pos="4153"/>
                <w:tab w:val="clear" w:pos="8306"/>
              </w:tabs>
              <w:jc w:val="center"/>
              <w:rPr>
                <w:sz w:val="20"/>
              </w:rPr>
            </w:pPr>
            <w:r>
              <w:rPr>
                <w:sz w:val="20"/>
              </w:rPr>
              <w:t>11</w:t>
            </w:r>
          </w:p>
          <w:p w14:paraId="525BED94" w14:textId="77777777" w:rsidR="002061BF" w:rsidRDefault="002061BF">
            <w:pPr>
              <w:pStyle w:val="Header"/>
              <w:tabs>
                <w:tab w:val="clear" w:pos="4153"/>
                <w:tab w:val="clear" w:pos="8306"/>
              </w:tabs>
              <w:jc w:val="center"/>
              <w:rPr>
                <w:sz w:val="20"/>
              </w:rPr>
            </w:pPr>
            <w:r>
              <w:rPr>
                <w:sz w:val="20"/>
              </w:rPr>
              <w:t>12</w:t>
            </w:r>
          </w:p>
        </w:tc>
        <w:tc>
          <w:tcPr>
            <w:tcW w:w="1260" w:type="dxa"/>
          </w:tcPr>
          <w:p w14:paraId="2BB62181" w14:textId="77777777" w:rsidR="002061BF" w:rsidRDefault="002061BF">
            <w:pPr>
              <w:pStyle w:val="Header"/>
              <w:tabs>
                <w:tab w:val="clear" w:pos="4153"/>
                <w:tab w:val="clear" w:pos="8306"/>
              </w:tabs>
              <w:ind w:left="288"/>
              <w:rPr>
                <w:sz w:val="20"/>
              </w:rPr>
            </w:pPr>
            <w:r>
              <w:rPr>
                <w:sz w:val="20"/>
              </w:rPr>
              <w:t>10.394010.3260</w:t>
            </w:r>
          </w:p>
          <w:p w14:paraId="05302A6F" w14:textId="77777777" w:rsidR="002061BF" w:rsidRDefault="002061BF">
            <w:pPr>
              <w:pStyle w:val="Header"/>
              <w:tabs>
                <w:tab w:val="clear" w:pos="4153"/>
                <w:tab w:val="clear" w:pos="8306"/>
              </w:tabs>
              <w:ind w:left="288"/>
              <w:rPr>
                <w:sz w:val="20"/>
              </w:rPr>
            </w:pPr>
            <w:r>
              <w:rPr>
                <w:sz w:val="20"/>
              </w:rPr>
              <w:t>10.2290</w:t>
            </w:r>
          </w:p>
          <w:p w14:paraId="23D88C43" w14:textId="77777777" w:rsidR="002061BF" w:rsidRDefault="002061BF">
            <w:pPr>
              <w:pStyle w:val="Header"/>
              <w:tabs>
                <w:tab w:val="clear" w:pos="4153"/>
                <w:tab w:val="clear" w:pos="8306"/>
              </w:tabs>
              <w:ind w:left="288"/>
              <w:rPr>
                <w:sz w:val="20"/>
              </w:rPr>
            </w:pPr>
            <w:r>
              <w:rPr>
                <w:sz w:val="20"/>
              </w:rPr>
              <w:t>10.2160</w:t>
            </w:r>
          </w:p>
          <w:p w14:paraId="4589B910" w14:textId="77777777" w:rsidR="002061BF" w:rsidRDefault="002061BF">
            <w:pPr>
              <w:pStyle w:val="Header"/>
              <w:tabs>
                <w:tab w:val="clear" w:pos="4153"/>
                <w:tab w:val="clear" w:pos="8306"/>
              </w:tabs>
              <w:ind w:left="288"/>
              <w:rPr>
                <w:sz w:val="20"/>
              </w:rPr>
            </w:pPr>
            <w:r>
              <w:rPr>
                <w:sz w:val="20"/>
              </w:rPr>
              <w:t xml:space="preserve">  9.9340    10.355010.3090   10.4330   10.7280   11.1460  11.6050</w:t>
            </w:r>
          </w:p>
          <w:p w14:paraId="4F8D62AB" w14:textId="77777777" w:rsidR="002061BF" w:rsidRDefault="002061BF">
            <w:pPr>
              <w:pStyle w:val="Header"/>
              <w:tabs>
                <w:tab w:val="clear" w:pos="4153"/>
                <w:tab w:val="clear" w:pos="8306"/>
              </w:tabs>
              <w:ind w:left="288"/>
              <w:rPr>
                <w:sz w:val="20"/>
              </w:rPr>
            </w:pPr>
            <w:r>
              <w:rPr>
                <w:sz w:val="20"/>
              </w:rPr>
              <w:t>11.8250</w:t>
            </w:r>
          </w:p>
        </w:tc>
      </w:tr>
    </w:tbl>
    <w:p w14:paraId="249A293D" w14:textId="77777777" w:rsidR="002061BF" w:rsidRDefault="002061BF">
      <w:pPr>
        <w:pStyle w:val="Header"/>
        <w:tabs>
          <w:tab w:val="clear" w:pos="4153"/>
          <w:tab w:val="clear" w:pos="8306"/>
        </w:tabs>
      </w:pPr>
      <w:r>
        <w:rPr>
          <w:b/>
        </w:rPr>
        <w:t xml:space="preserve">             Table 4.4:</w:t>
      </w:r>
      <w:r>
        <w:t xml:space="preserve">  Pillar elevations at the Curtin baseline (2001 Calibration)</w:t>
      </w:r>
    </w:p>
    <w:p w14:paraId="492CCA46" w14:textId="77777777" w:rsidR="002061BF" w:rsidRDefault="002061BF">
      <w:pPr>
        <w:pStyle w:val="Header"/>
        <w:tabs>
          <w:tab w:val="clear" w:pos="4153"/>
          <w:tab w:val="clear" w:pos="8306"/>
        </w:tabs>
        <w:rPr>
          <w:b/>
        </w:rPr>
      </w:pPr>
    </w:p>
    <w:p w14:paraId="5658B359" w14:textId="77777777" w:rsidR="002061BF" w:rsidRDefault="002061BF">
      <w:pPr>
        <w:pStyle w:val="Header"/>
        <w:tabs>
          <w:tab w:val="clear" w:pos="4153"/>
          <w:tab w:val="clear" w:pos="8306"/>
        </w:tabs>
        <w:outlineLvl w:val="0"/>
        <w:rPr>
          <w:b/>
        </w:rPr>
      </w:pPr>
      <w:r>
        <w:rPr>
          <w:b/>
        </w:rPr>
        <w:t xml:space="preserve">Example: </w:t>
      </w:r>
    </w:p>
    <w:p w14:paraId="23E547F5" w14:textId="77777777" w:rsidR="002061BF" w:rsidRDefault="002061BF">
      <w:pPr>
        <w:pStyle w:val="Header"/>
        <w:tabs>
          <w:tab w:val="clear" w:pos="4153"/>
          <w:tab w:val="clear" w:pos="8306"/>
        </w:tabs>
        <w:ind w:left="360"/>
        <w:rPr>
          <w:sz w:val="20"/>
        </w:rPr>
      </w:pPr>
      <w:r>
        <w:rPr>
          <w:sz w:val="20"/>
        </w:rPr>
        <w:t>Using the above table (4.4) calculate the effect of the height uncertainty on the distance between pillar 9 and 10.</w:t>
      </w:r>
    </w:p>
    <w:p w14:paraId="2E0647B0" w14:textId="77777777" w:rsidR="002061BF" w:rsidRDefault="002061BF">
      <w:pPr>
        <w:pStyle w:val="Header"/>
        <w:tabs>
          <w:tab w:val="clear" w:pos="4153"/>
          <w:tab w:val="clear" w:pos="8306"/>
        </w:tabs>
        <w:ind w:left="360"/>
      </w:pPr>
      <w:r>
        <w:t xml:space="preserve">Let </w:t>
      </w:r>
      <w:r>
        <w:rPr>
          <w:rFonts w:ascii="Symbol" w:hAnsi="Symbol"/>
        </w:rPr>
        <w:t></w:t>
      </w:r>
      <w:r>
        <w:rPr>
          <w:rFonts w:ascii="Symbol" w:hAnsi="Symbol"/>
        </w:rPr>
        <w:t></w:t>
      </w:r>
      <w:r>
        <w:t xml:space="preserve">H =  1 mm  </w:t>
      </w:r>
      <w:r>
        <w:rPr>
          <w:rFonts w:ascii="Symbol" w:hAnsi="Symbol"/>
        </w:rPr>
        <w:t></w:t>
      </w:r>
      <w:r>
        <w:t>H</w:t>
      </w:r>
      <w:r>
        <w:rPr>
          <w:vertAlign w:val="subscript"/>
        </w:rPr>
        <w:t>EDM</w:t>
      </w:r>
      <w:r>
        <w:t xml:space="preserve"> =  2mm, </w:t>
      </w:r>
      <w:r>
        <w:rPr>
          <w:rFonts w:ascii="Symbol" w:hAnsi="Symbol"/>
        </w:rPr>
        <w:t></w:t>
      </w:r>
      <w:r>
        <w:t>H</w:t>
      </w:r>
      <w:r>
        <w:rPr>
          <w:vertAlign w:val="subscript"/>
        </w:rPr>
        <w:t>REF</w:t>
      </w:r>
      <w:r>
        <w:t xml:space="preserve"> = 2 mm</w:t>
      </w:r>
    </w:p>
    <w:p w14:paraId="41F901EE" w14:textId="77777777" w:rsidR="002061BF" w:rsidRDefault="002061BF">
      <w:pPr>
        <w:pStyle w:val="Header"/>
        <w:tabs>
          <w:tab w:val="clear" w:pos="4153"/>
          <w:tab w:val="clear" w:pos="8306"/>
        </w:tabs>
        <w:ind w:left="360"/>
        <w:rPr>
          <w:sz w:val="20"/>
        </w:rPr>
      </w:pPr>
      <w:r>
        <w:rPr>
          <w:sz w:val="20"/>
        </w:rPr>
        <w:t>D</w:t>
      </w:r>
      <w:r>
        <w:rPr>
          <w:sz w:val="20"/>
          <w:vertAlign w:val="subscript"/>
        </w:rPr>
        <w:t xml:space="preserve">H </w:t>
      </w:r>
      <w:r>
        <w:rPr>
          <w:sz w:val="20"/>
        </w:rPr>
        <w:t xml:space="preserve">= 20.9922 metres = 20992.2mm and </w:t>
      </w:r>
      <w:r>
        <w:rPr>
          <w:rFonts w:ascii="Symbol" w:hAnsi="Symbol"/>
          <w:sz w:val="20"/>
        </w:rPr>
        <w:t></w:t>
      </w:r>
      <w:r>
        <w:rPr>
          <w:sz w:val="20"/>
        </w:rPr>
        <w:t>H = 0.418 metres = 418 mm</w:t>
      </w:r>
    </w:p>
    <w:p w14:paraId="08CBDCE2" w14:textId="77777777" w:rsidR="002061BF" w:rsidRDefault="002061BF">
      <w:pPr>
        <w:pStyle w:val="Header"/>
        <w:tabs>
          <w:tab w:val="clear" w:pos="4153"/>
          <w:tab w:val="clear" w:pos="8306"/>
        </w:tabs>
        <w:ind w:left="360"/>
        <w:rPr>
          <w:sz w:val="20"/>
        </w:rPr>
      </w:pPr>
    </w:p>
    <w:p w14:paraId="0FE58047" w14:textId="77777777" w:rsidR="002061BF" w:rsidRDefault="002061BF">
      <w:pPr>
        <w:pStyle w:val="Header"/>
        <w:tabs>
          <w:tab w:val="clear" w:pos="4153"/>
          <w:tab w:val="clear" w:pos="8306"/>
        </w:tabs>
        <w:ind w:left="360"/>
        <w:outlineLvl w:val="0"/>
        <w:rPr>
          <w:sz w:val="20"/>
        </w:rPr>
      </w:pPr>
      <w:r>
        <w:rPr>
          <w:sz w:val="20"/>
        </w:rPr>
        <w:t xml:space="preserve">Using equation 4.7 </w:t>
      </w:r>
    </w:p>
    <w:p w14:paraId="7276E3C7" w14:textId="77777777" w:rsidR="002061BF" w:rsidRDefault="002061BF">
      <w:pPr>
        <w:pStyle w:val="Header"/>
        <w:tabs>
          <w:tab w:val="clear" w:pos="4153"/>
          <w:tab w:val="clear" w:pos="8306"/>
        </w:tabs>
        <w:ind w:left="360"/>
        <w:rPr>
          <w:sz w:val="20"/>
        </w:rPr>
      </w:pPr>
    </w:p>
    <w:p w14:paraId="560D4E24" w14:textId="77777777" w:rsidR="002061BF" w:rsidRDefault="002061BF">
      <w:pPr>
        <w:pStyle w:val="Header"/>
        <w:tabs>
          <w:tab w:val="clear" w:pos="4153"/>
          <w:tab w:val="clear" w:pos="8306"/>
        </w:tabs>
        <w:ind w:left="360"/>
        <w:rPr>
          <w:sz w:val="20"/>
        </w:rPr>
      </w:pPr>
      <w:r>
        <w:rPr>
          <w:sz w:val="20"/>
        </w:rPr>
        <w:t xml:space="preserve"> </w:t>
      </w:r>
      <w:r>
        <w:rPr>
          <w:position w:val="-24"/>
          <w:lang w:val="en-US"/>
        </w:rPr>
        <w:object w:dxaOrig="3739" w:dyaOrig="620" w14:anchorId="297BB15A">
          <v:shape id="_x0000_i1041" type="#_x0000_t75" style="width:187.15pt;height:31.15pt" o:ole="" o:bordertopcolor="this" o:borderleftcolor="this" o:borderbottomcolor="this" o:borderrightcolor="this" fillcolor="window">
            <v:imagedata r:id="rId40" o:title=""/>
            <w10:bordertop type="single" width="4"/>
            <w10:borderleft type="single" width="4"/>
            <w10:borderbottom type="single" width="4"/>
            <w10:borderright type="single" width="4"/>
          </v:shape>
          <o:OLEObject Type="Embed" ProgID="Equation.3" ShapeID="_x0000_i1041" DrawAspect="Content" ObjectID="_1751275777" r:id="rId41"/>
        </w:object>
      </w:r>
    </w:p>
    <w:p w14:paraId="577B96DD" w14:textId="77777777" w:rsidR="002061BF" w:rsidRDefault="002061BF">
      <w:pPr>
        <w:pStyle w:val="Header"/>
        <w:tabs>
          <w:tab w:val="clear" w:pos="4153"/>
          <w:tab w:val="clear" w:pos="8306"/>
        </w:tabs>
      </w:pPr>
    </w:p>
    <w:p w14:paraId="3B5789AE" w14:textId="77777777" w:rsidR="002061BF" w:rsidRDefault="002061BF">
      <w:pPr>
        <w:pStyle w:val="Header"/>
        <w:tabs>
          <w:tab w:val="clear" w:pos="4153"/>
          <w:tab w:val="clear" w:pos="8306"/>
        </w:tabs>
      </w:pPr>
      <w:r>
        <w:t xml:space="preserve">The following uncertainties at the 95% confidence level have been adopted for the Curtin and </w:t>
      </w:r>
      <w:smartTag w:uri="urn:schemas-microsoft-com:office:smarttags" w:element="City">
        <w:smartTag w:uri="urn:schemas-microsoft-com:office:smarttags" w:element="place">
          <w:r>
            <w:t>Kalgoorlie</w:t>
          </w:r>
        </w:smartTag>
      </w:smartTag>
      <w:r>
        <w:t xml:space="preserve"> baselines:</w:t>
      </w:r>
    </w:p>
    <w:p w14:paraId="2849B98B" w14:textId="77777777" w:rsidR="002061BF" w:rsidRDefault="002061BF">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8"/>
        <w:gridCol w:w="1890"/>
        <w:gridCol w:w="1890"/>
      </w:tblGrid>
      <w:tr w:rsidR="002061BF" w14:paraId="6C8C0AF5" w14:textId="77777777">
        <w:tc>
          <w:tcPr>
            <w:tcW w:w="3618" w:type="dxa"/>
            <w:shd w:val="pct15" w:color="auto" w:fill="FFFFFF"/>
          </w:tcPr>
          <w:p w14:paraId="2F5FE177" w14:textId="77777777" w:rsidR="002061BF" w:rsidRDefault="002061BF">
            <w:pPr>
              <w:pStyle w:val="Header"/>
              <w:tabs>
                <w:tab w:val="clear" w:pos="4153"/>
                <w:tab w:val="clear" w:pos="8306"/>
              </w:tabs>
              <w:jc w:val="center"/>
            </w:pPr>
            <w:r>
              <w:t>Uncertainty Component</w:t>
            </w:r>
          </w:p>
        </w:tc>
        <w:tc>
          <w:tcPr>
            <w:tcW w:w="1890" w:type="dxa"/>
            <w:shd w:val="pct15" w:color="auto" w:fill="FFFFFF"/>
          </w:tcPr>
          <w:p w14:paraId="0C594F27" w14:textId="77777777" w:rsidR="002061BF" w:rsidRDefault="002061BF">
            <w:pPr>
              <w:pStyle w:val="Header"/>
              <w:tabs>
                <w:tab w:val="clear" w:pos="4153"/>
                <w:tab w:val="clear" w:pos="8306"/>
              </w:tabs>
              <w:jc w:val="center"/>
            </w:pPr>
            <w:r>
              <w:t>Uncertainty for</w:t>
            </w:r>
          </w:p>
          <w:p w14:paraId="593E3221" w14:textId="77777777" w:rsidR="002061BF" w:rsidRDefault="002061BF">
            <w:pPr>
              <w:pStyle w:val="Header"/>
              <w:tabs>
                <w:tab w:val="clear" w:pos="4153"/>
                <w:tab w:val="clear" w:pos="8306"/>
              </w:tabs>
              <w:jc w:val="center"/>
            </w:pPr>
            <w:r>
              <w:t>EDM Instrument Calibration</w:t>
            </w:r>
          </w:p>
        </w:tc>
        <w:tc>
          <w:tcPr>
            <w:tcW w:w="1890" w:type="dxa"/>
            <w:shd w:val="pct15" w:color="auto" w:fill="FFFFFF"/>
          </w:tcPr>
          <w:p w14:paraId="42160736" w14:textId="77777777" w:rsidR="002061BF" w:rsidRDefault="002061BF">
            <w:pPr>
              <w:pStyle w:val="Header"/>
              <w:tabs>
                <w:tab w:val="clear" w:pos="4153"/>
                <w:tab w:val="clear" w:pos="8306"/>
              </w:tabs>
              <w:jc w:val="center"/>
            </w:pPr>
            <w:r>
              <w:t>Uncertainty for</w:t>
            </w:r>
          </w:p>
          <w:p w14:paraId="621F79AF" w14:textId="77777777" w:rsidR="002061BF" w:rsidRDefault="002061BF">
            <w:pPr>
              <w:pStyle w:val="Header"/>
              <w:tabs>
                <w:tab w:val="clear" w:pos="4153"/>
                <w:tab w:val="clear" w:pos="8306"/>
              </w:tabs>
              <w:jc w:val="center"/>
            </w:pPr>
            <w:r>
              <w:t>Baseline Calibration</w:t>
            </w:r>
          </w:p>
        </w:tc>
      </w:tr>
      <w:tr w:rsidR="002061BF" w14:paraId="29A66DEF" w14:textId="77777777">
        <w:tc>
          <w:tcPr>
            <w:tcW w:w="3618" w:type="dxa"/>
          </w:tcPr>
          <w:p w14:paraId="538D57C8" w14:textId="77777777" w:rsidR="002061BF" w:rsidRDefault="002061BF">
            <w:pPr>
              <w:pStyle w:val="Header"/>
              <w:tabs>
                <w:tab w:val="clear" w:pos="4153"/>
                <w:tab w:val="clear" w:pos="8306"/>
              </w:tabs>
            </w:pPr>
            <w:r>
              <w:t>Height of EDM above pillar</w:t>
            </w:r>
          </w:p>
        </w:tc>
        <w:tc>
          <w:tcPr>
            <w:tcW w:w="1890" w:type="dxa"/>
          </w:tcPr>
          <w:p w14:paraId="706D7A61" w14:textId="77777777" w:rsidR="002061BF" w:rsidRDefault="002061BF">
            <w:pPr>
              <w:pStyle w:val="Header"/>
              <w:tabs>
                <w:tab w:val="clear" w:pos="4153"/>
                <w:tab w:val="clear" w:pos="8306"/>
              </w:tabs>
              <w:jc w:val="center"/>
            </w:pPr>
            <w:r>
              <w:t>2.0 mm</w:t>
            </w:r>
          </w:p>
        </w:tc>
        <w:tc>
          <w:tcPr>
            <w:tcW w:w="1890" w:type="dxa"/>
          </w:tcPr>
          <w:p w14:paraId="32FCDC91" w14:textId="77777777" w:rsidR="002061BF" w:rsidRDefault="002061BF">
            <w:pPr>
              <w:pStyle w:val="Header"/>
              <w:tabs>
                <w:tab w:val="clear" w:pos="4153"/>
                <w:tab w:val="clear" w:pos="8306"/>
              </w:tabs>
              <w:jc w:val="center"/>
            </w:pPr>
            <w:r>
              <w:t>1.0 mm</w:t>
            </w:r>
          </w:p>
        </w:tc>
      </w:tr>
      <w:tr w:rsidR="002061BF" w14:paraId="65AA92D2" w14:textId="77777777">
        <w:tc>
          <w:tcPr>
            <w:tcW w:w="3618" w:type="dxa"/>
          </w:tcPr>
          <w:p w14:paraId="70D439B2" w14:textId="77777777" w:rsidR="002061BF" w:rsidRDefault="002061BF">
            <w:pPr>
              <w:pStyle w:val="Header"/>
              <w:tabs>
                <w:tab w:val="clear" w:pos="4153"/>
                <w:tab w:val="clear" w:pos="8306"/>
              </w:tabs>
            </w:pPr>
            <w:r>
              <w:t>Height of reflector above pillar</w:t>
            </w:r>
          </w:p>
        </w:tc>
        <w:tc>
          <w:tcPr>
            <w:tcW w:w="1890" w:type="dxa"/>
          </w:tcPr>
          <w:p w14:paraId="18B653A2" w14:textId="77777777" w:rsidR="002061BF" w:rsidRDefault="002061BF">
            <w:pPr>
              <w:pStyle w:val="Header"/>
              <w:tabs>
                <w:tab w:val="clear" w:pos="4153"/>
                <w:tab w:val="clear" w:pos="8306"/>
              </w:tabs>
              <w:jc w:val="center"/>
            </w:pPr>
            <w:r>
              <w:t>2.0 mm</w:t>
            </w:r>
          </w:p>
        </w:tc>
        <w:tc>
          <w:tcPr>
            <w:tcW w:w="1890" w:type="dxa"/>
          </w:tcPr>
          <w:p w14:paraId="25B32BF8" w14:textId="77777777" w:rsidR="002061BF" w:rsidRDefault="002061BF">
            <w:pPr>
              <w:pStyle w:val="Header"/>
              <w:tabs>
                <w:tab w:val="clear" w:pos="4153"/>
                <w:tab w:val="clear" w:pos="8306"/>
              </w:tabs>
              <w:jc w:val="center"/>
            </w:pPr>
            <w:r>
              <w:t>1.0 mm</w:t>
            </w:r>
          </w:p>
        </w:tc>
      </w:tr>
      <w:tr w:rsidR="002061BF" w14:paraId="747C9C7B" w14:textId="77777777">
        <w:tc>
          <w:tcPr>
            <w:tcW w:w="3618" w:type="dxa"/>
          </w:tcPr>
          <w:p w14:paraId="5BCF784D" w14:textId="77777777" w:rsidR="002061BF" w:rsidRDefault="002061BF">
            <w:pPr>
              <w:pStyle w:val="Header"/>
              <w:tabs>
                <w:tab w:val="clear" w:pos="4153"/>
                <w:tab w:val="clear" w:pos="8306"/>
              </w:tabs>
            </w:pPr>
            <w:r>
              <w:t>Height difference between pillars</w:t>
            </w:r>
          </w:p>
        </w:tc>
        <w:tc>
          <w:tcPr>
            <w:tcW w:w="1890" w:type="dxa"/>
          </w:tcPr>
          <w:p w14:paraId="4146FF09" w14:textId="77777777" w:rsidR="002061BF" w:rsidRDefault="002061BF">
            <w:pPr>
              <w:pStyle w:val="Header"/>
              <w:tabs>
                <w:tab w:val="clear" w:pos="4153"/>
                <w:tab w:val="clear" w:pos="8306"/>
              </w:tabs>
              <w:jc w:val="center"/>
            </w:pPr>
            <w:r>
              <w:t>1.0 mm</w:t>
            </w:r>
          </w:p>
        </w:tc>
        <w:tc>
          <w:tcPr>
            <w:tcW w:w="1890" w:type="dxa"/>
          </w:tcPr>
          <w:p w14:paraId="5BB2C6AC" w14:textId="77777777" w:rsidR="002061BF" w:rsidRDefault="002061BF">
            <w:pPr>
              <w:pStyle w:val="Header"/>
              <w:tabs>
                <w:tab w:val="clear" w:pos="4153"/>
                <w:tab w:val="clear" w:pos="8306"/>
              </w:tabs>
              <w:jc w:val="center"/>
            </w:pPr>
            <w:r>
              <w:t>1.0 mm</w:t>
            </w:r>
          </w:p>
        </w:tc>
      </w:tr>
    </w:tbl>
    <w:p w14:paraId="6B8C1F61" w14:textId="77777777" w:rsidR="002061BF" w:rsidRDefault="002061BF">
      <w:pPr>
        <w:pStyle w:val="Header"/>
        <w:tabs>
          <w:tab w:val="clear" w:pos="4153"/>
          <w:tab w:val="clear" w:pos="8306"/>
        </w:tabs>
      </w:pPr>
    </w:p>
    <w:p w14:paraId="799CC073" w14:textId="77777777" w:rsidR="002061BF" w:rsidRDefault="002061BF">
      <w:pPr>
        <w:pStyle w:val="Header"/>
        <w:tabs>
          <w:tab w:val="clear" w:pos="4153"/>
          <w:tab w:val="clear" w:pos="8306"/>
        </w:tabs>
      </w:pPr>
      <w:r>
        <w:br w:type="page"/>
      </w:r>
    </w:p>
    <w:p w14:paraId="0D8FF17E" w14:textId="77777777" w:rsidR="002061BF" w:rsidRDefault="002061BF">
      <w:pPr>
        <w:pStyle w:val="Heading2"/>
        <w:numPr>
          <w:ilvl w:val="1"/>
          <w:numId w:val="10"/>
        </w:numPr>
      </w:pPr>
      <w:r>
        <w:rPr>
          <w:lang w:val="en-US"/>
        </w:rPr>
        <w:lastRenderedPageBreak/>
        <w:t xml:space="preserve">  </w:t>
      </w:r>
      <w:bookmarkStart w:id="17" w:name="_Toc175992966"/>
      <w:r>
        <w:rPr>
          <w:lang w:val="en-US"/>
        </w:rPr>
        <w:t>Uncertainty due to meteorological observations (temperature, pressure and humidity).</w:t>
      </w:r>
      <w:bookmarkEnd w:id="17"/>
    </w:p>
    <w:p w14:paraId="66303009" w14:textId="77777777" w:rsidR="002061BF" w:rsidRDefault="002061BF"/>
    <w:p w14:paraId="61AFAB20" w14:textId="77777777" w:rsidR="002061BF" w:rsidRDefault="002061BF">
      <w:pPr>
        <w:jc w:val="both"/>
      </w:pPr>
      <w:r>
        <w:t>The effect of errors in measurements of atmospheric pressure, temperature and partial water vapour pressure on the group refractive index (n</w:t>
      </w:r>
      <w:r>
        <w:rPr>
          <w:vertAlign w:val="subscript"/>
        </w:rPr>
        <w:t>L</w:t>
      </w:r>
      <w:r>
        <w:t>) can be analysed by differentiating equation 3.</w:t>
      </w:r>
      <w:r w:rsidR="0081272F">
        <w:t>3</w:t>
      </w:r>
      <w:r>
        <w:t>.</w:t>
      </w:r>
    </w:p>
    <w:p w14:paraId="2B44CD02" w14:textId="77777777" w:rsidR="002061BF" w:rsidRDefault="002061BF"/>
    <w:p w14:paraId="09798C2A" w14:textId="77777777" w:rsidR="002061BF" w:rsidRDefault="002061BF">
      <w:r>
        <w:rPr>
          <w:position w:val="-32"/>
          <w:lang w:val="en-US"/>
        </w:rPr>
        <w:object w:dxaOrig="5960" w:dyaOrig="760" w14:anchorId="094FA32A">
          <v:shape id="_x0000_i1042" type="#_x0000_t75" style="width:298.15pt;height:38.65pt" o:ole="" o:bordertopcolor="this" o:borderleftcolor="this" o:borderbottomcolor="this" o:borderrightcolor="this" fillcolor="window">
            <v:imagedata r:id="rId42" o:title=""/>
            <w10:bordertop type="single" width="4"/>
            <w10:borderleft type="single" width="4"/>
            <w10:borderbottom type="single" width="4"/>
            <w10:borderright type="single" width="4"/>
          </v:shape>
          <o:OLEObject Type="Embed" ProgID="Equation.3" ShapeID="_x0000_i1042" DrawAspect="Content" ObjectID="_1751275778" r:id="rId43"/>
        </w:object>
      </w:r>
      <w:r>
        <w:rPr>
          <w:lang w:val="en-US"/>
        </w:rPr>
        <w:t xml:space="preserve">                                           (4.8)</w:t>
      </w:r>
    </w:p>
    <w:p w14:paraId="1702D0D9" w14:textId="77777777" w:rsidR="002061BF" w:rsidRDefault="002061BF"/>
    <w:p w14:paraId="6212C10A" w14:textId="77777777" w:rsidR="002061BF" w:rsidRDefault="002061BF"/>
    <w:p w14:paraId="04847CEB" w14:textId="77777777" w:rsidR="002061BF" w:rsidRDefault="002061BF">
      <w:r>
        <w:rPr>
          <w:position w:val="-30"/>
          <w:lang w:val="en-US"/>
        </w:rPr>
        <w:object w:dxaOrig="3900" w:dyaOrig="980" w14:anchorId="4F333116">
          <v:shape id="_x0000_i1043" type="#_x0000_t75" style="width:195pt;height:49.5pt" o:ole="" o:bordertopcolor="this" o:borderleftcolor="this" o:borderbottomcolor="this" o:borderrightcolor="this" fillcolor="window">
            <v:imagedata r:id="rId44" o:title=""/>
            <w10:bordertop type="single" width="4"/>
            <w10:borderleft type="single" width="4"/>
            <w10:borderbottom type="single" width="4"/>
            <w10:borderright type="single" width="4"/>
          </v:shape>
          <o:OLEObject Type="Embed" ProgID="Equation.3" ShapeID="_x0000_i1043" DrawAspect="Content" ObjectID="_1751275779" r:id="rId45"/>
        </w:object>
      </w:r>
      <w:r>
        <w:rPr>
          <w:lang w:val="en-US"/>
        </w:rPr>
        <w:t xml:space="preserve">                                                                            (4.9)</w:t>
      </w:r>
    </w:p>
    <w:p w14:paraId="69B90681" w14:textId="77777777" w:rsidR="002061BF" w:rsidRDefault="002061BF"/>
    <w:p w14:paraId="7A3B7979" w14:textId="77777777" w:rsidR="002061BF" w:rsidRDefault="002061BF">
      <w:r>
        <w:rPr>
          <w:position w:val="-30"/>
          <w:lang w:val="en-US"/>
        </w:rPr>
        <w:object w:dxaOrig="3040" w:dyaOrig="700" w14:anchorId="79EF06FC">
          <v:shape id="_x0000_i1044" type="#_x0000_t75" style="width:151.9pt;height:34.9pt" o:ole="" o:bordertopcolor="this" o:borderleftcolor="this" o:borderbottomcolor="this" o:borderrightcolor="this" fillcolor="window">
            <v:imagedata r:id="rId46" o:title=""/>
            <w10:bordertop type="single" width="4"/>
            <w10:borderleft type="single" width="4"/>
            <w10:borderbottom type="single" width="4"/>
            <w10:borderright type="single" width="4"/>
          </v:shape>
          <o:OLEObject Type="Embed" ProgID="Equation.3" ShapeID="_x0000_i1044" DrawAspect="Content" ObjectID="_1751275780" r:id="rId47"/>
        </w:object>
      </w:r>
      <w:r>
        <w:rPr>
          <w:lang w:val="en-US"/>
        </w:rPr>
        <w:t xml:space="preserve">                                                                                        (4.10)</w:t>
      </w:r>
    </w:p>
    <w:p w14:paraId="56B00566" w14:textId="77777777" w:rsidR="002061BF" w:rsidRDefault="002061BF"/>
    <w:p w14:paraId="39CC105E" w14:textId="77777777" w:rsidR="002061BF" w:rsidRDefault="002061BF">
      <w:r>
        <w:rPr>
          <w:position w:val="-30"/>
          <w:lang w:val="en-US"/>
        </w:rPr>
        <w:object w:dxaOrig="1900" w:dyaOrig="720" w14:anchorId="61EBE443">
          <v:shape id="_x0000_i1045" type="#_x0000_t75" style="width:94.9pt;height:36.4pt" o:ole="" o:bordertopcolor="this" o:borderleftcolor="this" o:borderbottomcolor="this" o:borderrightcolor="this" fillcolor="window">
            <v:imagedata r:id="rId48" o:title=""/>
            <w10:bordertop type="single" width="4"/>
            <w10:borderleft type="single" width="4"/>
            <w10:borderbottom type="single" width="4"/>
            <w10:borderright type="single" width="4"/>
          </v:shape>
          <o:OLEObject Type="Embed" ProgID="Equation.3" ShapeID="_x0000_i1045" DrawAspect="Content" ObjectID="_1751275781" r:id="rId49"/>
        </w:object>
      </w:r>
      <w:r>
        <w:rPr>
          <w:lang w:val="en-US"/>
        </w:rPr>
        <w:t xml:space="preserve">                                                                                                           (4.11)</w:t>
      </w:r>
    </w:p>
    <w:p w14:paraId="649CB8B8" w14:textId="77777777" w:rsidR="002061BF" w:rsidRDefault="002061BF"/>
    <w:tbl>
      <w:tblPr>
        <w:tblW w:w="0" w:type="auto"/>
        <w:tblInd w:w="18" w:type="dxa"/>
        <w:tblLayout w:type="fixed"/>
        <w:tblLook w:val="0000" w:firstRow="0" w:lastRow="0" w:firstColumn="0" w:lastColumn="0" w:noHBand="0" w:noVBand="0"/>
      </w:tblPr>
      <w:tblGrid>
        <w:gridCol w:w="900"/>
        <w:gridCol w:w="810"/>
        <w:gridCol w:w="5940"/>
      </w:tblGrid>
      <w:tr w:rsidR="002061BF" w14:paraId="6A08C384" w14:textId="77777777">
        <w:trPr>
          <w:trHeight w:val="740"/>
        </w:trPr>
        <w:tc>
          <w:tcPr>
            <w:tcW w:w="900" w:type="dxa"/>
          </w:tcPr>
          <w:p w14:paraId="6B674B20" w14:textId="77777777" w:rsidR="002061BF" w:rsidRDefault="002061BF">
            <w:r>
              <w:t>Where</w:t>
            </w:r>
          </w:p>
        </w:tc>
        <w:tc>
          <w:tcPr>
            <w:tcW w:w="810" w:type="dxa"/>
          </w:tcPr>
          <w:p w14:paraId="74B9F41F" w14:textId="77777777" w:rsidR="002061BF" w:rsidRDefault="002061BF">
            <w:pPr>
              <w:jc w:val="right"/>
            </w:pPr>
            <w:r>
              <w:t>Dn</w:t>
            </w:r>
            <w:r>
              <w:rPr>
                <w:vertAlign w:val="subscript"/>
              </w:rPr>
              <w:t>L</w:t>
            </w:r>
            <w:r>
              <w:t xml:space="preserve"> =</w:t>
            </w:r>
          </w:p>
          <w:p w14:paraId="1CD73FE0" w14:textId="77777777" w:rsidR="002061BF" w:rsidRDefault="002061BF">
            <w:pPr>
              <w:jc w:val="right"/>
            </w:pPr>
            <w:r>
              <w:t>Dt =</w:t>
            </w:r>
          </w:p>
          <w:p w14:paraId="08BA3C89" w14:textId="77777777" w:rsidR="002061BF" w:rsidRDefault="002061BF">
            <w:pPr>
              <w:jc w:val="right"/>
            </w:pPr>
            <w:r>
              <w:t>Dp =</w:t>
            </w:r>
          </w:p>
          <w:p w14:paraId="6BB1042C" w14:textId="77777777" w:rsidR="002061BF" w:rsidRDefault="002061BF">
            <w:pPr>
              <w:jc w:val="right"/>
            </w:pPr>
            <w:r>
              <w:t>De =</w:t>
            </w:r>
          </w:p>
        </w:tc>
        <w:tc>
          <w:tcPr>
            <w:tcW w:w="5940" w:type="dxa"/>
          </w:tcPr>
          <w:p w14:paraId="00F9F2DD" w14:textId="77777777" w:rsidR="002061BF" w:rsidRDefault="002061BF">
            <w:pPr>
              <w:pStyle w:val="Header"/>
              <w:tabs>
                <w:tab w:val="clear" w:pos="4153"/>
                <w:tab w:val="clear" w:pos="8306"/>
              </w:tabs>
            </w:pPr>
            <w:r>
              <w:t>Differential of the group refractive index of light</w:t>
            </w:r>
          </w:p>
          <w:p w14:paraId="0FE6CAE6" w14:textId="77777777" w:rsidR="002061BF" w:rsidRDefault="002061BF">
            <w:r>
              <w:t>Differential of the temperature t (</w:t>
            </w:r>
            <w:r>
              <w:rPr>
                <w:vertAlign w:val="superscript"/>
              </w:rPr>
              <w:t>o</w:t>
            </w:r>
            <w:r>
              <w:t>C)</w:t>
            </w:r>
          </w:p>
          <w:p w14:paraId="24029F64" w14:textId="77777777" w:rsidR="002061BF" w:rsidRDefault="002061BF">
            <w:r>
              <w:t>Differential of the pressure p (hPa)</w:t>
            </w:r>
          </w:p>
          <w:p w14:paraId="13A98966" w14:textId="77777777" w:rsidR="002061BF" w:rsidRDefault="002061BF">
            <w:r>
              <w:t>Differential of the partial water vapour pressure e (hPa)</w:t>
            </w:r>
          </w:p>
        </w:tc>
      </w:tr>
    </w:tbl>
    <w:p w14:paraId="6D417CA6" w14:textId="77777777" w:rsidR="002061BF" w:rsidRDefault="002061BF"/>
    <w:p w14:paraId="0457DECD" w14:textId="77777777" w:rsidR="002061BF" w:rsidRDefault="002061BF">
      <w:r>
        <w:t>For example for a temperature of 15</w:t>
      </w:r>
      <w:r>
        <w:rPr>
          <w:vertAlign w:val="superscript"/>
        </w:rPr>
        <w:t xml:space="preserve"> o</w:t>
      </w:r>
      <w:r>
        <w:t>C, a pressure of 1007hPa, a partial water vapour pressure of 13hPa and a group refractive index n</w:t>
      </w:r>
      <w:r>
        <w:rPr>
          <w:vertAlign w:val="subscript"/>
        </w:rPr>
        <w:t>G</w:t>
      </w:r>
      <w:r>
        <w:t xml:space="preserve"> of 1.0003045 yields</w:t>
      </w:r>
    </w:p>
    <w:p w14:paraId="3A0B0091" w14:textId="77777777" w:rsidR="002061BF" w:rsidRDefault="002061BF"/>
    <w:p w14:paraId="532186F4" w14:textId="77777777" w:rsidR="002061BF" w:rsidRDefault="002061BF">
      <w:r>
        <w:rPr>
          <w:position w:val="-10"/>
          <w:lang w:val="en-US"/>
        </w:rPr>
        <w:object w:dxaOrig="3700" w:dyaOrig="360" w14:anchorId="31A0BBC7">
          <v:shape id="_x0000_i1046" type="#_x0000_t75" style="width:184.9pt;height:18.4pt" o:ole="" fillcolor="window">
            <v:imagedata r:id="rId50" o:title=""/>
          </v:shape>
          <o:OLEObject Type="Embed" ProgID="Equation.3" ShapeID="_x0000_i1046" DrawAspect="Content" ObjectID="_1751275782" r:id="rId51"/>
        </w:object>
      </w:r>
      <w:r>
        <w:rPr>
          <w:lang w:val="en-US"/>
        </w:rPr>
        <w:t xml:space="preserve">                                                                              (4.12)</w:t>
      </w:r>
    </w:p>
    <w:p w14:paraId="48431508" w14:textId="77777777" w:rsidR="002061BF" w:rsidRDefault="002061BF">
      <w:pPr>
        <w:pStyle w:val="Header"/>
        <w:tabs>
          <w:tab w:val="clear" w:pos="4153"/>
          <w:tab w:val="clear" w:pos="8306"/>
        </w:tabs>
      </w:pPr>
    </w:p>
    <w:p w14:paraId="508ABE4E" w14:textId="77777777" w:rsidR="002061BF" w:rsidRDefault="002061BF">
      <w:pPr>
        <w:pStyle w:val="Header"/>
        <w:tabs>
          <w:tab w:val="clear" w:pos="4153"/>
          <w:tab w:val="clear" w:pos="8306"/>
        </w:tabs>
      </w:pPr>
      <w:r>
        <w:t>The significance of errors in the meteorological observations on the EDM distance can be summarised as follows:</w:t>
      </w:r>
    </w:p>
    <w:p w14:paraId="75B38D79" w14:textId="77777777" w:rsidR="002061BF" w:rsidRDefault="002061BF">
      <w:pPr>
        <w:pStyle w:val="Header"/>
        <w:numPr>
          <w:ilvl w:val="0"/>
          <w:numId w:val="11"/>
        </w:numPr>
        <w:tabs>
          <w:tab w:val="clear" w:pos="4153"/>
          <w:tab w:val="clear" w:pos="8306"/>
        </w:tabs>
      </w:pPr>
      <w:r>
        <w:t>An error in temperature of 1</w:t>
      </w:r>
      <w:r>
        <w:rPr>
          <w:vertAlign w:val="superscript"/>
        </w:rPr>
        <w:t xml:space="preserve"> o</w:t>
      </w:r>
      <w:r>
        <w:t>C affects the refractive index and distance by 1ppm</w:t>
      </w:r>
    </w:p>
    <w:p w14:paraId="044764AE" w14:textId="77777777" w:rsidR="002061BF" w:rsidRDefault="002061BF">
      <w:pPr>
        <w:pStyle w:val="Header"/>
        <w:numPr>
          <w:ilvl w:val="0"/>
          <w:numId w:val="11"/>
        </w:numPr>
        <w:tabs>
          <w:tab w:val="clear" w:pos="4153"/>
          <w:tab w:val="clear" w:pos="8306"/>
        </w:tabs>
      </w:pPr>
      <w:r>
        <w:t>An error in pressure of 1hPa affects the refractive index and distance by 0.3ppm</w:t>
      </w:r>
    </w:p>
    <w:p w14:paraId="41EE154B" w14:textId="77777777" w:rsidR="002061BF" w:rsidRDefault="002061BF">
      <w:pPr>
        <w:pStyle w:val="Header"/>
        <w:numPr>
          <w:ilvl w:val="0"/>
          <w:numId w:val="11"/>
        </w:numPr>
        <w:tabs>
          <w:tab w:val="clear" w:pos="4153"/>
          <w:tab w:val="clear" w:pos="8306"/>
        </w:tabs>
      </w:pPr>
      <w:r>
        <w:t>An error in the partial water vapour pressure (e) of 1mb affects the refractive index and distance by 0.04 ppm and therefore e need not be known very accurately.</w:t>
      </w:r>
    </w:p>
    <w:p w14:paraId="65B3ACEB" w14:textId="77777777" w:rsidR="002061BF" w:rsidRDefault="002061BF">
      <w:pPr>
        <w:pStyle w:val="Header"/>
        <w:tabs>
          <w:tab w:val="clear" w:pos="4153"/>
          <w:tab w:val="clear" w:pos="8306"/>
        </w:tabs>
      </w:pPr>
    </w:p>
    <w:p w14:paraId="38FDA8EF" w14:textId="77777777" w:rsidR="002061BF" w:rsidRDefault="002061BF">
      <w:pPr>
        <w:ind w:firstLine="360"/>
      </w:pPr>
    </w:p>
    <w:p w14:paraId="7646B26F" w14:textId="77777777" w:rsidR="002061BF" w:rsidRDefault="002061BF">
      <w:pPr>
        <w:ind w:firstLine="360"/>
      </w:pPr>
      <w:r>
        <w:rPr>
          <w:position w:val="-14"/>
          <w:lang w:val="en-US"/>
        </w:rPr>
        <w:object w:dxaOrig="5800" w:dyaOrig="480" w14:anchorId="7E50882C">
          <v:shape id="_x0000_i1047" type="#_x0000_t75" style="width:289.9pt;height:24.4pt" o:ole="" o:bordertopcolor="this" o:borderleftcolor="this" o:borderbottomcolor="this" o:borderrightcolor="this" fillcolor="window">
            <v:imagedata r:id="rId52" o:title=""/>
            <w10:bordertop type="single" width="4"/>
            <w10:borderleft type="single" width="4"/>
            <w10:borderbottom type="single" width="4"/>
            <w10:borderright type="single" width="4"/>
          </v:shape>
          <o:OLEObject Type="Embed" ProgID="Equation.3" ShapeID="_x0000_i1047" DrawAspect="Content" ObjectID="_1751275783" r:id="rId53"/>
        </w:object>
      </w:r>
      <w:r>
        <w:rPr>
          <w:lang w:val="en-US"/>
        </w:rPr>
        <w:t xml:space="preserve">                                     (4.13)</w:t>
      </w:r>
    </w:p>
    <w:p w14:paraId="113855D2" w14:textId="77777777" w:rsidR="002061BF" w:rsidRDefault="002061BF">
      <w:pPr>
        <w:pStyle w:val="Header"/>
        <w:tabs>
          <w:tab w:val="clear" w:pos="4153"/>
          <w:tab w:val="clear" w:pos="8306"/>
        </w:tabs>
      </w:pPr>
      <w:r>
        <w:br w:type="page"/>
      </w:r>
    </w:p>
    <w:tbl>
      <w:tblPr>
        <w:tblW w:w="0" w:type="auto"/>
        <w:tblBorders>
          <w:left w:val="single" w:sz="4" w:space="0" w:color="auto"/>
        </w:tblBorders>
        <w:tblLayout w:type="fixed"/>
        <w:tblLook w:val="0000" w:firstRow="0" w:lastRow="0" w:firstColumn="0" w:lastColumn="0" w:noHBand="0" w:noVBand="0"/>
      </w:tblPr>
      <w:tblGrid>
        <w:gridCol w:w="6768"/>
        <w:gridCol w:w="2516"/>
      </w:tblGrid>
      <w:tr w:rsidR="002061BF" w14:paraId="4F02C92E" w14:textId="77777777">
        <w:tc>
          <w:tcPr>
            <w:tcW w:w="6768" w:type="dxa"/>
            <w:tcBorders>
              <w:top w:val="single" w:sz="4" w:space="0" w:color="auto"/>
              <w:right w:val="single" w:sz="4" w:space="0" w:color="auto"/>
            </w:tcBorders>
          </w:tcPr>
          <w:p w14:paraId="394118C1" w14:textId="77777777" w:rsidR="002061BF" w:rsidRDefault="002061BF"/>
          <w:p w14:paraId="115F7830" w14:textId="77777777" w:rsidR="002061BF" w:rsidRDefault="002061BF">
            <w:pPr>
              <w:rPr>
                <w:lang w:val="en-US"/>
              </w:rPr>
            </w:pPr>
            <w:r>
              <w:rPr>
                <w:position w:val="-58"/>
                <w:lang w:val="en-US"/>
              </w:rPr>
              <w:object w:dxaOrig="5200" w:dyaOrig="1280" w14:anchorId="7284F9BD">
                <v:shape id="_x0000_i1048" type="#_x0000_t75" style="width:259.9pt;height:63.75pt" o:ole="" fillcolor="window">
                  <v:imagedata r:id="rId54" o:title=""/>
                </v:shape>
                <o:OLEObject Type="Embed" ProgID="Equation.3" ShapeID="_x0000_i1048" DrawAspect="Content" ObjectID="_1751275784" r:id="rId55"/>
              </w:object>
            </w:r>
          </w:p>
          <w:p w14:paraId="16927546" w14:textId="77777777" w:rsidR="002061BF" w:rsidRDefault="002061BF"/>
        </w:tc>
        <w:tc>
          <w:tcPr>
            <w:tcW w:w="2516" w:type="dxa"/>
            <w:tcBorders>
              <w:left w:val="nil"/>
            </w:tcBorders>
          </w:tcPr>
          <w:p w14:paraId="0BA9BBE0" w14:textId="77777777" w:rsidR="002061BF" w:rsidRDefault="002061BF"/>
          <w:p w14:paraId="099931C2" w14:textId="77777777" w:rsidR="002061BF" w:rsidRDefault="002061BF"/>
          <w:p w14:paraId="5516877D" w14:textId="77777777" w:rsidR="002061BF" w:rsidRDefault="002061BF"/>
          <w:p w14:paraId="5C58A019" w14:textId="77777777" w:rsidR="002061BF" w:rsidRDefault="002061BF">
            <w:pPr>
              <w:jc w:val="right"/>
            </w:pPr>
            <w:r>
              <w:t>(4.14)</w:t>
            </w:r>
          </w:p>
        </w:tc>
      </w:tr>
      <w:tr w:rsidR="002061BF" w14:paraId="7DC80E0E" w14:textId="77777777">
        <w:tc>
          <w:tcPr>
            <w:tcW w:w="6768" w:type="dxa"/>
            <w:tcBorders>
              <w:right w:val="single" w:sz="4" w:space="0" w:color="auto"/>
            </w:tcBorders>
          </w:tcPr>
          <w:p w14:paraId="38ECCB58" w14:textId="77777777" w:rsidR="002061BF" w:rsidRDefault="002061BF">
            <w:pPr>
              <w:rPr>
                <w:lang w:val="en-US"/>
              </w:rPr>
            </w:pPr>
            <w:r>
              <w:rPr>
                <w:position w:val="-30"/>
                <w:lang w:val="en-US"/>
              </w:rPr>
              <w:object w:dxaOrig="4200" w:dyaOrig="720" w14:anchorId="726DCE4E">
                <v:shape id="_x0000_i1049" type="#_x0000_t75" style="width:210pt;height:36.4pt" o:ole="" fillcolor="window">
                  <v:imagedata r:id="rId56" o:title=""/>
                </v:shape>
                <o:OLEObject Type="Embed" ProgID="Equation.3" ShapeID="_x0000_i1049" DrawAspect="Content" ObjectID="_1751275785" r:id="rId57"/>
              </w:object>
            </w:r>
          </w:p>
          <w:p w14:paraId="6F41BC71" w14:textId="77777777" w:rsidR="002061BF" w:rsidRDefault="002061BF"/>
        </w:tc>
        <w:tc>
          <w:tcPr>
            <w:tcW w:w="2516" w:type="dxa"/>
            <w:tcBorders>
              <w:left w:val="nil"/>
            </w:tcBorders>
          </w:tcPr>
          <w:p w14:paraId="47E73436" w14:textId="77777777" w:rsidR="002061BF" w:rsidRDefault="002061BF">
            <w:pPr>
              <w:jc w:val="right"/>
            </w:pPr>
          </w:p>
          <w:p w14:paraId="0BCACA85" w14:textId="77777777" w:rsidR="002061BF" w:rsidRDefault="002061BF">
            <w:pPr>
              <w:jc w:val="right"/>
            </w:pPr>
            <w:r>
              <w:t>(4.15)</w:t>
            </w:r>
          </w:p>
        </w:tc>
      </w:tr>
      <w:tr w:rsidR="002061BF" w14:paraId="0197145E" w14:textId="77777777">
        <w:tc>
          <w:tcPr>
            <w:tcW w:w="6768" w:type="dxa"/>
            <w:tcBorders>
              <w:bottom w:val="single" w:sz="4" w:space="0" w:color="auto"/>
              <w:right w:val="single" w:sz="4" w:space="0" w:color="auto"/>
            </w:tcBorders>
          </w:tcPr>
          <w:p w14:paraId="7ED022B2" w14:textId="77777777" w:rsidR="002061BF" w:rsidRDefault="002061BF">
            <w:r>
              <w:rPr>
                <w:position w:val="-88"/>
                <w:lang w:val="en-US"/>
              </w:rPr>
              <w:object w:dxaOrig="6440" w:dyaOrig="1880" w14:anchorId="79906FE8">
                <v:shape id="_x0000_i1050" type="#_x0000_t75" style="width:321.4pt;height:94.15pt" o:ole="" fillcolor="window">
                  <v:imagedata r:id="rId58" o:title=""/>
                </v:shape>
                <o:OLEObject Type="Embed" ProgID="Equation.3" ShapeID="_x0000_i1050" DrawAspect="Content" ObjectID="_1751275786" r:id="rId59"/>
              </w:object>
            </w:r>
          </w:p>
        </w:tc>
        <w:tc>
          <w:tcPr>
            <w:tcW w:w="2516" w:type="dxa"/>
            <w:tcBorders>
              <w:left w:val="nil"/>
            </w:tcBorders>
          </w:tcPr>
          <w:p w14:paraId="11D0115C" w14:textId="77777777" w:rsidR="002061BF" w:rsidRDefault="002061BF">
            <w:pPr>
              <w:jc w:val="right"/>
            </w:pPr>
          </w:p>
          <w:p w14:paraId="7636B249" w14:textId="77777777" w:rsidR="002061BF" w:rsidRDefault="002061BF">
            <w:pPr>
              <w:jc w:val="right"/>
            </w:pPr>
            <w:r>
              <w:t>(4.16)</w:t>
            </w:r>
          </w:p>
          <w:p w14:paraId="2B629FBE" w14:textId="77777777" w:rsidR="002061BF" w:rsidRDefault="002061BF">
            <w:pPr>
              <w:jc w:val="right"/>
            </w:pPr>
          </w:p>
        </w:tc>
      </w:tr>
    </w:tbl>
    <w:p w14:paraId="1BF5138C" w14:textId="77777777" w:rsidR="002061BF" w:rsidRDefault="002061BF"/>
    <w:p w14:paraId="23FB9A95" w14:textId="77777777" w:rsidR="002061BF" w:rsidRDefault="002061BF">
      <w:r>
        <w:t>Equation 4.1</w:t>
      </w:r>
      <w:r w:rsidR="0081272F">
        <w:t>3</w:t>
      </w:r>
      <w:r>
        <w:t xml:space="preserve"> can be simplified as follows:</w:t>
      </w:r>
    </w:p>
    <w:p w14:paraId="0666185E" w14:textId="77777777" w:rsidR="002061BF" w:rsidRDefault="002061BF">
      <w:pPr>
        <w:ind w:firstLine="360"/>
      </w:pPr>
    </w:p>
    <w:p w14:paraId="15C17BE5" w14:textId="77777777" w:rsidR="002061BF" w:rsidRDefault="002061BF">
      <w:pPr>
        <w:ind w:firstLine="360"/>
      </w:pPr>
      <w:r>
        <w:rPr>
          <w:position w:val="-14"/>
          <w:lang w:val="en-US"/>
        </w:rPr>
        <w:object w:dxaOrig="5840" w:dyaOrig="480" w14:anchorId="352214F0">
          <v:shape id="_x0000_i1051" type="#_x0000_t75" style="width:292.15pt;height:24.4pt" o:ole="" o:bordertopcolor="this" o:borderleftcolor="this" o:borderbottomcolor="this" o:borderrightcolor="this" fillcolor="window">
            <v:imagedata r:id="rId60" o:title=""/>
            <w10:bordertop type="single" width="4"/>
            <w10:borderleft type="single" width="4"/>
            <w10:borderbottom type="single" width="4"/>
            <w10:borderright type="single" width="4"/>
          </v:shape>
          <o:OLEObject Type="Embed" ProgID="Equation.3" ShapeID="_x0000_i1051" DrawAspect="Content" ObjectID="_1751275787" r:id="rId61"/>
        </w:object>
      </w:r>
      <w:r>
        <w:rPr>
          <w:lang w:val="en-US"/>
        </w:rPr>
        <w:t xml:space="preserve">                                     (4.17)</w:t>
      </w:r>
    </w:p>
    <w:p w14:paraId="3ABAC2B1" w14:textId="77777777" w:rsidR="002061BF" w:rsidRDefault="002061BF">
      <w:pPr>
        <w:pStyle w:val="Header"/>
        <w:tabs>
          <w:tab w:val="clear" w:pos="4153"/>
          <w:tab w:val="clear" w:pos="8306"/>
        </w:tabs>
      </w:pPr>
    </w:p>
    <w:p w14:paraId="29CBCEDD" w14:textId="77777777" w:rsidR="002061BF" w:rsidRDefault="002061BF">
      <w:pPr>
        <w:rPr>
          <w:lang w:val="en-US"/>
        </w:rPr>
      </w:pPr>
      <w:r>
        <w:rPr>
          <w:lang w:val="en-US"/>
        </w:rPr>
        <w:t>The Humidity has little effect on an EDM distance and s</w:t>
      </w:r>
      <w:r>
        <w:rPr>
          <w:vertAlign w:val="subscript"/>
          <w:lang w:val="en-US"/>
        </w:rPr>
        <w:t>e</w:t>
      </w:r>
      <w:r>
        <w:rPr>
          <w:lang w:val="en-US"/>
        </w:rPr>
        <w:t xml:space="preserve"> is frequently omitted from equation 4.13 and 4.17.</w:t>
      </w:r>
    </w:p>
    <w:p w14:paraId="0ACBCC41" w14:textId="77777777" w:rsidR="002061BF" w:rsidRDefault="002061BF">
      <w:pPr>
        <w:rPr>
          <w:lang w:val="en-US"/>
        </w:rPr>
      </w:pPr>
    </w:p>
    <w:p w14:paraId="47679688" w14:textId="77777777" w:rsidR="002061BF" w:rsidRDefault="002061BF">
      <w:pPr>
        <w:outlineLvl w:val="0"/>
        <w:rPr>
          <w:lang w:val="en-US"/>
        </w:rPr>
      </w:pPr>
      <w:r>
        <w:rPr>
          <w:lang w:val="en-US"/>
        </w:rPr>
        <w:t>The standard deviation of the partial water vapour (s</w:t>
      </w:r>
      <w:r>
        <w:rPr>
          <w:vertAlign w:val="subscript"/>
          <w:lang w:val="en-US"/>
        </w:rPr>
        <w:t>e</w:t>
      </w:r>
      <w:r>
        <w:rPr>
          <w:lang w:val="en-US"/>
        </w:rPr>
        <w:t xml:space="preserve"> ) can be derived from equation 3.1</w:t>
      </w:r>
      <w:r w:rsidR="00036FEB">
        <w:rPr>
          <w:lang w:val="en-US"/>
        </w:rPr>
        <w:t>5</w:t>
      </w:r>
      <w:r>
        <w:rPr>
          <w:lang w:val="en-US"/>
        </w:rPr>
        <w:t xml:space="preserve"> </w:t>
      </w:r>
    </w:p>
    <w:p w14:paraId="6C06ACBB" w14:textId="77777777" w:rsidR="002061BF" w:rsidRDefault="002061BF"/>
    <w:p w14:paraId="571D6D28" w14:textId="77777777" w:rsidR="002061BF" w:rsidRDefault="002061BF">
      <w:pPr>
        <w:rPr>
          <w:lang w:val="en-US"/>
        </w:rPr>
      </w:pPr>
      <w:r>
        <w:rPr>
          <w:lang w:val="en-US"/>
        </w:rPr>
        <w:t xml:space="preserve">             </w:t>
      </w:r>
      <w:r>
        <w:rPr>
          <w:position w:val="-24"/>
          <w:lang w:val="en-US"/>
        </w:rPr>
        <w:object w:dxaOrig="1620" w:dyaOrig="620" w14:anchorId="778A0630">
          <v:shape id="_x0000_i1052" type="#_x0000_t75" style="width:81pt;height:31.15pt" o:ole="" fillcolor="window">
            <v:imagedata r:id="rId62" o:title=""/>
          </v:shape>
          <o:OLEObject Type="Embed" ProgID="Equation.3" ShapeID="_x0000_i1052" DrawAspect="Content" ObjectID="_1751275788" r:id="rId63"/>
        </w:object>
      </w:r>
      <w:r>
        <w:rPr>
          <w:lang w:val="en-US"/>
        </w:rPr>
        <w:t xml:space="preserve">                                                                                                   (4.18)</w:t>
      </w:r>
    </w:p>
    <w:p w14:paraId="1EF16EAD" w14:textId="77777777" w:rsidR="002061BF" w:rsidRDefault="002061BF">
      <w:pPr>
        <w:jc w:val="center"/>
        <w:rPr>
          <w:lang w:val="en-US"/>
        </w:rPr>
      </w:pPr>
    </w:p>
    <w:p w14:paraId="2F2F9FD7" w14:textId="77777777" w:rsidR="002061BF" w:rsidRDefault="002061BF">
      <w:pPr>
        <w:rPr>
          <w:lang w:val="en-US"/>
        </w:rPr>
      </w:pPr>
      <w:r>
        <w:rPr>
          <w:lang w:val="en-US"/>
        </w:rPr>
        <w:t xml:space="preserve">where </w:t>
      </w:r>
      <w:r>
        <w:rPr>
          <w:rFonts w:ascii="Symbol" w:hAnsi="Symbol"/>
          <w:lang w:val="en-US"/>
        </w:rPr>
        <w:t></w:t>
      </w:r>
      <w:r>
        <w:rPr>
          <w:vertAlign w:val="subscript"/>
          <w:lang w:val="en-US"/>
        </w:rPr>
        <w:t>Humidity</w:t>
      </w:r>
      <w:r>
        <w:rPr>
          <w:lang w:val="en-US"/>
        </w:rPr>
        <w:t xml:space="preserve"> = standard deviation of the humidity in percentage.</w:t>
      </w:r>
    </w:p>
    <w:p w14:paraId="5113CF66" w14:textId="77777777" w:rsidR="002061BF" w:rsidRDefault="002061BF">
      <w:pPr>
        <w:rPr>
          <w:lang w:val="en-US"/>
        </w:rPr>
      </w:pPr>
      <w:r>
        <w:rPr>
          <w:lang w:val="en-US"/>
        </w:rPr>
        <w:t xml:space="preserve"> </w:t>
      </w:r>
    </w:p>
    <w:p w14:paraId="00086329" w14:textId="77777777" w:rsidR="002061BF" w:rsidRDefault="002061BF">
      <w:pPr>
        <w:jc w:val="both"/>
        <w:rPr>
          <w:lang w:val="en-US"/>
        </w:rPr>
      </w:pPr>
      <w:r>
        <w:t>Temperature and pressure are critical for the determination of the refractive index. Temperature and pressure may be measured accurately at both terminals of a line and the refractive index calculated for both terminals and the mean taken. All meteorological equipment is to</w:t>
      </w:r>
      <w:r>
        <w:rPr>
          <w:lang w:val="en-US"/>
        </w:rPr>
        <w:t xml:space="preserve"> be shaded by an umbrella in sunny and rainy conditions. </w:t>
      </w:r>
    </w:p>
    <w:p w14:paraId="5CD0CCF9" w14:textId="77777777" w:rsidR="002061BF" w:rsidRDefault="002061BF">
      <w:pPr>
        <w:pStyle w:val="Header"/>
        <w:tabs>
          <w:tab w:val="clear" w:pos="4153"/>
          <w:tab w:val="clear" w:pos="8306"/>
        </w:tabs>
        <w:jc w:val="both"/>
      </w:pPr>
    </w:p>
    <w:p w14:paraId="51544553" w14:textId="77777777" w:rsidR="002061BF" w:rsidRDefault="002061BF">
      <w:pPr>
        <w:pStyle w:val="Header"/>
        <w:tabs>
          <w:tab w:val="clear" w:pos="4153"/>
          <w:tab w:val="clear" w:pos="8306"/>
        </w:tabs>
        <w:jc w:val="both"/>
      </w:pPr>
      <w:r>
        <w:t xml:space="preserve">The following uncertainties at the 95% confidence level have been estimated for the calibration on the Curtin or </w:t>
      </w:r>
      <w:smartTag w:uri="urn:schemas-microsoft-com:office:smarttags" w:element="City">
        <w:smartTag w:uri="urn:schemas-microsoft-com:office:smarttags" w:element="place">
          <w:r>
            <w:t>Kalgoorlie</w:t>
          </w:r>
        </w:smartTag>
      </w:smartTag>
      <w:r>
        <w:t xml:space="preserve"> baseline. A coverage factor of 2 has been used.</w:t>
      </w:r>
    </w:p>
    <w:p w14:paraId="28F4529A" w14:textId="77777777" w:rsidR="002061BF" w:rsidRDefault="002061BF">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980"/>
        <w:gridCol w:w="1890"/>
      </w:tblGrid>
      <w:tr w:rsidR="002061BF" w14:paraId="5AC3E0B1" w14:textId="77777777">
        <w:trPr>
          <w:trHeight w:val="469"/>
        </w:trPr>
        <w:tc>
          <w:tcPr>
            <w:tcW w:w="3348" w:type="dxa"/>
            <w:shd w:val="pct15" w:color="auto" w:fill="FFFFFF"/>
          </w:tcPr>
          <w:p w14:paraId="4011A26E" w14:textId="77777777" w:rsidR="002061BF" w:rsidRDefault="002061BF">
            <w:pPr>
              <w:pStyle w:val="Header"/>
              <w:tabs>
                <w:tab w:val="clear" w:pos="4153"/>
                <w:tab w:val="clear" w:pos="8306"/>
              </w:tabs>
              <w:jc w:val="center"/>
            </w:pPr>
            <w:r>
              <w:t>Meteorological Uncertainty components</w:t>
            </w:r>
          </w:p>
        </w:tc>
        <w:tc>
          <w:tcPr>
            <w:tcW w:w="1980" w:type="dxa"/>
            <w:shd w:val="pct15" w:color="auto" w:fill="FFFFFF"/>
          </w:tcPr>
          <w:p w14:paraId="7F91308C" w14:textId="77777777" w:rsidR="002061BF" w:rsidRDefault="002061BF">
            <w:pPr>
              <w:pStyle w:val="Header"/>
              <w:tabs>
                <w:tab w:val="clear" w:pos="4153"/>
                <w:tab w:val="clear" w:pos="8306"/>
              </w:tabs>
              <w:jc w:val="center"/>
            </w:pPr>
            <w:r>
              <w:t xml:space="preserve">Uncertainty for </w:t>
            </w:r>
          </w:p>
          <w:p w14:paraId="00005BDB" w14:textId="77777777" w:rsidR="002061BF" w:rsidRDefault="002061BF">
            <w:pPr>
              <w:pStyle w:val="Header"/>
              <w:tabs>
                <w:tab w:val="clear" w:pos="4153"/>
                <w:tab w:val="clear" w:pos="8306"/>
              </w:tabs>
              <w:jc w:val="center"/>
            </w:pPr>
            <w:r>
              <w:t>EDM Instrument</w:t>
            </w:r>
          </w:p>
          <w:p w14:paraId="28D090BD" w14:textId="77777777" w:rsidR="002061BF" w:rsidRDefault="002061BF">
            <w:pPr>
              <w:pStyle w:val="Header"/>
              <w:tabs>
                <w:tab w:val="clear" w:pos="4153"/>
                <w:tab w:val="clear" w:pos="8306"/>
              </w:tabs>
              <w:jc w:val="center"/>
            </w:pPr>
            <w:r>
              <w:t>Calibration</w:t>
            </w:r>
          </w:p>
        </w:tc>
        <w:tc>
          <w:tcPr>
            <w:tcW w:w="1890" w:type="dxa"/>
            <w:shd w:val="pct15" w:color="auto" w:fill="FFFFFF"/>
          </w:tcPr>
          <w:p w14:paraId="644D74A2" w14:textId="77777777" w:rsidR="002061BF" w:rsidRDefault="002061BF">
            <w:pPr>
              <w:pStyle w:val="Header"/>
              <w:tabs>
                <w:tab w:val="clear" w:pos="4153"/>
                <w:tab w:val="clear" w:pos="8306"/>
              </w:tabs>
              <w:jc w:val="center"/>
            </w:pPr>
            <w:r>
              <w:t>Uncertainty for</w:t>
            </w:r>
          </w:p>
          <w:p w14:paraId="0A80478B" w14:textId="77777777" w:rsidR="002061BF" w:rsidRDefault="002061BF">
            <w:pPr>
              <w:pStyle w:val="Header"/>
              <w:tabs>
                <w:tab w:val="clear" w:pos="4153"/>
                <w:tab w:val="clear" w:pos="8306"/>
              </w:tabs>
              <w:jc w:val="center"/>
            </w:pPr>
            <w:r>
              <w:t>Baseline</w:t>
            </w:r>
          </w:p>
          <w:p w14:paraId="7645470E" w14:textId="77777777" w:rsidR="002061BF" w:rsidRDefault="002061BF">
            <w:pPr>
              <w:pStyle w:val="Header"/>
              <w:tabs>
                <w:tab w:val="clear" w:pos="4153"/>
                <w:tab w:val="clear" w:pos="8306"/>
              </w:tabs>
              <w:jc w:val="center"/>
            </w:pPr>
            <w:r>
              <w:t>calibration</w:t>
            </w:r>
          </w:p>
        </w:tc>
      </w:tr>
      <w:tr w:rsidR="002061BF" w14:paraId="6E7F639A" w14:textId="77777777">
        <w:tc>
          <w:tcPr>
            <w:tcW w:w="3348" w:type="dxa"/>
          </w:tcPr>
          <w:p w14:paraId="278FC2D7" w14:textId="77777777" w:rsidR="002061BF" w:rsidRDefault="002061BF">
            <w:pPr>
              <w:pStyle w:val="Header"/>
              <w:tabs>
                <w:tab w:val="clear" w:pos="4153"/>
                <w:tab w:val="clear" w:pos="8306"/>
              </w:tabs>
            </w:pPr>
            <w:r>
              <w:t>Temperature</w:t>
            </w:r>
          </w:p>
        </w:tc>
        <w:tc>
          <w:tcPr>
            <w:tcW w:w="1980" w:type="dxa"/>
          </w:tcPr>
          <w:p w14:paraId="51327218" w14:textId="77777777" w:rsidR="002061BF" w:rsidRDefault="002061BF">
            <w:pPr>
              <w:pStyle w:val="Header"/>
              <w:tabs>
                <w:tab w:val="clear" w:pos="4153"/>
                <w:tab w:val="clear" w:pos="8306"/>
              </w:tabs>
            </w:pPr>
            <w:r>
              <w:t>1.5</w:t>
            </w:r>
            <w:r>
              <w:rPr>
                <w:vertAlign w:val="superscript"/>
              </w:rPr>
              <w:t xml:space="preserve"> o</w:t>
            </w:r>
            <w:r>
              <w:t>C</w:t>
            </w:r>
          </w:p>
        </w:tc>
        <w:tc>
          <w:tcPr>
            <w:tcW w:w="1890" w:type="dxa"/>
          </w:tcPr>
          <w:p w14:paraId="174FE135" w14:textId="77777777" w:rsidR="002061BF" w:rsidRDefault="002061BF">
            <w:pPr>
              <w:pStyle w:val="Header"/>
              <w:tabs>
                <w:tab w:val="clear" w:pos="4153"/>
                <w:tab w:val="clear" w:pos="8306"/>
              </w:tabs>
            </w:pPr>
            <w:r>
              <w:t>0.8</w:t>
            </w:r>
            <w:r>
              <w:rPr>
                <w:vertAlign w:val="superscript"/>
              </w:rPr>
              <w:t xml:space="preserve"> o</w:t>
            </w:r>
            <w:r>
              <w:t>C</w:t>
            </w:r>
          </w:p>
        </w:tc>
      </w:tr>
      <w:tr w:rsidR="002061BF" w14:paraId="4780C7A2" w14:textId="77777777">
        <w:tc>
          <w:tcPr>
            <w:tcW w:w="3348" w:type="dxa"/>
          </w:tcPr>
          <w:p w14:paraId="281CF160" w14:textId="77777777" w:rsidR="002061BF" w:rsidRDefault="002061BF">
            <w:pPr>
              <w:pStyle w:val="Header"/>
              <w:tabs>
                <w:tab w:val="clear" w:pos="4153"/>
                <w:tab w:val="clear" w:pos="8306"/>
              </w:tabs>
            </w:pPr>
            <w:r>
              <w:t>Barometric Pressure</w:t>
            </w:r>
          </w:p>
        </w:tc>
        <w:tc>
          <w:tcPr>
            <w:tcW w:w="1980" w:type="dxa"/>
          </w:tcPr>
          <w:p w14:paraId="7964AF09" w14:textId="77777777" w:rsidR="002061BF" w:rsidRDefault="002061BF">
            <w:pPr>
              <w:pStyle w:val="Header"/>
              <w:tabs>
                <w:tab w:val="clear" w:pos="4153"/>
                <w:tab w:val="clear" w:pos="8306"/>
              </w:tabs>
            </w:pPr>
            <w:r>
              <w:t>2 hPa</w:t>
            </w:r>
          </w:p>
        </w:tc>
        <w:tc>
          <w:tcPr>
            <w:tcW w:w="1890" w:type="dxa"/>
          </w:tcPr>
          <w:p w14:paraId="269BF132" w14:textId="77777777" w:rsidR="002061BF" w:rsidRDefault="002061BF">
            <w:pPr>
              <w:pStyle w:val="Header"/>
              <w:tabs>
                <w:tab w:val="clear" w:pos="4153"/>
                <w:tab w:val="clear" w:pos="8306"/>
              </w:tabs>
            </w:pPr>
            <w:r>
              <w:t>1 hPa</w:t>
            </w:r>
          </w:p>
        </w:tc>
      </w:tr>
      <w:tr w:rsidR="002061BF" w14:paraId="6F08E2DE" w14:textId="77777777">
        <w:tc>
          <w:tcPr>
            <w:tcW w:w="3348" w:type="dxa"/>
          </w:tcPr>
          <w:p w14:paraId="32775BBB" w14:textId="77777777" w:rsidR="002061BF" w:rsidRDefault="002061BF">
            <w:pPr>
              <w:pStyle w:val="Header"/>
              <w:tabs>
                <w:tab w:val="clear" w:pos="4153"/>
                <w:tab w:val="clear" w:pos="8306"/>
              </w:tabs>
            </w:pPr>
            <w:r>
              <w:t xml:space="preserve">Humidity (Percentage) </w:t>
            </w:r>
          </w:p>
        </w:tc>
        <w:tc>
          <w:tcPr>
            <w:tcW w:w="1980" w:type="dxa"/>
          </w:tcPr>
          <w:p w14:paraId="2806F285" w14:textId="77777777" w:rsidR="002061BF" w:rsidRDefault="002061BF">
            <w:pPr>
              <w:pStyle w:val="Header"/>
              <w:tabs>
                <w:tab w:val="clear" w:pos="4153"/>
                <w:tab w:val="clear" w:pos="8306"/>
              </w:tabs>
            </w:pPr>
            <w:r>
              <w:t>6%</w:t>
            </w:r>
          </w:p>
        </w:tc>
        <w:tc>
          <w:tcPr>
            <w:tcW w:w="1890" w:type="dxa"/>
          </w:tcPr>
          <w:p w14:paraId="2D92AD23" w14:textId="77777777" w:rsidR="002061BF" w:rsidRDefault="002061BF">
            <w:pPr>
              <w:pStyle w:val="Header"/>
              <w:tabs>
                <w:tab w:val="clear" w:pos="4153"/>
                <w:tab w:val="clear" w:pos="8306"/>
              </w:tabs>
            </w:pPr>
            <w:r>
              <w:t>3%</w:t>
            </w:r>
          </w:p>
        </w:tc>
      </w:tr>
      <w:tr w:rsidR="002061BF" w14:paraId="71F99515" w14:textId="77777777">
        <w:tc>
          <w:tcPr>
            <w:tcW w:w="3348" w:type="dxa"/>
          </w:tcPr>
          <w:p w14:paraId="42F43F9B" w14:textId="77777777" w:rsidR="002061BF" w:rsidRDefault="002061BF">
            <w:pPr>
              <w:pStyle w:val="Header"/>
              <w:tabs>
                <w:tab w:val="clear" w:pos="4153"/>
                <w:tab w:val="clear" w:pos="8306"/>
              </w:tabs>
            </w:pPr>
            <w:r>
              <w:t>Total Atmospheric Uncertainty (using equation 4.13)</w:t>
            </w:r>
          </w:p>
        </w:tc>
        <w:tc>
          <w:tcPr>
            <w:tcW w:w="1980" w:type="dxa"/>
          </w:tcPr>
          <w:p w14:paraId="2F38F8F2" w14:textId="77777777" w:rsidR="002061BF" w:rsidRDefault="002061BF">
            <w:pPr>
              <w:pStyle w:val="Header"/>
              <w:tabs>
                <w:tab w:val="clear" w:pos="4153"/>
                <w:tab w:val="clear" w:pos="8306"/>
              </w:tabs>
            </w:pPr>
            <w:r>
              <w:t>2.1 ppm</w:t>
            </w:r>
          </w:p>
        </w:tc>
        <w:tc>
          <w:tcPr>
            <w:tcW w:w="1890" w:type="dxa"/>
          </w:tcPr>
          <w:p w14:paraId="37B33B60" w14:textId="77777777" w:rsidR="002061BF" w:rsidRDefault="002061BF">
            <w:pPr>
              <w:pStyle w:val="Header"/>
              <w:tabs>
                <w:tab w:val="clear" w:pos="4153"/>
                <w:tab w:val="clear" w:pos="8306"/>
              </w:tabs>
            </w:pPr>
            <w:r>
              <w:t>1.0 ppm</w:t>
            </w:r>
          </w:p>
        </w:tc>
      </w:tr>
    </w:tbl>
    <w:p w14:paraId="0ED94436" w14:textId="77777777" w:rsidR="002061BF" w:rsidRDefault="002061BF">
      <w:pPr>
        <w:pStyle w:val="Header"/>
        <w:tabs>
          <w:tab w:val="clear" w:pos="4153"/>
          <w:tab w:val="clear" w:pos="8306"/>
        </w:tabs>
      </w:pPr>
    </w:p>
    <w:p w14:paraId="401A8F94" w14:textId="77777777" w:rsidR="002061BF" w:rsidRDefault="002061BF">
      <w:pPr>
        <w:pStyle w:val="Heading2"/>
        <w:numPr>
          <w:ilvl w:val="0"/>
          <w:numId w:val="0"/>
        </w:numPr>
      </w:pPr>
      <w:r>
        <w:br w:type="page"/>
      </w:r>
      <w:bookmarkStart w:id="18" w:name="_Toc175992967"/>
      <w:r>
        <w:lastRenderedPageBreak/>
        <w:t>4.5  Uncertainty of centring the EDM instrument and reflector</w:t>
      </w:r>
      <w:bookmarkEnd w:id="18"/>
    </w:p>
    <w:p w14:paraId="5602F0F0" w14:textId="77777777" w:rsidR="002061BF" w:rsidRDefault="002061BF">
      <w:pPr>
        <w:ind w:left="360"/>
        <w:rPr>
          <w:lang w:val="en-US"/>
        </w:rPr>
      </w:pPr>
    </w:p>
    <w:p w14:paraId="49E20EAA" w14:textId="77777777" w:rsidR="002061BF" w:rsidRDefault="002061BF">
      <w:pPr>
        <w:ind w:left="360"/>
        <w:rPr>
          <w:lang w:val="en-US"/>
        </w:rPr>
      </w:pPr>
      <w:r>
        <w:rPr>
          <w:position w:val="-12"/>
          <w:lang w:val="en-US"/>
        </w:rPr>
        <w:object w:dxaOrig="2020" w:dyaOrig="440" w14:anchorId="051C58D3">
          <v:shape id="_x0000_i1053" type="#_x0000_t75" style="width:100.9pt;height:22.15pt" o:ole="" o:bordertopcolor="this" o:borderleftcolor="this" o:borderbottomcolor="this" o:borderrightcolor="this" fillcolor="window">
            <v:imagedata r:id="rId64" o:title=""/>
            <w10:bordertop type="single" width="4"/>
            <w10:borderleft type="single" width="4"/>
            <w10:borderbottom type="single" width="4"/>
            <w10:borderright type="single" width="4"/>
          </v:shape>
          <o:OLEObject Type="Embed" ProgID="Equation.3" ShapeID="_x0000_i1053" DrawAspect="Content" ObjectID="_1751275789" r:id="rId65"/>
        </w:object>
      </w:r>
      <w:r>
        <w:rPr>
          <w:lang w:val="en-US"/>
        </w:rPr>
        <w:t xml:space="preserve">                                                                                                   (4.19)</w:t>
      </w:r>
    </w:p>
    <w:p w14:paraId="005963AF" w14:textId="77777777" w:rsidR="002061BF" w:rsidRDefault="002061BF">
      <w:pPr>
        <w:ind w:left="360"/>
        <w:rPr>
          <w:lang w:val="en-US"/>
        </w:rPr>
      </w:pPr>
    </w:p>
    <w:tbl>
      <w:tblPr>
        <w:tblW w:w="0" w:type="auto"/>
        <w:tblInd w:w="18" w:type="dxa"/>
        <w:tblLayout w:type="fixed"/>
        <w:tblLook w:val="0000" w:firstRow="0" w:lastRow="0" w:firstColumn="0" w:lastColumn="0" w:noHBand="0" w:noVBand="0"/>
      </w:tblPr>
      <w:tblGrid>
        <w:gridCol w:w="900"/>
        <w:gridCol w:w="1080"/>
        <w:gridCol w:w="6030"/>
      </w:tblGrid>
      <w:tr w:rsidR="002061BF" w14:paraId="6101B634" w14:textId="77777777">
        <w:trPr>
          <w:trHeight w:val="740"/>
        </w:trPr>
        <w:tc>
          <w:tcPr>
            <w:tcW w:w="900" w:type="dxa"/>
          </w:tcPr>
          <w:p w14:paraId="0051CE7A" w14:textId="77777777" w:rsidR="002061BF" w:rsidRDefault="002061BF">
            <w:r>
              <w:t>Where</w:t>
            </w:r>
          </w:p>
        </w:tc>
        <w:tc>
          <w:tcPr>
            <w:tcW w:w="1080" w:type="dxa"/>
          </w:tcPr>
          <w:p w14:paraId="5D6ABDA4" w14:textId="77777777" w:rsidR="002061BF" w:rsidRDefault="002061BF">
            <w:pPr>
              <w:jc w:val="right"/>
            </w:pPr>
            <w:r>
              <w:t>s</w:t>
            </w:r>
            <w:r>
              <w:rPr>
                <w:vertAlign w:val="subscript"/>
              </w:rPr>
              <w:t>C</w:t>
            </w:r>
            <w:r>
              <w:t xml:space="preserve"> =</w:t>
            </w:r>
          </w:p>
          <w:p w14:paraId="62FA21F1" w14:textId="77777777" w:rsidR="002061BF" w:rsidRDefault="002061BF">
            <w:pPr>
              <w:jc w:val="right"/>
            </w:pPr>
          </w:p>
          <w:p w14:paraId="30F50BEB" w14:textId="77777777" w:rsidR="002061BF" w:rsidRDefault="002061BF">
            <w:pPr>
              <w:jc w:val="right"/>
            </w:pPr>
            <w:r>
              <w:rPr>
                <w:rFonts w:ascii="Symbol" w:hAnsi="Symbol"/>
              </w:rPr>
              <w:t></w:t>
            </w:r>
            <w:r>
              <w:rPr>
                <w:vertAlign w:val="subscript"/>
              </w:rPr>
              <w:t>EDM</w:t>
            </w:r>
            <w:r>
              <w:t xml:space="preserve"> =</w:t>
            </w:r>
          </w:p>
          <w:p w14:paraId="43D70964" w14:textId="77777777" w:rsidR="002061BF" w:rsidRDefault="002061BF">
            <w:pPr>
              <w:jc w:val="right"/>
            </w:pPr>
            <w:r>
              <w:rPr>
                <w:rFonts w:ascii="Symbol" w:hAnsi="Symbol"/>
              </w:rPr>
              <w:t></w:t>
            </w:r>
            <w:r>
              <w:rPr>
                <w:vertAlign w:val="subscript"/>
              </w:rPr>
              <w:t>REF</w:t>
            </w:r>
            <w:r>
              <w:t xml:space="preserve"> =</w:t>
            </w:r>
          </w:p>
        </w:tc>
        <w:tc>
          <w:tcPr>
            <w:tcW w:w="6030" w:type="dxa"/>
          </w:tcPr>
          <w:p w14:paraId="2B90250F" w14:textId="77777777" w:rsidR="002061BF" w:rsidRDefault="002061BF">
            <w:pPr>
              <w:pStyle w:val="Header"/>
              <w:tabs>
                <w:tab w:val="clear" w:pos="4153"/>
                <w:tab w:val="clear" w:pos="8306"/>
              </w:tabs>
            </w:pPr>
            <w:r>
              <w:t>Standard deviation caused by uncertainties in centring the EDM instrument and reflector</w:t>
            </w:r>
          </w:p>
          <w:p w14:paraId="53EA8139" w14:textId="77777777" w:rsidR="002061BF" w:rsidRDefault="002061BF">
            <w:pPr>
              <w:pStyle w:val="Header"/>
              <w:tabs>
                <w:tab w:val="clear" w:pos="4153"/>
                <w:tab w:val="clear" w:pos="8306"/>
              </w:tabs>
            </w:pPr>
            <w:r>
              <w:t>Standard deviation of centring the EDM instrument</w:t>
            </w:r>
          </w:p>
          <w:p w14:paraId="666C3A33" w14:textId="77777777" w:rsidR="002061BF" w:rsidRDefault="002061BF">
            <w:pPr>
              <w:pStyle w:val="Header"/>
              <w:tabs>
                <w:tab w:val="clear" w:pos="4153"/>
                <w:tab w:val="clear" w:pos="8306"/>
              </w:tabs>
            </w:pPr>
            <w:r>
              <w:t>Standard deviation of centring the reflector</w:t>
            </w:r>
          </w:p>
        </w:tc>
      </w:tr>
    </w:tbl>
    <w:p w14:paraId="19B7D683" w14:textId="77777777" w:rsidR="002061BF" w:rsidRDefault="002061BF">
      <w:pPr>
        <w:pStyle w:val="BodyTextIndent"/>
        <w:rPr>
          <w:lang w:val="en-AU"/>
        </w:rPr>
      </w:pPr>
    </w:p>
    <w:p w14:paraId="3CAD2F77" w14:textId="77777777" w:rsidR="002061BF" w:rsidRDefault="002061BF">
      <w:pPr>
        <w:ind w:firstLine="360"/>
        <w:outlineLvl w:val="0"/>
        <w:rPr>
          <w:b/>
        </w:rPr>
      </w:pPr>
      <w:r>
        <w:rPr>
          <w:b/>
        </w:rPr>
        <w:t>Example:</w:t>
      </w:r>
    </w:p>
    <w:p w14:paraId="5B02B3D5" w14:textId="77777777" w:rsidR="002061BF" w:rsidRDefault="002061BF">
      <w:pPr>
        <w:ind w:firstLine="360"/>
      </w:pPr>
      <w:r>
        <w:t>The standard deviation of centring the EDM instrument (</w:t>
      </w:r>
      <w:r>
        <w:rPr>
          <w:rFonts w:ascii="Symbol" w:hAnsi="Symbol"/>
        </w:rPr>
        <w:t></w:t>
      </w:r>
      <w:r>
        <w:rPr>
          <w:vertAlign w:val="subscript"/>
        </w:rPr>
        <w:t>EDM</w:t>
      </w:r>
      <w:r>
        <w:t xml:space="preserve">) = </w:t>
      </w:r>
      <w:r>
        <w:rPr>
          <w:lang w:val="en-US"/>
        </w:rPr>
        <w:t>0.5 mm.</w:t>
      </w:r>
    </w:p>
    <w:p w14:paraId="11B9D6C9" w14:textId="77777777" w:rsidR="002061BF" w:rsidRDefault="002061BF">
      <w:pPr>
        <w:ind w:firstLine="360"/>
        <w:rPr>
          <w:lang w:val="en-US"/>
        </w:rPr>
      </w:pPr>
      <w:r>
        <w:t>The standard deviation of centring the reflector (</w:t>
      </w:r>
      <w:r>
        <w:rPr>
          <w:rFonts w:ascii="Symbol" w:hAnsi="Symbol"/>
        </w:rPr>
        <w:t></w:t>
      </w:r>
      <w:r>
        <w:rPr>
          <w:vertAlign w:val="subscript"/>
        </w:rPr>
        <w:t>REF</w:t>
      </w:r>
      <w:r>
        <w:t xml:space="preserve">) = </w:t>
      </w:r>
      <w:r>
        <w:rPr>
          <w:lang w:val="en-US"/>
        </w:rPr>
        <w:t>0.5 mm.</w:t>
      </w:r>
    </w:p>
    <w:p w14:paraId="21719FC8" w14:textId="77777777" w:rsidR="002061BF" w:rsidRDefault="002061BF">
      <w:pPr>
        <w:ind w:firstLine="360"/>
        <w:rPr>
          <w:lang w:val="en-US"/>
        </w:rPr>
      </w:pPr>
    </w:p>
    <w:p w14:paraId="1F0B8F6E" w14:textId="77777777" w:rsidR="002061BF" w:rsidRDefault="002061BF">
      <w:pPr>
        <w:pStyle w:val="BodyTextIndent"/>
      </w:pPr>
      <w:r>
        <w:t xml:space="preserve">Hence   </w:t>
      </w:r>
      <w:r>
        <w:rPr>
          <w:position w:val="-12"/>
        </w:rPr>
        <w:object w:dxaOrig="2799" w:dyaOrig="440" w14:anchorId="2B885405">
          <v:shape id="_x0000_i1054" type="#_x0000_t75" style="width:139.5pt;height:22.15pt" o:ole="" fillcolor="window">
            <v:imagedata r:id="rId66" o:title=""/>
          </v:shape>
          <o:OLEObject Type="Embed" ProgID="Equation.3" ShapeID="_x0000_i1054" DrawAspect="Content" ObjectID="_1751275790" r:id="rId67"/>
        </w:object>
      </w:r>
    </w:p>
    <w:p w14:paraId="198A2549" w14:textId="77777777" w:rsidR="002061BF" w:rsidRDefault="002061BF">
      <w:pPr>
        <w:pStyle w:val="BodyTextIndent"/>
        <w:rPr>
          <w:lang w:val="en-AU"/>
        </w:rPr>
      </w:pPr>
    </w:p>
    <w:p w14:paraId="63C52F71" w14:textId="77777777" w:rsidR="002061BF" w:rsidRDefault="002061BF">
      <w:pPr>
        <w:pStyle w:val="BodyTextIndent"/>
        <w:ind w:left="0"/>
        <w:rPr>
          <w:lang w:val="en-AU"/>
        </w:rPr>
      </w:pPr>
      <w:r>
        <w:rPr>
          <w:lang w:val="en-AU"/>
        </w:rPr>
        <w:t xml:space="preserve">The following a uncertainties at the 95% confidence level have been adopted for calibrations on the Curtin and </w:t>
      </w:r>
      <w:smartTag w:uri="urn:schemas-microsoft-com:office:smarttags" w:element="City">
        <w:smartTag w:uri="urn:schemas-microsoft-com:office:smarttags" w:element="place">
          <w:r>
            <w:rPr>
              <w:lang w:val="en-AU"/>
            </w:rPr>
            <w:t>Kalgoorlie</w:t>
          </w:r>
        </w:smartTag>
      </w:smartTag>
      <w:r>
        <w:rPr>
          <w:lang w:val="en-AU"/>
        </w:rPr>
        <w:t xml:space="preserve"> baselines:</w:t>
      </w:r>
    </w:p>
    <w:p w14:paraId="1EB9FEA9" w14:textId="77777777" w:rsidR="002061BF" w:rsidRDefault="002061BF">
      <w:pPr>
        <w:ind w:firstLine="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980"/>
        <w:gridCol w:w="1890"/>
      </w:tblGrid>
      <w:tr w:rsidR="002061BF" w14:paraId="491AF102" w14:textId="77777777">
        <w:trPr>
          <w:trHeight w:val="469"/>
        </w:trPr>
        <w:tc>
          <w:tcPr>
            <w:tcW w:w="3348" w:type="dxa"/>
            <w:shd w:val="pct15" w:color="auto" w:fill="FFFFFF"/>
          </w:tcPr>
          <w:p w14:paraId="606B4F7E" w14:textId="77777777" w:rsidR="002061BF" w:rsidRDefault="002061BF">
            <w:pPr>
              <w:pStyle w:val="Header"/>
              <w:tabs>
                <w:tab w:val="clear" w:pos="4153"/>
                <w:tab w:val="clear" w:pos="8306"/>
              </w:tabs>
              <w:jc w:val="center"/>
            </w:pPr>
            <w:r>
              <w:t>Uncertainty components</w:t>
            </w:r>
          </w:p>
        </w:tc>
        <w:tc>
          <w:tcPr>
            <w:tcW w:w="1980" w:type="dxa"/>
            <w:shd w:val="pct15" w:color="auto" w:fill="FFFFFF"/>
          </w:tcPr>
          <w:p w14:paraId="0FD57429" w14:textId="77777777" w:rsidR="002061BF" w:rsidRDefault="002061BF">
            <w:pPr>
              <w:pStyle w:val="Header"/>
              <w:tabs>
                <w:tab w:val="clear" w:pos="4153"/>
                <w:tab w:val="clear" w:pos="8306"/>
              </w:tabs>
              <w:jc w:val="center"/>
            </w:pPr>
            <w:r>
              <w:t>Uncertainty</w:t>
            </w:r>
          </w:p>
          <w:p w14:paraId="0AD60524" w14:textId="77777777" w:rsidR="002061BF" w:rsidRDefault="002061BF">
            <w:pPr>
              <w:pStyle w:val="Header"/>
              <w:tabs>
                <w:tab w:val="clear" w:pos="4153"/>
                <w:tab w:val="clear" w:pos="8306"/>
              </w:tabs>
              <w:jc w:val="center"/>
            </w:pPr>
            <w:r>
              <w:t>EDM Instrument</w:t>
            </w:r>
          </w:p>
          <w:p w14:paraId="4F8FEB0D" w14:textId="77777777" w:rsidR="002061BF" w:rsidRDefault="002061BF">
            <w:pPr>
              <w:pStyle w:val="Header"/>
              <w:tabs>
                <w:tab w:val="clear" w:pos="4153"/>
                <w:tab w:val="clear" w:pos="8306"/>
              </w:tabs>
              <w:jc w:val="center"/>
            </w:pPr>
            <w:r>
              <w:t>Calibration</w:t>
            </w:r>
          </w:p>
        </w:tc>
        <w:tc>
          <w:tcPr>
            <w:tcW w:w="1890" w:type="dxa"/>
            <w:shd w:val="pct15" w:color="auto" w:fill="FFFFFF"/>
          </w:tcPr>
          <w:p w14:paraId="5F393BAB" w14:textId="77777777" w:rsidR="002061BF" w:rsidRDefault="002061BF">
            <w:pPr>
              <w:pStyle w:val="Header"/>
              <w:tabs>
                <w:tab w:val="clear" w:pos="4153"/>
                <w:tab w:val="clear" w:pos="8306"/>
              </w:tabs>
              <w:jc w:val="center"/>
            </w:pPr>
            <w:r>
              <w:t>Uncertainty</w:t>
            </w:r>
          </w:p>
          <w:p w14:paraId="31B3092E" w14:textId="77777777" w:rsidR="002061BF" w:rsidRDefault="002061BF">
            <w:pPr>
              <w:pStyle w:val="Header"/>
              <w:tabs>
                <w:tab w:val="clear" w:pos="4153"/>
                <w:tab w:val="clear" w:pos="8306"/>
              </w:tabs>
              <w:jc w:val="center"/>
            </w:pPr>
            <w:r>
              <w:t>Baseline</w:t>
            </w:r>
          </w:p>
          <w:p w14:paraId="3C73FF6E" w14:textId="77777777" w:rsidR="002061BF" w:rsidRDefault="002061BF">
            <w:pPr>
              <w:pStyle w:val="Header"/>
              <w:tabs>
                <w:tab w:val="clear" w:pos="4153"/>
                <w:tab w:val="clear" w:pos="8306"/>
              </w:tabs>
              <w:jc w:val="center"/>
            </w:pPr>
            <w:r>
              <w:t>Calibration</w:t>
            </w:r>
          </w:p>
        </w:tc>
      </w:tr>
      <w:tr w:rsidR="002061BF" w14:paraId="303C6AB0" w14:textId="77777777">
        <w:tc>
          <w:tcPr>
            <w:tcW w:w="3348" w:type="dxa"/>
          </w:tcPr>
          <w:p w14:paraId="299CAF99" w14:textId="77777777" w:rsidR="002061BF" w:rsidRDefault="002061BF">
            <w:pPr>
              <w:pStyle w:val="Header"/>
              <w:tabs>
                <w:tab w:val="clear" w:pos="4153"/>
                <w:tab w:val="clear" w:pos="8306"/>
              </w:tabs>
            </w:pPr>
            <w:r>
              <w:t>Centring EDM instrument</w:t>
            </w:r>
          </w:p>
        </w:tc>
        <w:tc>
          <w:tcPr>
            <w:tcW w:w="1980" w:type="dxa"/>
          </w:tcPr>
          <w:p w14:paraId="7B093A33" w14:textId="77777777" w:rsidR="002061BF" w:rsidRDefault="002061BF">
            <w:pPr>
              <w:pStyle w:val="Header"/>
              <w:tabs>
                <w:tab w:val="clear" w:pos="4153"/>
                <w:tab w:val="clear" w:pos="8306"/>
              </w:tabs>
            </w:pPr>
            <w:r>
              <w:t>0.20 mm</w:t>
            </w:r>
          </w:p>
        </w:tc>
        <w:tc>
          <w:tcPr>
            <w:tcW w:w="1890" w:type="dxa"/>
          </w:tcPr>
          <w:p w14:paraId="2C0AAA85" w14:textId="77777777" w:rsidR="002061BF" w:rsidRDefault="002061BF">
            <w:pPr>
              <w:pStyle w:val="Header"/>
              <w:tabs>
                <w:tab w:val="clear" w:pos="4153"/>
                <w:tab w:val="clear" w:pos="8306"/>
              </w:tabs>
            </w:pPr>
            <w:r>
              <w:t>0.10 mm</w:t>
            </w:r>
          </w:p>
        </w:tc>
      </w:tr>
      <w:tr w:rsidR="002061BF" w14:paraId="1675DA61" w14:textId="77777777">
        <w:tc>
          <w:tcPr>
            <w:tcW w:w="3348" w:type="dxa"/>
          </w:tcPr>
          <w:p w14:paraId="18D5A886" w14:textId="77777777" w:rsidR="002061BF" w:rsidRDefault="002061BF">
            <w:pPr>
              <w:pStyle w:val="Header"/>
              <w:tabs>
                <w:tab w:val="clear" w:pos="4153"/>
                <w:tab w:val="clear" w:pos="8306"/>
              </w:tabs>
            </w:pPr>
            <w:r>
              <w:t>Centring Reflector</w:t>
            </w:r>
          </w:p>
        </w:tc>
        <w:tc>
          <w:tcPr>
            <w:tcW w:w="1980" w:type="dxa"/>
          </w:tcPr>
          <w:p w14:paraId="57AED433" w14:textId="77777777" w:rsidR="002061BF" w:rsidRDefault="002061BF">
            <w:pPr>
              <w:pStyle w:val="Header"/>
              <w:tabs>
                <w:tab w:val="clear" w:pos="4153"/>
                <w:tab w:val="clear" w:pos="8306"/>
              </w:tabs>
            </w:pPr>
            <w:r>
              <w:t>0.20 mm</w:t>
            </w:r>
          </w:p>
        </w:tc>
        <w:tc>
          <w:tcPr>
            <w:tcW w:w="1890" w:type="dxa"/>
          </w:tcPr>
          <w:p w14:paraId="690F9938" w14:textId="77777777" w:rsidR="002061BF" w:rsidRDefault="002061BF">
            <w:pPr>
              <w:pStyle w:val="Header"/>
              <w:tabs>
                <w:tab w:val="clear" w:pos="4153"/>
                <w:tab w:val="clear" w:pos="8306"/>
              </w:tabs>
            </w:pPr>
            <w:r>
              <w:t>0.10 mm</w:t>
            </w:r>
          </w:p>
        </w:tc>
      </w:tr>
      <w:tr w:rsidR="002061BF" w14:paraId="402E647E" w14:textId="77777777">
        <w:tc>
          <w:tcPr>
            <w:tcW w:w="3348" w:type="dxa"/>
          </w:tcPr>
          <w:p w14:paraId="42477755" w14:textId="77777777" w:rsidR="002061BF" w:rsidRDefault="002061BF">
            <w:pPr>
              <w:pStyle w:val="Header"/>
              <w:tabs>
                <w:tab w:val="clear" w:pos="4153"/>
                <w:tab w:val="clear" w:pos="8306"/>
              </w:tabs>
            </w:pPr>
            <w:r>
              <w:t>Total Centring Uncertainty (using equation 4.19)</w:t>
            </w:r>
          </w:p>
        </w:tc>
        <w:tc>
          <w:tcPr>
            <w:tcW w:w="1980" w:type="dxa"/>
          </w:tcPr>
          <w:p w14:paraId="4AB9C548" w14:textId="77777777" w:rsidR="002061BF" w:rsidRDefault="002061BF">
            <w:pPr>
              <w:pStyle w:val="Header"/>
              <w:tabs>
                <w:tab w:val="clear" w:pos="4153"/>
                <w:tab w:val="clear" w:pos="8306"/>
              </w:tabs>
            </w:pPr>
            <w:r>
              <w:t>0.28 mm</w:t>
            </w:r>
          </w:p>
        </w:tc>
        <w:tc>
          <w:tcPr>
            <w:tcW w:w="1890" w:type="dxa"/>
          </w:tcPr>
          <w:p w14:paraId="53D226FC" w14:textId="77777777" w:rsidR="002061BF" w:rsidRDefault="002061BF">
            <w:pPr>
              <w:pStyle w:val="Header"/>
              <w:tabs>
                <w:tab w:val="clear" w:pos="4153"/>
                <w:tab w:val="clear" w:pos="8306"/>
              </w:tabs>
            </w:pPr>
            <w:r>
              <w:t>0.14 mm</w:t>
            </w:r>
          </w:p>
        </w:tc>
      </w:tr>
    </w:tbl>
    <w:p w14:paraId="4ED21289" w14:textId="77777777" w:rsidR="002061BF" w:rsidRDefault="002061BF">
      <w:pPr>
        <w:pStyle w:val="Heading2"/>
        <w:numPr>
          <w:ilvl w:val="0"/>
          <w:numId w:val="0"/>
        </w:numPr>
      </w:pPr>
      <w:bookmarkStart w:id="19" w:name="_Toc175992968"/>
      <w:r>
        <w:t>4.6  Uncertainty  of the EDM Distance readings.</w:t>
      </w:r>
      <w:bookmarkEnd w:id="19"/>
    </w:p>
    <w:p w14:paraId="6C1DE6A9" w14:textId="77777777" w:rsidR="002061BF" w:rsidRDefault="002061BF">
      <w:pPr>
        <w:pStyle w:val="Header"/>
        <w:tabs>
          <w:tab w:val="clear" w:pos="4153"/>
          <w:tab w:val="clear" w:pos="8306"/>
        </w:tabs>
      </w:pPr>
    </w:p>
    <w:p w14:paraId="5226D9E1" w14:textId="77777777" w:rsidR="002061BF" w:rsidRDefault="002061BF">
      <w:pPr>
        <w:jc w:val="both"/>
      </w:pPr>
      <w:r>
        <w:t>A priori standard deviations of the EDM distance measurements (s</w:t>
      </w:r>
      <w:r>
        <w:rPr>
          <w:vertAlign w:val="subscript"/>
        </w:rPr>
        <w:t>S</w:t>
      </w:r>
      <w:r>
        <w:t>) can be obtained using the following methods.</w:t>
      </w:r>
    </w:p>
    <w:p w14:paraId="37816993" w14:textId="77777777" w:rsidR="002061BF" w:rsidRDefault="002061BF">
      <w:pPr>
        <w:pStyle w:val="Header"/>
        <w:numPr>
          <w:ilvl w:val="0"/>
          <w:numId w:val="14"/>
        </w:numPr>
        <w:tabs>
          <w:tab w:val="clear" w:pos="4153"/>
          <w:tab w:val="clear" w:pos="8306"/>
        </w:tabs>
        <w:jc w:val="both"/>
      </w:pPr>
      <w:r>
        <w:t>Adopting the manufacturer’s specifications. These specifications are totally unsuitable for estimating the standard deviations of distance measurements on a baseline.</w:t>
      </w:r>
    </w:p>
    <w:p w14:paraId="7ABC0843" w14:textId="77777777" w:rsidR="002061BF" w:rsidRDefault="002061BF">
      <w:pPr>
        <w:pStyle w:val="Header"/>
        <w:numPr>
          <w:ilvl w:val="0"/>
          <w:numId w:val="14"/>
        </w:numPr>
        <w:tabs>
          <w:tab w:val="clear" w:pos="4153"/>
          <w:tab w:val="clear" w:pos="8306"/>
        </w:tabs>
        <w:jc w:val="both"/>
      </w:pPr>
      <w:r>
        <w:t xml:space="preserve">Adopting a value based on previous least square solutions on the baseline with similar instruments. The program “BASELINE” allows the user to enter an a priori estimation of the standard deviation. The least squares report will indicate whether or not a reliable estimation has been carried out. This method is not recommended and should only used when there are not enough observations to provide a reliable standard deviation for each line. </w:t>
      </w:r>
    </w:p>
    <w:p w14:paraId="1A95E6B5" w14:textId="77777777" w:rsidR="002061BF" w:rsidRDefault="002061BF">
      <w:pPr>
        <w:pStyle w:val="Header"/>
        <w:numPr>
          <w:ilvl w:val="0"/>
          <w:numId w:val="14"/>
        </w:numPr>
        <w:tabs>
          <w:tab w:val="clear" w:pos="4153"/>
          <w:tab w:val="clear" w:pos="8306"/>
        </w:tabs>
        <w:jc w:val="both"/>
      </w:pPr>
      <w:r>
        <w:t>A good estimate of the a priori standard deviations of the distance readings can be obtained from the actual measurements provided that there are enough measurements and that the correct field procedures and computation methods are applied. For each measured line the mean of all distance measurements (at least 4 measurements) is computed as well as the standard deviation (s</w:t>
      </w:r>
      <w:r>
        <w:rPr>
          <w:vertAlign w:val="subscript"/>
        </w:rPr>
        <w:t>S</w:t>
      </w:r>
      <w:r>
        <w:t xml:space="preserve">). The equation used in determining the standard deviation of the EDM measurements for a line is derived from the VA handbook, Section 3.5 </w:t>
      </w:r>
    </w:p>
    <w:p w14:paraId="03C064AE" w14:textId="77777777" w:rsidR="002061BF" w:rsidRDefault="002061BF">
      <w:pPr>
        <w:ind w:left="360"/>
        <w:rPr>
          <w:sz w:val="20"/>
        </w:rPr>
      </w:pPr>
      <w:r>
        <w:br w:type="page"/>
      </w:r>
    </w:p>
    <w:p w14:paraId="06E32029" w14:textId="77777777" w:rsidR="002061BF" w:rsidRDefault="002061BF">
      <w:pPr>
        <w:ind w:left="360"/>
        <w:rPr>
          <w:sz w:val="20"/>
        </w:rPr>
      </w:pPr>
      <w:r>
        <w:rPr>
          <w:sz w:val="20"/>
          <w:lang w:val="en-US"/>
        </w:rPr>
        <w:lastRenderedPageBreak/>
        <w:t xml:space="preserve">                    </w:t>
      </w:r>
      <w:r>
        <w:rPr>
          <w:position w:val="-26"/>
          <w:sz w:val="20"/>
          <w:lang w:val="en-US"/>
        </w:rPr>
        <w:object w:dxaOrig="3940" w:dyaOrig="780" w14:anchorId="280C1497">
          <v:shape id="_x0000_i1055" type="#_x0000_t75" style="width:196.9pt;height:39.4pt" o:ole="" o:bordertopcolor="this" o:borderleftcolor="this" o:borderbottomcolor="this" o:borderrightcolor="this" fillcolor="window">
            <v:imagedata r:id="rId68" o:title=""/>
            <w10:bordertop type="single" width="4"/>
            <w10:borderleft type="single" width="4"/>
            <w10:borderbottom type="single" width="4"/>
            <w10:borderright type="single" width="4"/>
          </v:shape>
          <o:OLEObject Type="Embed" ProgID="Equation.3" ShapeID="_x0000_i1055" DrawAspect="Content" ObjectID="_1751275791" r:id="rId69"/>
        </w:object>
      </w:r>
      <w:r>
        <w:rPr>
          <w:sz w:val="20"/>
          <w:lang w:val="en-US"/>
        </w:rPr>
        <w:t xml:space="preserve">                                                        (4.20)</w:t>
      </w:r>
    </w:p>
    <w:p w14:paraId="52557A2B" w14:textId="77777777" w:rsidR="002061BF" w:rsidRDefault="002061BF">
      <w:pPr>
        <w:ind w:left="360"/>
        <w:rPr>
          <w:sz w:val="20"/>
        </w:rPr>
      </w:pPr>
    </w:p>
    <w:p w14:paraId="343CA315" w14:textId="77777777" w:rsidR="002061BF" w:rsidRDefault="002061BF">
      <w:pPr>
        <w:pStyle w:val="Header"/>
        <w:tabs>
          <w:tab w:val="clear" w:pos="4153"/>
          <w:tab w:val="clear" w:pos="8306"/>
        </w:tabs>
        <w:ind w:left="360"/>
        <w:rPr>
          <w:rFonts w:ascii="Times New Roman" w:hAnsi="Times New Roman"/>
          <w:sz w:val="20"/>
        </w:rPr>
      </w:pPr>
      <w:r>
        <w:rPr>
          <w:rFonts w:ascii="Times New Roman" w:hAnsi="Times New Roman"/>
          <w:sz w:val="20"/>
        </w:rPr>
        <w:t xml:space="preserve">                                     _        </w:t>
      </w:r>
    </w:p>
    <w:p w14:paraId="15491FD8" w14:textId="77777777" w:rsidR="002061BF" w:rsidRDefault="002061BF">
      <w:pPr>
        <w:pStyle w:val="Header"/>
        <w:tabs>
          <w:tab w:val="clear" w:pos="4153"/>
          <w:tab w:val="clear" w:pos="8306"/>
        </w:tabs>
        <w:ind w:left="1080" w:firstLine="360"/>
        <w:rPr>
          <w:rFonts w:ascii="Times New Roman" w:hAnsi="Times New Roman"/>
          <w:sz w:val="20"/>
        </w:rPr>
      </w:pPr>
      <w:r>
        <w:rPr>
          <w:rFonts w:ascii="Times New Roman" w:hAnsi="Times New Roman"/>
          <w:sz w:val="20"/>
        </w:rPr>
        <w:t>Where    D = Mean of all measurements for one baseline interval</w:t>
      </w:r>
    </w:p>
    <w:p w14:paraId="31575253" w14:textId="77777777" w:rsidR="002061BF" w:rsidRDefault="002061BF">
      <w:pPr>
        <w:pStyle w:val="Header"/>
        <w:tabs>
          <w:tab w:val="clear" w:pos="4153"/>
          <w:tab w:val="clear" w:pos="8306"/>
        </w:tabs>
        <w:ind w:left="1440" w:firstLine="720"/>
        <w:rPr>
          <w:rFonts w:ascii="Times New Roman" w:hAnsi="Times New Roman"/>
          <w:sz w:val="20"/>
        </w:rPr>
      </w:pPr>
      <w:r>
        <w:rPr>
          <w:rFonts w:ascii="Times New Roman" w:hAnsi="Times New Roman"/>
          <w:sz w:val="20"/>
        </w:rPr>
        <w:t>D</w:t>
      </w:r>
      <w:r>
        <w:rPr>
          <w:rFonts w:ascii="Times New Roman" w:hAnsi="Times New Roman"/>
          <w:sz w:val="20"/>
          <w:vertAlign w:val="subscript"/>
        </w:rPr>
        <w:t xml:space="preserve">  </w:t>
      </w:r>
      <w:r>
        <w:rPr>
          <w:rFonts w:ascii="Times New Roman" w:hAnsi="Times New Roman"/>
          <w:sz w:val="20"/>
        </w:rPr>
        <w:t>= Single measurement of the same baseline interval</w:t>
      </w:r>
    </w:p>
    <w:p w14:paraId="7DFDFE1C" w14:textId="77777777" w:rsidR="002061BF" w:rsidRDefault="002061BF">
      <w:pPr>
        <w:pStyle w:val="Header"/>
        <w:tabs>
          <w:tab w:val="clear" w:pos="4153"/>
          <w:tab w:val="clear" w:pos="8306"/>
        </w:tabs>
        <w:ind w:left="1800" w:firstLine="360"/>
        <w:rPr>
          <w:rFonts w:ascii="Times New Roman" w:hAnsi="Times New Roman"/>
          <w:sz w:val="20"/>
        </w:rPr>
      </w:pPr>
      <w:r>
        <w:rPr>
          <w:rFonts w:ascii="Times New Roman" w:hAnsi="Times New Roman"/>
          <w:sz w:val="20"/>
        </w:rPr>
        <w:t>n  = number of measurements</w:t>
      </w:r>
    </w:p>
    <w:p w14:paraId="140A6EB6" w14:textId="77777777" w:rsidR="002061BF" w:rsidRDefault="002061BF">
      <w:pPr>
        <w:pStyle w:val="Header"/>
        <w:tabs>
          <w:tab w:val="clear" w:pos="4153"/>
          <w:tab w:val="clear" w:pos="8306"/>
        </w:tabs>
        <w:rPr>
          <w:rFonts w:ascii="Times New Roman" w:hAnsi="Times New Roman"/>
        </w:rPr>
      </w:pPr>
    </w:p>
    <w:p w14:paraId="6F45FD61" w14:textId="77777777" w:rsidR="002061BF" w:rsidRDefault="002061BF">
      <w:pPr>
        <w:pStyle w:val="Header"/>
        <w:tabs>
          <w:tab w:val="clear" w:pos="4153"/>
          <w:tab w:val="clear" w:pos="8306"/>
        </w:tabs>
        <w:rPr>
          <w:rFonts w:ascii="Times New Roman" w:hAnsi="Times New Roman"/>
        </w:rPr>
      </w:pPr>
    </w:p>
    <w:p w14:paraId="6B165418" w14:textId="77777777" w:rsidR="002061BF" w:rsidRDefault="002061BF">
      <w:pPr>
        <w:ind w:left="360"/>
        <w:jc w:val="both"/>
        <w:rPr>
          <w:snapToGrid w:val="0"/>
        </w:rPr>
      </w:pPr>
      <w:r>
        <w:rPr>
          <w:snapToGrid w:val="0"/>
        </w:rPr>
        <w:t>A linear regression solution is used to resolve an a priori standard deviation (s</w:t>
      </w:r>
      <w:r>
        <w:rPr>
          <w:snapToGrid w:val="0"/>
          <w:vertAlign w:val="subscript"/>
        </w:rPr>
        <w:t>x</w:t>
      </w:r>
      <w:r>
        <w:rPr>
          <w:snapToGrid w:val="0"/>
        </w:rPr>
        <w:t>) of the measured line caused by random errors in the distance measurements of all lines used on the baseline. At this stage, errors in centring, levelling and meteorological measurements are not included. s</w:t>
      </w:r>
      <w:r>
        <w:rPr>
          <w:snapToGrid w:val="0"/>
          <w:vertAlign w:val="subscript"/>
        </w:rPr>
        <w:t>x</w:t>
      </w:r>
      <w:r>
        <w:rPr>
          <w:snapToGrid w:val="0"/>
        </w:rPr>
        <w:t xml:space="preserve"> is expressed as a standard deviation for an additive constant and a scale correction</w:t>
      </w:r>
    </w:p>
    <w:p w14:paraId="52A4FF40" w14:textId="77777777" w:rsidR="002061BF" w:rsidRDefault="002061BF">
      <w:pPr>
        <w:ind w:left="360"/>
        <w:rPr>
          <w:snapToGrid w:val="0"/>
        </w:rPr>
      </w:pPr>
    </w:p>
    <w:p w14:paraId="1EE10EB2" w14:textId="77777777" w:rsidR="002061BF" w:rsidRDefault="002061BF">
      <w:pPr>
        <w:ind w:left="360"/>
        <w:rPr>
          <w:snapToGrid w:val="0"/>
        </w:rPr>
      </w:pPr>
      <w:r>
        <w:rPr>
          <w:position w:val="-10"/>
          <w:lang w:val="en-US"/>
        </w:rPr>
        <w:object w:dxaOrig="2000" w:dyaOrig="340" w14:anchorId="727EB759">
          <v:shape id="_x0000_i1056" type="#_x0000_t75" style="width:100.15pt;height:17.65pt" o:ole="" o:bordertopcolor="this" o:borderleftcolor="this" o:borderbottomcolor="this" o:borderrightcolor="this" fillcolor="window">
            <v:imagedata r:id="rId70" o:title=""/>
            <w10:bordertop type="single" width="4"/>
            <w10:borderleft type="single" width="4"/>
            <w10:borderbottom type="single" width="4"/>
            <w10:borderright type="single" width="4"/>
          </v:shape>
          <o:OLEObject Type="Embed" ProgID="Equation.3" ShapeID="_x0000_i1056" DrawAspect="Content" ObjectID="_1751275792" r:id="rId71"/>
        </w:object>
      </w:r>
      <w:r>
        <w:rPr>
          <w:lang w:val="en-US"/>
        </w:rPr>
        <w:t xml:space="preserve">                                                                                                    (4.21)</w:t>
      </w:r>
    </w:p>
    <w:p w14:paraId="3AFD9157" w14:textId="77777777" w:rsidR="002061BF" w:rsidRDefault="002061BF">
      <w:pPr>
        <w:ind w:left="360"/>
        <w:rPr>
          <w:snapToGrid w:val="0"/>
        </w:rPr>
      </w:pPr>
    </w:p>
    <w:p w14:paraId="2CBD85CE" w14:textId="77777777" w:rsidR="002061BF" w:rsidRDefault="002061BF">
      <w:pPr>
        <w:ind w:left="360"/>
        <w:outlineLvl w:val="0"/>
        <w:rPr>
          <w:snapToGrid w:val="0"/>
        </w:rPr>
      </w:pPr>
      <w:r>
        <w:rPr>
          <w:snapToGrid w:val="0"/>
        </w:rPr>
        <w:t>Let X = mean distance of each measured line</w:t>
      </w:r>
    </w:p>
    <w:p w14:paraId="7DC30972" w14:textId="77777777" w:rsidR="002061BF" w:rsidRDefault="002061BF">
      <w:pPr>
        <w:ind w:left="360"/>
        <w:rPr>
          <w:snapToGrid w:val="0"/>
        </w:rPr>
      </w:pPr>
      <w:r>
        <w:rPr>
          <w:snapToGrid w:val="0"/>
        </w:rPr>
        <w:t xml:space="preserve">      Y = </w:t>
      </w:r>
      <w:r>
        <w:t>(s</w:t>
      </w:r>
      <w:r>
        <w:rPr>
          <w:vertAlign w:val="subscript"/>
        </w:rPr>
        <w:t>S</w:t>
      </w:r>
      <w:r>
        <w:t>) = standard deviation of the EDM measurements for a line. (equation 4.19)</w:t>
      </w:r>
    </w:p>
    <w:p w14:paraId="3E4E63E8" w14:textId="77777777" w:rsidR="002061BF" w:rsidRDefault="002061BF">
      <w:pPr>
        <w:ind w:left="360"/>
        <w:rPr>
          <w:snapToGrid w:val="0"/>
        </w:rPr>
      </w:pPr>
      <w:r>
        <w:rPr>
          <w:snapToGrid w:val="0"/>
        </w:rPr>
        <w:t xml:space="preserve">      n = number of measured lines</w:t>
      </w:r>
    </w:p>
    <w:p w14:paraId="605BA11B" w14:textId="77777777" w:rsidR="002061BF" w:rsidRDefault="002061BF">
      <w:pPr>
        <w:ind w:left="360"/>
        <w:rPr>
          <w:snapToGrid w:val="0"/>
        </w:rPr>
      </w:pPr>
    </w:p>
    <w:p w14:paraId="3640833E" w14:textId="77777777" w:rsidR="002061BF" w:rsidRDefault="002061BF">
      <w:pPr>
        <w:ind w:left="360"/>
        <w:rPr>
          <w:snapToGrid w:val="0"/>
        </w:rPr>
      </w:pPr>
      <w:r>
        <w:rPr>
          <w:position w:val="-30"/>
          <w:lang w:val="en-US"/>
        </w:rPr>
        <w:object w:dxaOrig="4459" w:dyaOrig="720" w14:anchorId="024CD104">
          <v:shape id="_x0000_i1057" type="#_x0000_t75" style="width:223.15pt;height:36.4pt" o:ole="" o:bordertopcolor="this" o:borderleftcolor="this" o:borderbottomcolor="this" o:borderrightcolor="this" fillcolor="window">
            <v:imagedata r:id="rId72" o:title=""/>
            <w10:bordertop type="single" width="4"/>
            <w10:borderleft type="single" width="4"/>
            <w10:borderbottom type="single" width="4"/>
            <w10:borderright type="single" width="4"/>
          </v:shape>
          <o:OLEObject Type="Embed" ProgID="Equation.3" ShapeID="_x0000_i1057" DrawAspect="Content" ObjectID="_1751275793" r:id="rId73"/>
        </w:object>
      </w:r>
      <w:r>
        <w:rPr>
          <w:lang w:val="en-US"/>
        </w:rPr>
        <w:t xml:space="preserve">                                                           (4.22)</w:t>
      </w:r>
    </w:p>
    <w:p w14:paraId="63F7B3B8" w14:textId="77777777" w:rsidR="002061BF" w:rsidRDefault="002061BF">
      <w:pPr>
        <w:ind w:left="1440"/>
        <w:rPr>
          <w:lang w:val="en-US"/>
        </w:rPr>
      </w:pPr>
    </w:p>
    <w:p w14:paraId="30B67DA6" w14:textId="77777777" w:rsidR="002061BF" w:rsidRDefault="002061BF">
      <w:pPr>
        <w:ind w:left="360"/>
        <w:rPr>
          <w:rFonts w:ascii="Times New Roman" w:hAnsi="Times New Roman"/>
        </w:rPr>
      </w:pPr>
      <w:r>
        <w:rPr>
          <w:position w:val="-30"/>
          <w:lang w:val="en-US"/>
        </w:rPr>
        <w:object w:dxaOrig="3860" w:dyaOrig="680" w14:anchorId="57FB2758">
          <v:shape id="_x0000_i1058" type="#_x0000_t75" style="width:193.15pt;height:33.4pt" o:ole="" o:bordertopcolor="this" o:borderleftcolor="this" o:borderbottomcolor="this" o:borderrightcolor="this" fillcolor="window">
            <v:imagedata r:id="rId74" o:title=""/>
            <w10:bordertop type="single" width="4"/>
            <w10:borderleft type="single" width="4"/>
            <w10:borderbottom type="single" width="4"/>
            <w10:borderright type="single" width="4"/>
          </v:shape>
          <o:OLEObject Type="Embed" ProgID="Equation.3" ShapeID="_x0000_i1058" DrawAspect="Content" ObjectID="_1751275794" r:id="rId75"/>
        </w:object>
      </w:r>
      <w:r>
        <w:rPr>
          <w:lang w:val="en-US"/>
        </w:rPr>
        <w:t xml:space="preserve">                                                                     (4.23)</w:t>
      </w:r>
    </w:p>
    <w:p w14:paraId="63FF210B" w14:textId="77777777" w:rsidR="002061BF" w:rsidRDefault="002061BF">
      <w:pPr>
        <w:pStyle w:val="Header"/>
        <w:tabs>
          <w:tab w:val="clear" w:pos="4153"/>
          <w:tab w:val="clear" w:pos="8306"/>
        </w:tabs>
        <w:rPr>
          <w:rFonts w:ascii="Times New Roman" w:hAnsi="Times New Roman"/>
        </w:rPr>
      </w:pPr>
    </w:p>
    <w:p w14:paraId="4DA397BC" w14:textId="77777777" w:rsidR="002061BF" w:rsidRDefault="002061BF">
      <w:pPr>
        <w:pStyle w:val="Heading2"/>
        <w:numPr>
          <w:ilvl w:val="0"/>
          <w:numId w:val="0"/>
        </w:numPr>
      </w:pPr>
      <w:bookmarkStart w:id="20" w:name="_Toc175992969"/>
      <w:r>
        <w:t>4.7  Uncertainty of a prescribed EDM instrument used for calibrating a standard baseline</w:t>
      </w:r>
      <w:bookmarkEnd w:id="20"/>
    </w:p>
    <w:p w14:paraId="1800E0FD" w14:textId="77777777" w:rsidR="002061BF" w:rsidRDefault="002061BF">
      <w:pPr>
        <w:pStyle w:val="Header"/>
        <w:tabs>
          <w:tab w:val="clear" w:pos="4153"/>
          <w:tab w:val="clear" w:pos="8306"/>
        </w:tabs>
      </w:pPr>
    </w:p>
    <w:p w14:paraId="74C40DA4" w14:textId="77777777" w:rsidR="002061BF" w:rsidRDefault="002061BF">
      <w:pPr>
        <w:pStyle w:val="Header"/>
        <w:tabs>
          <w:tab w:val="clear" w:pos="4153"/>
          <w:tab w:val="clear" w:pos="8306"/>
        </w:tabs>
        <w:jc w:val="both"/>
      </w:pPr>
      <w:r>
        <w:t>The EDM instrument “Kern Mekometer ME 5000 Serial Number 3507090” and reflector “Kern ME 500 Serial Number 375629” were used in the calibration of the Curtin and Kalgoorlie baselines in September 2003.</w:t>
      </w:r>
    </w:p>
    <w:p w14:paraId="204C5493" w14:textId="77777777" w:rsidR="002061BF" w:rsidRDefault="002061BF">
      <w:pPr>
        <w:pStyle w:val="Header"/>
        <w:tabs>
          <w:tab w:val="clear" w:pos="4153"/>
          <w:tab w:val="clear" w:pos="8306"/>
        </w:tabs>
        <w:jc w:val="both"/>
      </w:pPr>
    </w:p>
    <w:p w14:paraId="2B5558F4" w14:textId="77777777" w:rsidR="002061BF" w:rsidRDefault="002061BF">
      <w:pPr>
        <w:pStyle w:val="Header"/>
        <w:tabs>
          <w:tab w:val="clear" w:pos="4153"/>
          <w:tab w:val="clear" w:pos="8306"/>
        </w:tabs>
        <w:jc w:val="both"/>
      </w:pPr>
      <w:r>
        <w:t xml:space="preserve">The frequency counter of the Mekometer ME 5000 was calibrated by the CSIRO on </w:t>
      </w:r>
      <w:smartTag w:uri="urn:schemas-microsoft-com:office:smarttags" w:element="date">
        <w:smartTagPr>
          <w:attr w:name="Month" w:val="10"/>
          <w:attr w:name="Day" w:val="15"/>
          <w:attr w:name="Year" w:val="2002"/>
        </w:smartTagPr>
        <w:r>
          <w:t>the 15</w:t>
        </w:r>
        <w:r>
          <w:rPr>
            <w:vertAlign w:val="superscript"/>
          </w:rPr>
          <w:t>th</w:t>
        </w:r>
        <w:r>
          <w:t xml:space="preserve"> October 2002</w:t>
        </w:r>
      </w:smartTag>
      <w:r>
        <w:t xml:space="preserve"> against the National Frequency Standard and found to be:</w:t>
      </w:r>
    </w:p>
    <w:p w14:paraId="04426269" w14:textId="77777777" w:rsidR="002061BF" w:rsidRDefault="002061BF">
      <w:pPr>
        <w:pStyle w:val="Header"/>
        <w:tabs>
          <w:tab w:val="clear" w:pos="4153"/>
          <w:tab w:val="clear" w:pos="8306"/>
        </w:tabs>
      </w:pPr>
    </w:p>
    <w:p w14:paraId="01C5FA7D" w14:textId="77777777" w:rsidR="002061BF" w:rsidRDefault="002061BF">
      <w:pPr>
        <w:pStyle w:val="Header"/>
        <w:tabs>
          <w:tab w:val="clear" w:pos="4153"/>
          <w:tab w:val="clear" w:pos="8306"/>
        </w:tabs>
        <w:jc w:val="center"/>
      </w:pPr>
      <w:r>
        <w:t xml:space="preserve">9 999 998.60 Hz with an uncertainty of 0.7Hz at the 95% confidence level </w:t>
      </w:r>
    </w:p>
    <w:p w14:paraId="2327448F" w14:textId="77777777" w:rsidR="002061BF" w:rsidRDefault="002061BF">
      <w:pPr>
        <w:pStyle w:val="Header"/>
        <w:tabs>
          <w:tab w:val="clear" w:pos="4153"/>
          <w:tab w:val="clear" w:pos="8306"/>
        </w:tabs>
      </w:pPr>
    </w:p>
    <w:p w14:paraId="347DEFCE" w14:textId="77777777" w:rsidR="002061BF" w:rsidRDefault="002061BF">
      <w:pPr>
        <w:pStyle w:val="Header"/>
        <w:tabs>
          <w:tab w:val="clear" w:pos="4153"/>
          <w:tab w:val="clear" w:pos="8306"/>
        </w:tabs>
      </w:pPr>
      <w:r>
        <w:t>The frequency counter should have an accuracy specification of 1 part in 10</w:t>
      </w:r>
      <w:r>
        <w:rPr>
          <w:vertAlign w:val="superscript"/>
        </w:rPr>
        <w:t>8</w:t>
      </w:r>
      <w:r>
        <w:t xml:space="preserve"> (1Hz) between 0</w:t>
      </w:r>
      <w:r>
        <w:rPr>
          <w:vertAlign w:val="superscript"/>
        </w:rPr>
        <w:t>0</w:t>
      </w:r>
      <w:r>
        <w:t xml:space="preserve"> and 50</w:t>
      </w:r>
      <w:r>
        <w:rPr>
          <w:vertAlign w:val="superscript"/>
        </w:rPr>
        <w:t>0</w:t>
      </w:r>
      <w:r>
        <w:t>C. (Refer to Electronic Distance Measurements by J.M.Rueger)</w:t>
      </w:r>
    </w:p>
    <w:p w14:paraId="5E6571C0" w14:textId="77777777" w:rsidR="002061BF" w:rsidRDefault="002061BF">
      <w:pPr>
        <w:pStyle w:val="Header"/>
        <w:tabs>
          <w:tab w:val="clear" w:pos="4153"/>
          <w:tab w:val="clear" w:pos="8306"/>
        </w:tabs>
      </w:pPr>
    </w:p>
    <w:p w14:paraId="74C9AA43" w14:textId="77777777" w:rsidR="002061BF" w:rsidRDefault="002061BF">
      <w:pPr>
        <w:pStyle w:val="Header"/>
        <w:tabs>
          <w:tab w:val="clear" w:pos="4153"/>
          <w:tab w:val="clear" w:pos="8306"/>
        </w:tabs>
      </w:pPr>
    </w:p>
    <w:p w14:paraId="7795D289" w14:textId="77777777" w:rsidR="002061BF" w:rsidRDefault="002061BF">
      <w:pPr>
        <w:pStyle w:val="Header"/>
        <w:tabs>
          <w:tab w:val="clear" w:pos="4153"/>
          <w:tab w:val="clear" w:pos="8306"/>
        </w:tabs>
      </w:pPr>
      <w:r>
        <w:t>According to the manufacturer the standard deviation (s</w:t>
      </w:r>
      <w:r>
        <w:rPr>
          <w:vertAlign w:val="subscript"/>
        </w:rPr>
        <w:t>i</w:t>
      </w:r>
      <w:r>
        <w:t>) of the Kern Mekometer ME 5000 is:</w:t>
      </w:r>
    </w:p>
    <w:p w14:paraId="49BAB7E6" w14:textId="77777777" w:rsidR="002061BF" w:rsidRDefault="002061BF">
      <w:pPr>
        <w:pStyle w:val="Header"/>
        <w:tabs>
          <w:tab w:val="clear" w:pos="4153"/>
          <w:tab w:val="clear" w:pos="8306"/>
        </w:tabs>
      </w:pPr>
    </w:p>
    <w:p w14:paraId="1B2DBC36" w14:textId="77777777" w:rsidR="002061BF" w:rsidRDefault="002061BF">
      <w:pPr>
        <w:pStyle w:val="Header"/>
        <w:tabs>
          <w:tab w:val="clear" w:pos="4153"/>
          <w:tab w:val="clear" w:pos="8306"/>
        </w:tabs>
      </w:pPr>
      <w:r>
        <w:rPr>
          <w:b/>
        </w:rPr>
        <w:t xml:space="preserve">                         s</w:t>
      </w:r>
      <w:r>
        <w:rPr>
          <w:b/>
          <w:vertAlign w:val="subscript"/>
        </w:rPr>
        <w:t>i</w:t>
      </w:r>
      <w:r>
        <w:rPr>
          <w:b/>
        </w:rPr>
        <w:t xml:space="preserve"> = X(mm) + Y(ppm) = 0.2 mm + 0.2 ppm                                             </w:t>
      </w:r>
      <w:r>
        <w:t>(4.24)</w:t>
      </w:r>
    </w:p>
    <w:p w14:paraId="449A2C4C" w14:textId="77777777" w:rsidR="002061BF" w:rsidRDefault="002061BF">
      <w:pPr>
        <w:pStyle w:val="Header"/>
        <w:tabs>
          <w:tab w:val="clear" w:pos="4153"/>
          <w:tab w:val="clear" w:pos="8306"/>
        </w:tabs>
        <w:jc w:val="center"/>
      </w:pPr>
    </w:p>
    <w:p w14:paraId="69A240CA" w14:textId="77777777" w:rsidR="002061BF" w:rsidRDefault="002061BF">
      <w:pPr>
        <w:pStyle w:val="Header"/>
        <w:tabs>
          <w:tab w:val="clear" w:pos="4153"/>
          <w:tab w:val="clear" w:pos="8306"/>
        </w:tabs>
        <w:jc w:val="both"/>
      </w:pPr>
      <w:r>
        <w:t xml:space="preserve">However the manufacturer’s specifications are generally unsuitable for the estimation of the precision of distance measurements on baselines. Therefore caution should be used if you want to include these specifications in the computation of the uncertainties. </w:t>
      </w:r>
    </w:p>
    <w:p w14:paraId="109C75C7" w14:textId="77777777" w:rsidR="002061BF" w:rsidRDefault="002061BF">
      <w:pPr>
        <w:pStyle w:val="Heading2"/>
        <w:numPr>
          <w:ilvl w:val="1"/>
          <w:numId w:val="12"/>
        </w:numPr>
      </w:pPr>
      <w:r>
        <w:lastRenderedPageBreak/>
        <w:t xml:space="preserve"> </w:t>
      </w:r>
      <w:bookmarkStart w:id="21" w:name="_Toc175992970"/>
      <w:r>
        <w:t>Combining all uncertainties</w:t>
      </w:r>
      <w:bookmarkEnd w:id="21"/>
    </w:p>
    <w:p w14:paraId="5D5F1873" w14:textId="77777777" w:rsidR="002061BF" w:rsidRDefault="002061BF">
      <w:pPr>
        <w:pStyle w:val="Heading1"/>
        <w:numPr>
          <w:ilvl w:val="0"/>
          <w:numId w:val="0"/>
        </w:numPr>
      </w:pPr>
    </w:p>
    <w:p w14:paraId="2439E6B8" w14:textId="77777777" w:rsidR="002061BF" w:rsidRDefault="002061BF">
      <w:pPr>
        <w:ind w:left="360"/>
      </w:pPr>
    </w:p>
    <w:p w14:paraId="5C54ECBF" w14:textId="77777777" w:rsidR="002061BF" w:rsidRDefault="002061BF">
      <w:pPr>
        <w:ind w:left="360"/>
        <w:outlineLvl w:val="0"/>
      </w:pPr>
      <w:r>
        <w:t xml:space="preserve">The a priori standard deviation of each measured line </w:t>
      </w:r>
    </w:p>
    <w:p w14:paraId="410B354D" w14:textId="77777777" w:rsidR="002061BF" w:rsidRDefault="002061BF">
      <w:pPr>
        <w:ind w:left="360"/>
      </w:pPr>
    </w:p>
    <w:p w14:paraId="6608A39C" w14:textId="77777777" w:rsidR="002061BF" w:rsidRDefault="002061BF">
      <w:pPr>
        <w:rPr>
          <w:lang w:val="en-US"/>
        </w:rPr>
      </w:pPr>
      <w:r>
        <w:rPr>
          <w:lang w:val="en-US"/>
        </w:rPr>
        <w:t xml:space="preserve">                             </w:t>
      </w:r>
      <w:r>
        <w:rPr>
          <w:position w:val="-14"/>
          <w:lang w:val="en-US"/>
        </w:rPr>
        <w:object w:dxaOrig="1640" w:dyaOrig="380" w14:anchorId="59215135">
          <v:shape id="_x0000_i1059" type="#_x0000_t75" style="width:82.15pt;height:18.4pt" o:ole="" o:bordertopcolor="this" o:borderleftcolor="this" o:borderbottomcolor="this" o:borderrightcolor="this" fillcolor="window">
            <v:imagedata r:id="rId76" o:title=""/>
            <w10:bordertop type="single" width="4"/>
            <w10:borderleft type="single" width="4"/>
            <w10:borderbottom type="single" width="4"/>
            <w10:borderright type="single" width="4"/>
          </v:shape>
          <o:OLEObject Type="Embed" ProgID="Equation.3" ShapeID="_x0000_i1059" DrawAspect="Content" ObjectID="_1751275795" r:id="rId77"/>
        </w:object>
      </w:r>
      <w:r>
        <w:rPr>
          <w:lang w:val="en-US"/>
        </w:rPr>
        <w:t xml:space="preserve">                                                                                  (4.25)</w:t>
      </w:r>
    </w:p>
    <w:p w14:paraId="7479934D" w14:textId="77777777" w:rsidR="002061BF" w:rsidRDefault="002061BF">
      <w:pPr>
        <w:rPr>
          <w:lang w:val="en-US"/>
        </w:rPr>
      </w:pPr>
    </w:p>
    <w:p w14:paraId="7714E5EF" w14:textId="77777777" w:rsidR="002061BF" w:rsidRDefault="002061BF">
      <w:pPr>
        <w:pStyle w:val="Header"/>
        <w:tabs>
          <w:tab w:val="clear" w:pos="4153"/>
          <w:tab w:val="clear" w:pos="8306"/>
        </w:tabs>
      </w:pPr>
      <w:r>
        <w:t>For the calibration of an EDM instrument the following equation is used to compute C in equation 4.25:</w:t>
      </w:r>
    </w:p>
    <w:p w14:paraId="77C5F07D" w14:textId="77777777" w:rsidR="002061BF" w:rsidRDefault="002061BF">
      <w:pPr>
        <w:rPr>
          <w:lang w:val="en-US"/>
        </w:rPr>
      </w:pPr>
    </w:p>
    <w:p w14:paraId="7FA7F68C" w14:textId="77777777" w:rsidR="002061BF" w:rsidRDefault="002061BF">
      <w:pPr>
        <w:rPr>
          <w:lang w:val="en-US"/>
        </w:rPr>
      </w:pPr>
      <w:r>
        <w:rPr>
          <w:lang w:val="en-US"/>
        </w:rPr>
        <w:t xml:space="preserve">                                       C</w:t>
      </w:r>
      <w:r>
        <w:rPr>
          <w:vertAlign w:val="superscript"/>
          <w:lang w:val="en-US"/>
        </w:rPr>
        <w:t xml:space="preserve">2 </w:t>
      </w:r>
      <w:r>
        <w:rPr>
          <w:lang w:val="en-US"/>
        </w:rPr>
        <w:t xml:space="preserve"> = A</w:t>
      </w:r>
      <w:r>
        <w:rPr>
          <w:vertAlign w:val="superscript"/>
          <w:lang w:val="en-US"/>
        </w:rPr>
        <w:t>2</w:t>
      </w:r>
      <w:r>
        <w:rPr>
          <w:lang w:val="en-US"/>
        </w:rPr>
        <w:t xml:space="preserve"> + P</w:t>
      </w:r>
      <w:r>
        <w:rPr>
          <w:vertAlign w:val="superscript"/>
          <w:lang w:val="en-US"/>
        </w:rPr>
        <w:t>2</w:t>
      </w:r>
      <w:r>
        <w:rPr>
          <w:lang w:val="en-US"/>
        </w:rPr>
        <w:t xml:space="preserve">  +s</w:t>
      </w:r>
      <w:r>
        <w:rPr>
          <w:vertAlign w:val="superscript"/>
          <w:lang w:val="en-US"/>
        </w:rPr>
        <w:t>2</w:t>
      </w:r>
      <w:r>
        <w:rPr>
          <w:vertAlign w:val="subscript"/>
          <w:lang w:val="en-US"/>
        </w:rPr>
        <w:t>O</w:t>
      </w:r>
      <w:r>
        <w:rPr>
          <w:lang w:val="en-US"/>
        </w:rPr>
        <w:t xml:space="preserve"> + s</w:t>
      </w:r>
      <w:r>
        <w:rPr>
          <w:vertAlign w:val="superscript"/>
          <w:lang w:val="en-US"/>
        </w:rPr>
        <w:t>2</w:t>
      </w:r>
      <w:r>
        <w:rPr>
          <w:vertAlign w:val="subscript"/>
          <w:lang w:val="en-US"/>
        </w:rPr>
        <w:t>L</w:t>
      </w:r>
      <w:r>
        <w:rPr>
          <w:lang w:val="en-US"/>
        </w:rPr>
        <w:t>+ s</w:t>
      </w:r>
      <w:r>
        <w:rPr>
          <w:vertAlign w:val="superscript"/>
          <w:lang w:val="en-US"/>
        </w:rPr>
        <w:t>2</w:t>
      </w:r>
      <w:r>
        <w:rPr>
          <w:vertAlign w:val="subscript"/>
          <w:lang w:val="en-US"/>
        </w:rPr>
        <w:t xml:space="preserve">C </w:t>
      </w:r>
      <w:r>
        <w:rPr>
          <w:lang w:val="en-US"/>
        </w:rPr>
        <w:t xml:space="preserve">                                                      (4.26)</w:t>
      </w:r>
    </w:p>
    <w:p w14:paraId="69AA64E6" w14:textId="77777777" w:rsidR="002061BF" w:rsidRDefault="002061BF">
      <w:pPr>
        <w:rPr>
          <w:lang w:val="en-US"/>
        </w:rPr>
      </w:pPr>
    </w:p>
    <w:p w14:paraId="48EDB820" w14:textId="77777777" w:rsidR="002061BF" w:rsidRDefault="002061BF">
      <w:pPr>
        <w:pStyle w:val="Header"/>
        <w:tabs>
          <w:tab w:val="clear" w:pos="4153"/>
          <w:tab w:val="clear" w:pos="8306"/>
        </w:tabs>
      </w:pPr>
      <w:r>
        <w:t>For the calibration of a baseline against a prescribed EDM instrument the following equation is used to compute C in equation 4.25</w:t>
      </w:r>
    </w:p>
    <w:p w14:paraId="62BD8508" w14:textId="77777777" w:rsidR="002061BF" w:rsidRDefault="002061BF">
      <w:pPr>
        <w:pStyle w:val="Header"/>
        <w:tabs>
          <w:tab w:val="clear" w:pos="4153"/>
          <w:tab w:val="clear" w:pos="8306"/>
        </w:tabs>
      </w:pPr>
      <w:r>
        <w:t>:</w:t>
      </w:r>
    </w:p>
    <w:p w14:paraId="1BA562D8" w14:textId="77777777" w:rsidR="002061BF" w:rsidRDefault="002061BF">
      <w:pPr>
        <w:rPr>
          <w:vertAlign w:val="subscript"/>
          <w:lang w:val="en-US"/>
        </w:rPr>
      </w:pPr>
      <w:r>
        <w:rPr>
          <w:lang w:val="en-US"/>
        </w:rPr>
        <w:t xml:space="preserve">                                      C</w:t>
      </w:r>
      <w:r>
        <w:rPr>
          <w:vertAlign w:val="superscript"/>
          <w:lang w:val="en-US"/>
        </w:rPr>
        <w:t xml:space="preserve">2 </w:t>
      </w:r>
      <w:r>
        <w:rPr>
          <w:lang w:val="en-US"/>
        </w:rPr>
        <w:t xml:space="preserve"> = A</w:t>
      </w:r>
      <w:r>
        <w:rPr>
          <w:vertAlign w:val="superscript"/>
          <w:lang w:val="en-US"/>
        </w:rPr>
        <w:t>2</w:t>
      </w:r>
      <w:r>
        <w:rPr>
          <w:lang w:val="en-US"/>
        </w:rPr>
        <w:t xml:space="preserve"> + X</w:t>
      </w:r>
      <w:r>
        <w:rPr>
          <w:vertAlign w:val="superscript"/>
          <w:lang w:val="en-US"/>
        </w:rPr>
        <w:t>2</w:t>
      </w:r>
      <w:r>
        <w:rPr>
          <w:lang w:val="en-US"/>
        </w:rPr>
        <w:t xml:space="preserve"> + s</w:t>
      </w:r>
      <w:r>
        <w:rPr>
          <w:vertAlign w:val="superscript"/>
          <w:lang w:val="en-US"/>
        </w:rPr>
        <w:t>2</w:t>
      </w:r>
      <w:r>
        <w:rPr>
          <w:vertAlign w:val="subscript"/>
          <w:lang w:val="en-US"/>
        </w:rPr>
        <w:t>O</w:t>
      </w:r>
      <w:r>
        <w:rPr>
          <w:lang w:val="en-US"/>
        </w:rPr>
        <w:t xml:space="preserve"> + s</w:t>
      </w:r>
      <w:r>
        <w:rPr>
          <w:vertAlign w:val="superscript"/>
          <w:lang w:val="en-US"/>
        </w:rPr>
        <w:t>2</w:t>
      </w:r>
      <w:r>
        <w:rPr>
          <w:vertAlign w:val="subscript"/>
          <w:lang w:val="en-US"/>
        </w:rPr>
        <w:t>L</w:t>
      </w:r>
      <w:r>
        <w:rPr>
          <w:lang w:val="en-US"/>
        </w:rPr>
        <w:t>+ s</w:t>
      </w:r>
      <w:r>
        <w:rPr>
          <w:vertAlign w:val="superscript"/>
          <w:lang w:val="en-US"/>
        </w:rPr>
        <w:t>2</w:t>
      </w:r>
      <w:r>
        <w:rPr>
          <w:vertAlign w:val="subscript"/>
          <w:lang w:val="en-US"/>
        </w:rPr>
        <w:t>C</w:t>
      </w:r>
      <w:r>
        <w:rPr>
          <w:lang w:val="en-US"/>
        </w:rPr>
        <w:t xml:space="preserve">                                                       (4.27)</w:t>
      </w:r>
    </w:p>
    <w:p w14:paraId="32CDB144" w14:textId="77777777" w:rsidR="002061BF" w:rsidRDefault="002061BF"/>
    <w:tbl>
      <w:tblPr>
        <w:tblW w:w="0" w:type="auto"/>
        <w:tblInd w:w="18" w:type="dxa"/>
        <w:tblLayout w:type="fixed"/>
        <w:tblLook w:val="0000" w:firstRow="0" w:lastRow="0" w:firstColumn="0" w:lastColumn="0" w:noHBand="0" w:noVBand="0"/>
      </w:tblPr>
      <w:tblGrid>
        <w:gridCol w:w="990"/>
        <w:gridCol w:w="810"/>
        <w:gridCol w:w="7290"/>
      </w:tblGrid>
      <w:tr w:rsidR="002061BF" w14:paraId="78FB762D" w14:textId="77777777">
        <w:tc>
          <w:tcPr>
            <w:tcW w:w="990" w:type="dxa"/>
          </w:tcPr>
          <w:p w14:paraId="18164B68" w14:textId="77777777" w:rsidR="002061BF" w:rsidRDefault="002061BF">
            <w:pPr>
              <w:pStyle w:val="Header"/>
              <w:tabs>
                <w:tab w:val="clear" w:pos="4153"/>
                <w:tab w:val="clear" w:pos="8306"/>
              </w:tabs>
            </w:pPr>
            <w:r>
              <w:t>Where</w:t>
            </w:r>
          </w:p>
        </w:tc>
        <w:tc>
          <w:tcPr>
            <w:tcW w:w="810" w:type="dxa"/>
          </w:tcPr>
          <w:p w14:paraId="2A57961F" w14:textId="77777777" w:rsidR="002061BF" w:rsidRDefault="002061BF">
            <w:pPr>
              <w:jc w:val="right"/>
              <w:rPr>
                <w:lang w:val="en-US"/>
              </w:rPr>
            </w:pPr>
            <w:r>
              <w:rPr>
                <w:lang w:val="en-US"/>
              </w:rPr>
              <w:t>A  =</w:t>
            </w:r>
          </w:p>
          <w:p w14:paraId="7D26E5B8" w14:textId="77777777" w:rsidR="002061BF" w:rsidRDefault="002061BF">
            <w:pPr>
              <w:jc w:val="right"/>
              <w:rPr>
                <w:lang w:val="en-US"/>
              </w:rPr>
            </w:pPr>
          </w:p>
          <w:p w14:paraId="5847C877" w14:textId="77777777" w:rsidR="002061BF" w:rsidRDefault="002061BF">
            <w:pPr>
              <w:jc w:val="right"/>
              <w:rPr>
                <w:lang w:val="en-US"/>
              </w:rPr>
            </w:pPr>
            <w:r>
              <w:rPr>
                <w:lang w:val="en-US"/>
              </w:rPr>
              <w:t>P  =</w:t>
            </w:r>
          </w:p>
          <w:p w14:paraId="54E26A8D" w14:textId="77777777" w:rsidR="002061BF" w:rsidRDefault="002061BF">
            <w:pPr>
              <w:jc w:val="right"/>
              <w:rPr>
                <w:lang w:val="en-US"/>
              </w:rPr>
            </w:pPr>
          </w:p>
          <w:p w14:paraId="0D1E7D97" w14:textId="77777777" w:rsidR="002061BF" w:rsidRDefault="002061BF">
            <w:pPr>
              <w:jc w:val="right"/>
              <w:rPr>
                <w:lang w:val="en-US"/>
              </w:rPr>
            </w:pPr>
            <w:r>
              <w:rPr>
                <w:lang w:val="en-US"/>
              </w:rPr>
              <w:t>X  =</w:t>
            </w:r>
          </w:p>
          <w:p w14:paraId="65C4BF94" w14:textId="77777777" w:rsidR="002061BF" w:rsidRDefault="002061BF">
            <w:pPr>
              <w:jc w:val="right"/>
              <w:rPr>
                <w:lang w:val="en-US"/>
              </w:rPr>
            </w:pPr>
          </w:p>
          <w:p w14:paraId="47F673AC" w14:textId="77777777" w:rsidR="002061BF" w:rsidRDefault="002061BF">
            <w:pPr>
              <w:jc w:val="right"/>
              <w:rPr>
                <w:lang w:val="en-US"/>
              </w:rPr>
            </w:pPr>
          </w:p>
          <w:p w14:paraId="54C05E55" w14:textId="77777777" w:rsidR="002061BF" w:rsidRDefault="002061BF">
            <w:pPr>
              <w:jc w:val="right"/>
            </w:pPr>
            <w:r>
              <w:t>S</w:t>
            </w:r>
            <w:r>
              <w:rPr>
                <w:vertAlign w:val="subscript"/>
              </w:rPr>
              <w:t xml:space="preserve">O </w:t>
            </w:r>
            <w:r>
              <w:t>=</w:t>
            </w:r>
          </w:p>
          <w:p w14:paraId="72EFBC57" w14:textId="77777777" w:rsidR="002061BF" w:rsidRDefault="002061BF">
            <w:pPr>
              <w:jc w:val="right"/>
              <w:rPr>
                <w:lang w:val="en-US"/>
              </w:rPr>
            </w:pPr>
          </w:p>
          <w:p w14:paraId="72195129" w14:textId="77777777" w:rsidR="002061BF" w:rsidRDefault="002061BF">
            <w:pPr>
              <w:jc w:val="right"/>
            </w:pPr>
            <w:r>
              <w:t>s</w:t>
            </w:r>
            <w:r>
              <w:rPr>
                <w:vertAlign w:val="subscript"/>
              </w:rPr>
              <w:t xml:space="preserve">C </w:t>
            </w:r>
            <w:r>
              <w:t>=</w:t>
            </w:r>
          </w:p>
          <w:p w14:paraId="504B7FF7" w14:textId="77777777" w:rsidR="002061BF" w:rsidRDefault="002061BF">
            <w:pPr>
              <w:jc w:val="right"/>
            </w:pPr>
          </w:p>
          <w:p w14:paraId="7B78FA1F" w14:textId="77777777" w:rsidR="002061BF" w:rsidRDefault="002061BF">
            <w:pPr>
              <w:jc w:val="right"/>
            </w:pPr>
          </w:p>
          <w:p w14:paraId="6B207DD5" w14:textId="77777777" w:rsidR="002061BF" w:rsidRDefault="002061BF">
            <w:pPr>
              <w:jc w:val="right"/>
              <w:rPr>
                <w:lang w:val="en-US"/>
              </w:rPr>
            </w:pPr>
            <w:r>
              <w:t>s</w:t>
            </w:r>
            <w:r>
              <w:rPr>
                <w:vertAlign w:val="subscript"/>
              </w:rPr>
              <w:t xml:space="preserve">L </w:t>
            </w:r>
            <w:r>
              <w:t>=</w:t>
            </w:r>
          </w:p>
          <w:p w14:paraId="588836E9" w14:textId="77777777" w:rsidR="002061BF" w:rsidRDefault="002061BF">
            <w:pPr>
              <w:jc w:val="right"/>
            </w:pPr>
          </w:p>
        </w:tc>
        <w:tc>
          <w:tcPr>
            <w:tcW w:w="7290" w:type="dxa"/>
          </w:tcPr>
          <w:p w14:paraId="7CAF5D16" w14:textId="77777777" w:rsidR="002061BF" w:rsidRDefault="002061BF">
            <w:pPr>
              <w:pStyle w:val="Header"/>
              <w:tabs>
                <w:tab w:val="clear" w:pos="4153"/>
                <w:tab w:val="clear" w:pos="8306"/>
              </w:tabs>
              <w:rPr>
                <w:lang w:val="en-US"/>
              </w:rPr>
            </w:pPr>
            <w:r>
              <w:rPr>
                <w:lang w:val="en-US"/>
              </w:rPr>
              <w:t>Constant component of the standard deviation of the EDM distance readings. Obtained by linear regression using equation 4.22</w:t>
            </w:r>
          </w:p>
          <w:p w14:paraId="6E930A07" w14:textId="77777777" w:rsidR="002061BF" w:rsidRDefault="002061BF">
            <w:pPr>
              <w:pStyle w:val="Header"/>
              <w:tabs>
                <w:tab w:val="clear" w:pos="4153"/>
                <w:tab w:val="clear" w:pos="8306"/>
              </w:tabs>
              <w:rPr>
                <w:lang w:val="en-US"/>
              </w:rPr>
            </w:pPr>
            <w:r>
              <w:rPr>
                <w:lang w:val="en-US"/>
              </w:rPr>
              <w:t>Constant component of the standard deviation of the horizontal pillar intervals. Obtained by linear regression using equation 4.2</w:t>
            </w:r>
          </w:p>
          <w:p w14:paraId="19F4A442" w14:textId="77777777" w:rsidR="002061BF" w:rsidRDefault="002061BF">
            <w:pPr>
              <w:pStyle w:val="Header"/>
              <w:tabs>
                <w:tab w:val="clear" w:pos="4153"/>
                <w:tab w:val="clear" w:pos="8306"/>
              </w:tabs>
              <w:rPr>
                <w:lang w:val="en-US"/>
              </w:rPr>
            </w:pPr>
            <w:r>
              <w:rPr>
                <w:lang w:val="en-US"/>
              </w:rPr>
              <w:t>Constant component of the standard deviation of the prescribed instrument used in the calibration of the baseline. (equation 4.24). In this case the manufacturer’s specifications are used.</w:t>
            </w:r>
          </w:p>
          <w:p w14:paraId="594E393D" w14:textId="77777777" w:rsidR="002061BF" w:rsidRDefault="002061BF">
            <w:pPr>
              <w:pStyle w:val="Header"/>
              <w:tabs>
                <w:tab w:val="clear" w:pos="4153"/>
                <w:tab w:val="clear" w:pos="8306"/>
              </w:tabs>
              <w:rPr>
                <w:lang w:val="en-US"/>
              </w:rPr>
            </w:pPr>
            <w:r>
              <w:rPr>
                <w:lang w:val="en-US"/>
              </w:rPr>
              <w:t>Constant component of the standard deviation of the horizontal pillar interval. Obtained by linear regression using equation 4.2</w:t>
            </w:r>
          </w:p>
          <w:p w14:paraId="28F6BB05" w14:textId="77777777" w:rsidR="002061BF" w:rsidRDefault="002061BF">
            <w:pPr>
              <w:pStyle w:val="Header"/>
              <w:tabs>
                <w:tab w:val="clear" w:pos="4153"/>
                <w:tab w:val="clear" w:pos="8306"/>
              </w:tabs>
            </w:pPr>
            <w:r>
              <w:t>Standard deviation of the pillar offset (equation 4.5)</w:t>
            </w:r>
          </w:p>
          <w:p w14:paraId="1C716AD6" w14:textId="77777777" w:rsidR="002061BF" w:rsidRDefault="002061BF">
            <w:pPr>
              <w:pStyle w:val="Header"/>
              <w:tabs>
                <w:tab w:val="clear" w:pos="4153"/>
                <w:tab w:val="clear" w:pos="8306"/>
              </w:tabs>
            </w:pPr>
            <w:r>
              <w:t>Standard deviation of centring EDM equipment or reflector on pillar. (equation 4.19)</w:t>
            </w:r>
          </w:p>
          <w:p w14:paraId="461C5A2D" w14:textId="77777777" w:rsidR="002061BF" w:rsidRDefault="002061BF">
            <w:pPr>
              <w:pStyle w:val="Header"/>
              <w:tabs>
                <w:tab w:val="clear" w:pos="4153"/>
                <w:tab w:val="clear" w:pos="8306"/>
              </w:tabs>
            </w:pPr>
            <w:r>
              <w:t>Standard deviation of the height difference (equation 4.7)</w:t>
            </w:r>
          </w:p>
          <w:p w14:paraId="48BC404C" w14:textId="77777777" w:rsidR="002061BF" w:rsidRDefault="002061BF">
            <w:pPr>
              <w:pStyle w:val="Header"/>
              <w:tabs>
                <w:tab w:val="clear" w:pos="4153"/>
                <w:tab w:val="clear" w:pos="8306"/>
              </w:tabs>
            </w:pPr>
          </w:p>
        </w:tc>
      </w:tr>
    </w:tbl>
    <w:p w14:paraId="61F1A2FE" w14:textId="77777777" w:rsidR="002061BF" w:rsidRDefault="002061BF">
      <w:pPr>
        <w:pStyle w:val="Header"/>
        <w:tabs>
          <w:tab w:val="clear" w:pos="4153"/>
          <w:tab w:val="clear" w:pos="8306"/>
        </w:tabs>
        <w:rPr>
          <w:lang w:val="en-US"/>
        </w:rPr>
      </w:pPr>
    </w:p>
    <w:p w14:paraId="0E06D3DA" w14:textId="77777777" w:rsidR="002061BF" w:rsidRDefault="002061BF">
      <w:pPr>
        <w:pStyle w:val="Header"/>
        <w:tabs>
          <w:tab w:val="clear" w:pos="4153"/>
          <w:tab w:val="clear" w:pos="8306"/>
        </w:tabs>
      </w:pPr>
      <w:r>
        <w:t>For the calibration of an EDM instrument the following equation is used to compute D in equation 4.25</w:t>
      </w:r>
    </w:p>
    <w:p w14:paraId="36FA030D" w14:textId="77777777" w:rsidR="002061BF" w:rsidRDefault="002061BF">
      <w:pPr>
        <w:rPr>
          <w:lang w:val="en-US"/>
        </w:rPr>
      </w:pPr>
    </w:p>
    <w:p w14:paraId="3053CDAF" w14:textId="77777777" w:rsidR="002061BF" w:rsidRDefault="002061BF">
      <w:pPr>
        <w:rPr>
          <w:lang w:val="en-US"/>
        </w:rPr>
      </w:pPr>
      <w:r>
        <w:rPr>
          <w:lang w:val="en-US"/>
        </w:rPr>
        <w:t xml:space="preserve">                                                         D</w:t>
      </w:r>
      <w:r>
        <w:rPr>
          <w:vertAlign w:val="superscript"/>
          <w:lang w:val="en-US"/>
        </w:rPr>
        <w:t xml:space="preserve">2 </w:t>
      </w:r>
      <w:r>
        <w:rPr>
          <w:lang w:val="en-US"/>
        </w:rPr>
        <w:t xml:space="preserve"> = B</w:t>
      </w:r>
      <w:r>
        <w:rPr>
          <w:vertAlign w:val="superscript"/>
          <w:lang w:val="en-US"/>
        </w:rPr>
        <w:t>2</w:t>
      </w:r>
      <w:r>
        <w:rPr>
          <w:lang w:val="en-US"/>
        </w:rPr>
        <w:t xml:space="preserve"> + Q</w:t>
      </w:r>
      <w:r>
        <w:rPr>
          <w:vertAlign w:val="superscript"/>
          <w:lang w:val="en-US"/>
        </w:rPr>
        <w:t>2</w:t>
      </w:r>
      <w:r>
        <w:rPr>
          <w:lang w:val="en-US"/>
        </w:rPr>
        <w:t xml:space="preserve"> + s</w:t>
      </w:r>
      <w:r>
        <w:rPr>
          <w:vertAlign w:val="superscript"/>
          <w:lang w:val="en-US"/>
        </w:rPr>
        <w:t>2</w:t>
      </w:r>
      <w:r>
        <w:rPr>
          <w:vertAlign w:val="subscript"/>
          <w:lang w:val="en-US"/>
        </w:rPr>
        <w:t>A</w:t>
      </w:r>
      <w:r>
        <w:rPr>
          <w:lang w:val="en-US"/>
        </w:rPr>
        <w:t xml:space="preserve">                                                    (4.28)</w:t>
      </w:r>
    </w:p>
    <w:p w14:paraId="1A0682C0" w14:textId="77777777" w:rsidR="002061BF" w:rsidRDefault="002061BF">
      <w:pPr>
        <w:rPr>
          <w:lang w:val="en-US"/>
        </w:rPr>
      </w:pPr>
    </w:p>
    <w:p w14:paraId="06D2C0DE" w14:textId="77777777" w:rsidR="002061BF" w:rsidRDefault="002061BF">
      <w:pPr>
        <w:pStyle w:val="Header"/>
        <w:tabs>
          <w:tab w:val="clear" w:pos="4153"/>
          <w:tab w:val="clear" w:pos="8306"/>
        </w:tabs>
      </w:pPr>
      <w:r>
        <w:t>For the calibration of a baseline against a prescribed EDM instrument the following equation is used to compute D in equation 4.25</w:t>
      </w:r>
    </w:p>
    <w:p w14:paraId="5E3DB234" w14:textId="77777777" w:rsidR="002061BF" w:rsidRDefault="002061BF">
      <w:pPr>
        <w:rPr>
          <w:lang w:val="en-US"/>
        </w:rPr>
      </w:pPr>
    </w:p>
    <w:p w14:paraId="7FEA5F83" w14:textId="77777777" w:rsidR="002061BF" w:rsidRDefault="002061BF">
      <w:pPr>
        <w:rPr>
          <w:lang w:val="en-US"/>
        </w:rPr>
      </w:pPr>
      <w:r>
        <w:rPr>
          <w:lang w:val="en-US"/>
        </w:rPr>
        <w:t xml:space="preserve">                                                         D</w:t>
      </w:r>
      <w:r>
        <w:rPr>
          <w:vertAlign w:val="superscript"/>
          <w:lang w:val="en-US"/>
        </w:rPr>
        <w:t xml:space="preserve">2 </w:t>
      </w:r>
      <w:r>
        <w:rPr>
          <w:lang w:val="en-US"/>
        </w:rPr>
        <w:t xml:space="preserve"> = B</w:t>
      </w:r>
      <w:r>
        <w:rPr>
          <w:vertAlign w:val="superscript"/>
          <w:lang w:val="en-US"/>
        </w:rPr>
        <w:t>2</w:t>
      </w:r>
      <w:r>
        <w:rPr>
          <w:lang w:val="en-US"/>
        </w:rPr>
        <w:t xml:space="preserve">  + Y</w:t>
      </w:r>
      <w:r>
        <w:rPr>
          <w:vertAlign w:val="superscript"/>
          <w:lang w:val="en-US"/>
        </w:rPr>
        <w:t xml:space="preserve">2 </w:t>
      </w:r>
      <w:r>
        <w:rPr>
          <w:lang w:val="en-US"/>
        </w:rPr>
        <w:t>+ s</w:t>
      </w:r>
      <w:r>
        <w:rPr>
          <w:vertAlign w:val="superscript"/>
          <w:lang w:val="en-US"/>
        </w:rPr>
        <w:t>2</w:t>
      </w:r>
      <w:r>
        <w:rPr>
          <w:vertAlign w:val="subscript"/>
          <w:lang w:val="en-US"/>
        </w:rPr>
        <w:t>A</w:t>
      </w:r>
      <w:r>
        <w:rPr>
          <w:lang w:val="en-US"/>
        </w:rPr>
        <w:t xml:space="preserve">                                                    (4.29)</w:t>
      </w:r>
    </w:p>
    <w:p w14:paraId="5D5F10A3" w14:textId="77777777" w:rsidR="002061BF" w:rsidRDefault="002061BF">
      <w:pPr>
        <w:rPr>
          <w:lang w:val="en-US"/>
        </w:rPr>
      </w:pPr>
    </w:p>
    <w:p w14:paraId="230E145C" w14:textId="77777777" w:rsidR="002061BF" w:rsidRDefault="002061BF"/>
    <w:tbl>
      <w:tblPr>
        <w:tblW w:w="0" w:type="auto"/>
        <w:tblInd w:w="18" w:type="dxa"/>
        <w:tblLayout w:type="fixed"/>
        <w:tblLook w:val="0000" w:firstRow="0" w:lastRow="0" w:firstColumn="0" w:lastColumn="0" w:noHBand="0" w:noVBand="0"/>
      </w:tblPr>
      <w:tblGrid>
        <w:gridCol w:w="990"/>
        <w:gridCol w:w="810"/>
        <w:gridCol w:w="7290"/>
      </w:tblGrid>
      <w:tr w:rsidR="002061BF" w14:paraId="3DF9B2F6" w14:textId="77777777">
        <w:tc>
          <w:tcPr>
            <w:tcW w:w="990" w:type="dxa"/>
          </w:tcPr>
          <w:p w14:paraId="6E2FCA69" w14:textId="77777777" w:rsidR="002061BF" w:rsidRDefault="002061BF">
            <w:pPr>
              <w:pStyle w:val="Header"/>
              <w:tabs>
                <w:tab w:val="clear" w:pos="4153"/>
                <w:tab w:val="clear" w:pos="8306"/>
              </w:tabs>
            </w:pPr>
            <w:r>
              <w:t>Where</w:t>
            </w:r>
          </w:p>
        </w:tc>
        <w:tc>
          <w:tcPr>
            <w:tcW w:w="810" w:type="dxa"/>
          </w:tcPr>
          <w:p w14:paraId="3A7518CE" w14:textId="77777777" w:rsidR="002061BF" w:rsidRDefault="002061BF">
            <w:pPr>
              <w:jc w:val="right"/>
              <w:rPr>
                <w:lang w:val="en-US"/>
              </w:rPr>
            </w:pPr>
            <w:r>
              <w:rPr>
                <w:lang w:val="en-US"/>
              </w:rPr>
              <w:t>B  =</w:t>
            </w:r>
          </w:p>
          <w:p w14:paraId="394557A6" w14:textId="77777777" w:rsidR="002061BF" w:rsidRDefault="002061BF">
            <w:pPr>
              <w:jc w:val="right"/>
              <w:rPr>
                <w:lang w:val="en-US"/>
              </w:rPr>
            </w:pPr>
          </w:p>
          <w:p w14:paraId="344059B7" w14:textId="77777777" w:rsidR="002061BF" w:rsidRDefault="002061BF">
            <w:pPr>
              <w:jc w:val="right"/>
              <w:rPr>
                <w:lang w:val="en-US"/>
              </w:rPr>
            </w:pPr>
            <w:r>
              <w:rPr>
                <w:lang w:val="en-US"/>
              </w:rPr>
              <w:t>Q  =</w:t>
            </w:r>
          </w:p>
          <w:p w14:paraId="23BE963A" w14:textId="77777777" w:rsidR="002061BF" w:rsidRDefault="002061BF">
            <w:pPr>
              <w:jc w:val="right"/>
              <w:rPr>
                <w:lang w:val="en-US"/>
              </w:rPr>
            </w:pPr>
          </w:p>
          <w:p w14:paraId="6195F341" w14:textId="77777777" w:rsidR="002061BF" w:rsidRDefault="002061BF">
            <w:pPr>
              <w:jc w:val="right"/>
              <w:rPr>
                <w:lang w:val="en-US"/>
              </w:rPr>
            </w:pPr>
            <w:r>
              <w:rPr>
                <w:lang w:val="en-US"/>
              </w:rPr>
              <w:t>Y  =</w:t>
            </w:r>
          </w:p>
          <w:p w14:paraId="50A1E9B1" w14:textId="77777777" w:rsidR="002061BF" w:rsidRDefault="002061BF">
            <w:pPr>
              <w:jc w:val="right"/>
              <w:rPr>
                <w:lang w:val="en-US"/>
              </w:rPr>
            </w:pPr>
          </w:p>
          <w:p w14:paraId="6E8F0669" w14:textId="77777777" w:rsidR="002061BF" w:rsidRDefault="002061BF">
            <w:pPr>
              <w:jc w:val="right"/>
              <w:rPr>
                <w:lang w:val="en-US"/>
              </w:rPr>
            </w:pPr>
          </w:p>
          <w:p w14:paraId="7FF5E58C" w14:textId="77777777" w:rsidR="002061BF" w:rsidRDefault="002061BF">
            <w:pPr>
              <w:jc w:val="right"/>
            </w:pPr>
            <w:r>
              <w:t>s</w:t>
            </w:r>
            <w:r>
              <w:rPr>
                <w:vertAlign w:val="subscript"/>
              </w:rPr>
              <w:t xml:space="preserve">A </w:t>
            </w:r>
            <w:r>
              <w:t>=</w:t>
            </w:r>
          </w:p>
        </w:tc>
        <w:tc>
          <w:tcPr>
            <w:tcW w:w="7290" w:type="dxa"/>
          </w:tcPr>
          <w:p w14:paraId="1774325C" w14:textId="77777777" w:rsidR="002061BF" w:rsidRDefault="002061BF">
            <w:pPr>
              <w:pStyle w:val="Header"/>
              <w:tabs>
                <w:tab w:val="clear" w:pos="4153"/>
                <w:tab w:val="clear" w:pos="8306"/>
              </w:tabs>
              <w:jc w:val="both"/>
              <w:rPr>
                <w:lang w:val="en-US"/>
              </w:rPr>
            </w:pPr>
            <w:r>
              <w:rPr>
                <w:lang w:val="en-US"/>
              </w:rPr>
              <w:t>Scale component of the standard deviation of the EDM distance readings. Obtained by linear regression using equation 4.23</w:t>
            </w:r>
          </w:p>
          <w:p w14:paraId="5FBCA8B2" w14:textId="77777777" w:rsidR="002061BF" w:rsidRDefault="002061BF">
            <w:pPr>
              <w:pStyle w:val="Header"/>
              <w:tabs>
                <w:tab w:val="clear" w:pos="4153"/>
                <w:tab w:val="clear" w:pos="8306"/>
              </w:tabs>
              <w:jc w:val="both"/>
              <w:rPr>
                <w:lang w:val="en-US"/>
              </w:rPr>
            </w:pPr>
            <w:r>
              <w:rPr>
                <w:lang w:val="en-US"/>
              </w:rPr>
              <w:t>Scale component of the standard deviation of the horizontal pillar interval. Obtained by linear regression using equation 4.3</w:t>
            </w:r>
          </w:p>
          <w:p w14:paraId="63A0941F" w14:textId="77777777" w:rsidR="002061BF" w:rsidRDefault="002061BF">
            <w:pPr>
              <w:pStyle w:val="Header"/>
              <w:tabs>
                <w:tab w:val="clear" w:pos="4153"/>
                <w:tab w:val="clear" w:pos="8306"/>
              </w:tabs>
              <w:jc w:val="both"/>
              <w:rPr>
                <w:lang w:val="en-US"/>
              </w:rPr>
            </w:pPr>
            <w:r>
              <w:rPr>
                <w:lang w:val="en-US"/>
              </w:rPr>
              <w:t>Scale component of the standard deviation of the prescribed instrument used in the calibration of the baseline. (equation 4.24). In this case the manufacturer’s specifications are used.</w:t>
            </w:r>
          </w:p>
          <w:p w14:paraId="225F52D6" w14:textId="77777777" w:rsidR="002061BF" w:rsidRDefault="002061BF">
            <w:pPr>
              <w:pStyle w:val="Header"/>
              <w:tabs>
                <w:tab w:val="clear" w:pos="4153"/>
                <w:tab w:val="clear" w:pos="8306"/>
              </w:tabs>
              <w:jc w:val="both"/>
            </w:pPr>
            <w:r>
              <w:rPr>
                <w:lang w:val="en-US"/>
              </w:rPr>
              <w:t>Standard deviation of the meteorological observations. Obtained from equation 4.13</w:t>
            </w:r>
          </w:p>
        </w:tc>
      </w:tr>
    </w:tbl>
    <w:p w14:paraId="2F534B54" w14:textId="77777777" w:rsidR="002061BF" w:rsidRDefault="002061BF">
      <w:pPr>
        <w:rPr>
          <w:lang w:val="en-US"/>
        </w:rPr>
      </w:pPr>
    </w:p>
    <w:p w14:paraId="297DA5B1" w14:textId="77777777" w:rsidR="002061BF" w:rsidRDefault="002061BF">
      <w:pPr>
        <w:ind w:left="360"/>
        <w:rPr>
          <w:lang w:val="en-US"/>
        </w:rPr>
      </w:pPr>
    </w:p>
    <w:p w14:paraId="544A386A" w14:textId="77777777" w:rsidR="002061BF" w:rsidRDefault="002061BF">
      <w:pPr>
        <w:pStyle w:val="Heading2"/>
        <w:numPr>
          <w:ilvl w:val="0"/>
          <w:numId w:val="0"/>
        </w:numPr>
      </w:pPr>
      <w:bookmarkStart w:id="22" w:name="_Toc175992971"/>
      <w:r>
        <w:lastRenderedPageBreak/>
        <w:t xml:space="preserve">4.9  Summary of Uncertainties used at the Curtin and </w:t>
      </w:r>
      <w:smartTag w:uri="urn:schemas-microsoft-com:office:smarttags" w:element="City">
        <w:smartTag w:uri="urn:schemas-microsoft-com:office:smarttags" w:element="place">
          <w:r>
            <w:t>Kalgoorlie</w:t>
          </w:r>
        </w:smartTag>
      </w:smartTag>
      <w:r>
        <w:t xml:space="preserve"> baseline</w:t>
      </w:r>
      <w:bookmarkEnd w:id="22"/>
    </w:p>
    <w:p w14:paraId="3E630E6E" w14:textId="77777777" w:rsidR="002061BF" w:rsidRDefault="002061BF">
      <w:pPr>
        <w:rPr>
          <w:lang w:val="en-US"/>
        </w:rPr>
      </w:pPr>
    </w:p>
    <w:p w14:paraId="792D5638" w14:textId="77777777" w:rsidR="002061BF" w:rsidRDefault="002061BF">
      <w:pPr>
        <w:pStyle w:val="BodyTextIndent"/>
        <w:ind w:left="0"/>
        <w:rPr>
          <w:lang w:val="en-AU"/>
        </w:rPr>
      </w:pPr>
      <w:r>
        <w:rPr>
          <w:lang w:val="en-AU"/>
        </w:rPr>
        <w:t xml:space="preserve">The following uncertainties at the 95% confidence level have been adopted for calibrations on the Curtin and </w:t>
      </w:r>
      <w:smartTag w:uri="urn:schemas-microsoft-com:office:smarttags" w:element="City">
        <w:smartTag w:uri="urn:schemas-microsoft-com:office:smarttags" w:element="place">
          <w:r>
            <w:rPr>
              <w:lang w:val="en-AU"/>
            </w:rPr>
            <w:t>Kalgoorlie</w:t>
          </w:r>
        </w:smartTag>
      </w:smartTag>
      <w:r>
        <w:rPr>
          <w:lang w:val="en-AU"/>
        </w:rPr>
        <w:t xml:space="preserve"> baselines. </w:t>
      </w:r>
    </w:p>
    <w:p w14:paraId="5B518E64" w14:textId="77777777" w:rsidR="002061BF" w:rsidRDefault="002061BF">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8"/>
        <w:gridCol w:w="2250"/>
        <w:gridCol w:w="1980"/>
      </w:tblGrid>
      <w:tr w:rsidR="002061BF" w14:paraId="17DEAE13" w14:textId="77777777">
        <w:tc>
          <w:tcPr>
            <w:tcW w:w="3618" w:type="dxa"/>
            <w:shd w:val="pct15" w:color="auto" w:fill="FFFFFF"/>
          </w:tcPr>
          <w:p w14:paraId="62D06978" w14:textId="77777777" w:rsidR="002061BF" w:rsidRDefault="002061BF">
            <w:pPr>
              <w:pStyle w:val="Header"/>
              <w:tabs>
                <w:tab w:val="clear" w:pos="4153"/>
                <w:tab w:val="clear" w:pos="8306"/>
              </w:tabs>
              <w:jc w:val="center"/>
            </w:pPr>
            <w:r>
              <w:t>Uncertainty Component</w:t>
            </w:r>
          </w:p>
        </w:tc>
        <w:tc>
          <w:tcPr>
            <w:tcW w:w="2250" w:type="dxa"/>
            <w:shd w:val="pct15" w:color="auto" w:fill="FFFFFF"/>
          </w:tcPr>
          <w:p w14:paraId="706B03F2" w14:textId="77777777" w:rsidR="002061BF" w:rsidRDefault="002061BF">
            <w:pPr>
              <w:pStyle w:val="Header"/>
              <w:tabs>
                <w:tab w:val="clear" w:pos="4153"/>
                <w:tab w:val="clear" w:pos="8306"/>
              </w:tabs>
              <w:jc w:val="center"/>
            </w:pPr>
            <w:r>
              <w:t>Uncertainties for</w:t>
            </w:r>
          </w:p>
          <w:p w14:paraId="54835592" w14:textId="77777777" w:rsidR="002061BF" w:rsidRDefault="002061BF">
            <w:pPr>
              <w:pStyle w:val="Header"/>
              <w:tabs>
                <w:tab w:val="clear" w:pos="4153"/>
                <w:tab w:val="clear" w:pos="8306"/>
              </w:tabs>
              <w:jc w:val="center"/>
            </w:pPr>
            <w:r>
              <w:t xml:space="preserve">EDM Instrument Calibration </w:t>
            </w:r>
          </w:p>
        </w:tc>
        <w:tc>
          <w:tcPr>
            <w:tcW w:w="1980" w:type="dxa"/>
            <w:shd w:val="pct15" w:color="auto" w:fill="FFFFFF"/>
          </w:tcPr>
          <w:p w14:paraId="4D76A937" w14:textId="77777777" w:rsidR="002061BF" w:rsidRDefault="002061BF">
            <w:pPr>
              <w:pStyle w:val="Header"/>
              <w:tabs>
                <w:tab w:val="clear" w:pos="4153"/>
                <w:tab w:val="clear" w:pos="8306"/>
              </w:tabs>
              <w:jc w:val="center"/>
            </w:pPr>
            <w:r>
              <w:t>Uncertainties for</w:t>
            </w:r>
          </w:p>
          <w:p w14:paraId="5C468164" w14:textId="77777777" w:rsidR="002061BF" w:rsidRDefault="002061BF">
            <w:pPr>
              <w:pStyle w:val="Header"/>
              <w:tabs>
                <w:tab w:val="clear" w:pos="4153"/>
                <w:tab w:val="clear" w:pos="8306"/>
              </w:tabs>
              <w:jc w:val="center"/>
            </w:pPr>
            <w:r>
              <w:t>Baseline Calibration</w:t>
            </w:r>
          </w:p>
        </w:tc>
      </w:tr>
      <w:tr w:rsidR="002061BF" w14:paraId="7761ACB5" w14:textId="77777777">
        <w:tc>
          <w:tcPr>
            <w:tcW w:w="3618" w:type="dxa"/>
          </w:tcPr>
          <w:p w14:paraId="54C8D316" w14:textId="77777777" w:rsidR="002061BF" w:rsidRDefault="002061BF">
            <w:pPr>
              <w:pStyle w:val="Header"/>
              <w:tabs>
                <w:tab w:val="clear" w:pos="4153"/>
                <w:tab w:val="clear" w:pos="8306"/>
              </w:tabs>
            </w:pPr>
            <w:r>
              <w:t>EDM distance readings</w:t>
            </w:r>
          </w:p>
        </w:tc>
        <w:tc>
          <w:tcPr>
            <w:tcW w:w="2250" w:type="dxa"/>
          </w:tcPr>
          <w:p w14:paraId="3756D812" w14:textId="77777777" w:rsidR="002061BF" w:rsidRDefault="002061BF">
            <w:pPr>
              <w:pStyle w:val="Header"/>
              <w:tabs>
                <w:tab w:val="clear" w:pos="4153"/>
                <w:tab w:val="clear" w:pos="8306"/>
              </w:tabs>
              <w:jc w:val="center"/>
            </w:pPr>
            <w:r>
              <w:t>Based on actual observations</w:t>
            </w:r>
          </w:p>
        </w:tc>
        <w:tc>
          <w:tcPr>
            <w:tcW w:w="1980" w:type="dxa"/>
          </w:tcPr>
          <w:p w14:paraId="19AC05A8" w14:textId="77777777" w:rsidR="002061BF" w:rsidRDefault="002061BF">
            <w:pPr>
              <w:pStyle w:val="Header"/>
              <w:tabs>
                <w:tab w:val="clear" w:pos="4153"/>
                <w:tab w:val="clear" w:pos="8306"/>
              </w:tabs>
              <w:jc w:val="center"/>
            </w:pPr>
            <w:r>
              <w:t>Based on actual observations</w:t>
            </w:r>
          </w:p>
        </w:tc>
      </w:tr>
      <w:tr w:rsidR="002061BF" w14:paraId="3B1B63DE" w14:textId="77777777">
        <w:tc>
          <w:tcPr>
            <w:tcW w:w="3618" w:type="dxa"/>
          </w:tcPr>
          <w:p w14:paraId="792BA22C" w14:textId="77777777" w:rsidR="002061BF" w:rsidRDefault="002061BF">
            <w:pPr>
              <w:pStyle w:val="Header"/>
              <w:tabs>
                <w:tab w:val="clear" w:pos="4153"/>
                <w:tab w:val="clear" w:pos="8306"/>
              </w:tabs>
            </w:pPr>
            <w:r>
              <w:t>Prescribed EDM instrument (Mekometer ME5000)</w:t>
            </w:r>
          </w:p>
        </w:tc>
        <w:tc>
          <w:tcPr>
            <w:tcW w:w="2250" w:type="dxa"/>
          </w:tcPr>
          <w:p w14:paraId="19F96D18" w14:textId="77777777" w:rsidR="002061BF" w:rsidRDefault="002061BF">
            <w:pPr>
              <w:pStyle w:val="Header"/>
              <w:tabs>
                <w:tab w:val="clear" w:pos="4153"/>
                <w:tab w:val="clear" w:pos="8306"/>
              </w:tabs>
              <w:jc w:val="center"/>
            </w:pPr>
            <w:r>
              <w:t>N/A</w:t>
            </w:r>
          </w:p>
        </w:tc>
        <w:tc>
          <w:tcPr>
            <w:tcW w:w="1980" w:type="dxa"/>
          </w:tcPr>
          <w:p w14:paraId="10DAF5FB" w14:textId="77777777" w:rsidR="002061BF" w:rsidRDefault="002061BF">
            <w:pPr>
              <w:pStyle w:val="Header"/>
              <w:tabs>
                <w:tab w:val="clear" w:pos="4153"/>
                <w:tab w:val="clear" w:pos="8306"/>
              </w:tabs>
              <w:jc w:val="center"/>
            </w:pPr>
            <w:r>
              <w:t>0.4 mm+ 0.4 ppm</w:t>
            </w:r>
          </w:p>
        </w:tc>
      </w:tr>
      <w:tr w:rsidR="002061BF" w14:paraId="0BC96757" w14:textId="77777777">
        <w:tc>
          <w:tcPr>
            <w:tcW w:w="3618" w:type="dxa"/>
          </w:tcPr>
          <w:p w14:paraId="24D312A4" w14:textId="77777777" w:rsidR="002061BF" w:rsidRDefault="002061BF">
            <w:pPr>
              <w:pStyle w:val="Header"/>
              <w:tabs>
                <w:tab w:val="clear" w:pos="4153"/>
                <w:tab w:val="clear" w:pos="8306"/>
              </w:tabs>
            </w:pPr>
            <w:r>
              <w:t>Baseline Interval (Kalgoorlie 2001)</w:t>
            </w:r>
          </w:p>
        </w:tc>
        <w:tc>
          <w:tcPr>
            <w:tcW w:w="2250" w:type="dxa"/>
          </w:tcPr>
          <w:p w14:paraId="507EF2FF" w14:textId="77777777" w:rsidR="002061BF" w:rsidRDefault="002061BF">
            <w:pPr>
              <w:pStyle w:val="Header"/>
              <w:tabs>
                <w:tab w:val="clear" w:pos="4153"/>
                <w:tab w:val="clear" w:pos="8306"/>
              </w:tabs>
              <w:jc w:val="center"/>
            </w:pPr>
            <w:r>
              <w:t>0.86 mm + 0.73 ppm</w:t>
            </w:r>
          </w:p>
        </w:tc>
        <w:tc>
          <w:tcPr>
            <w:tcW w:w="1980" w:type="dxa"/>
          </w:tcPr>
          <w:p w14:paraId="313CFD2D" w14:textId="77777777" w:rsidR="002061BF" w:rsidRDefault="002061BF">
            <w:pPr>
              <w:pStyle w:val="Header"/>
              <w:tabs>
                <w:tab w:val="clear" w:pos="4153"/>
                <w:tab w:val="clear" w:pos="8306"/>
              </w:tabs>
              <w:jc w:val="center"/>
            </w:pPr>
            <w:r>
              <w:t>N/A</w:t>
            </w:r>
          </w:p>
        </w:tc>
      </w:tr>
      <w:tr w:rsidR="002061BF" w14:paraId="220ED895" w14:textId="77777777">
        <w:tc>
          <w:tcPr>
            <w:tcW w:w="3618" w:type="dxa"/>
          </w:tcPr>
          <w:p w14:paraId="488E2CBA" w14:textId="77777777" w:rsidR="002061BF" w:rsidRDefault="002061BF">
            <w:pPr>
              <w:pStyle w:val="Header"/>
              <w:tabs>
                <w:tab w:val="clear" w:pos="4153"/>
                <w:tab w:val="clear" w:pos="8306"/>
              </w:tabs>
            </w:pPr>
            <w:r>
              <w:t>Baseline Interval (Curtin 2001)</w:t>
            </w:r>
          </w:p>
        </w:tc>
        <w:tc>
          <w:tcPr>
            <w:tcW w:w="2250" w:type="dxa"/>
          </w:tcPr>
          <w:p w14:paraId="1156B749" w14:textId="77777777" w:rsidR="002061BF" w:rsidRDefault="002061BF">
            <w:pPr>
              <w:pStyle w:val="Header"/>
              <w:tabs>
                <w:tab w:val="clear" w:pos="4153"/>
                <w:tab w:val="clear" w:pos="8306"/>
              </w:tabs>
              <w:jc w:val="center"/>
            </w:pPr>
            <w:r>
              <w:t>0.61mm + 0.38 ppm</w:t>
            </w:r>
          </w:p>
        </w:tc>
        <w:tc>
          <w:tcPr>
            <w:tcW w:w="1980" w:type="dxa"/>
          </w:tcPr>
          <w:p w14:paraId="46C22B95" w14:textId="77777777" w:rsidR="002061BF" w:rsidRDefault="002061BF">
            <w:pPr>
              <w:pStyle w:val="Header"/>
              <w:tabs>
                <w:tab w:val="clear" w:pos="4153"/>
                <w:tab w:val="clear" w:pos="8306"/>
              </w:tabs>
              <w:jc w:val="center"/>
            </w:pPr>
            <w:r>
              <w:t>N/A</w:t>
            </w:r>
          </w:p>
        </w:tc>
      </w:tr>
      <w:tr w:rsidR="002061BF" w14:paraId="4143D35C" w14:textId="77777777">
        <w:tc>
          <w:tcPr>
            <w:tcW w:w="3618" w:type="dxa"/>
          </w:tcPr>
          <w:p w14:paraId="2E97A3B9" w14:textId="77777777" w:rsidR="002061BF" w:rsidRDefault="002061BF">
            <w:pPr>
              <w:pStyle w:val="Header"/>
              <w:tabs>
                <w:tab w:val="clear" w:pos="4153"/>
                <w:tab w:val="clear" w:pos="8306"/>
              </w:tabs>
            </w:pPr>
            <w:r>
              <w:t>Height of EDM above pillar</w:t>
            </w:r>
          </w:p>
        </w:tc>
        <w:tc>
          <w:tcPr>
            <w:tcW w:w="2250" w:type="dxa"/>
          </w:tcPr>
          <w:p w14:paraId="0A70B0A6" w14:textId="77777777" w:rsidR="002061BF" w:rsidRDefault="002061BF">
            <w:pPr>
              <w:pStyle w:val="Header"/>
              <w:tabs>
                <w:tab w:val="clear" w:pos="4153"/>
                <w:tab w:val="clear" w:pos="8306"/>
              </w:tabs>
              <w:jc w:val="center"/>
            </w:pPr>
            <w:r>
              <w:t>2.0 mm</w:t>
            </w:r>
          </w:p>
        </w:tc>
        <w:tc>
          <w:tcPr>
            <w:tcW w:w="1980" w:type="dxa"/>
          </w:tcPr>
          <w:p w14:paraId="20358BE0" w14:textId="77777777" w:rsidR="002061BF" w:rsidRDefault="002061BF">
            <w:pPr>
              <w:pStyle w:val="Header"/>
              <w:tabs>
                <w:tab w:val="clear" w:pos="4153"/>
                <w:tab w:val="clear" w:pos="8306"/>
              </w:tabs>
              <w:jc w:val="center"/>
            </w:pPr>
            <w:r>
              <w:t>1.0 mm</w:t>
            </w:r>
          </w:p>
        </w:tc>
      </w:tr>
      <w:tr w:rsidR="002061BF" w14:paraId="60C20F0E" w14:textId="77777777">
        <w:tc>
          <w:tcPr>
            <w:tcW w:w="3618" w:type="dxa"/>
          </w:tcPr>
          <w:p w14:paraId="62105918" w14:textId="77777777" w:rsidR="002061BF" w:rsidRDefault="002061BF">
            <w:pPr>
              <w:pStyle w:val="Header"/>
              <w:tabs>
                <w:tab w:val="clear" w:pos="4153"/>
                <w:tab w:val="clear" w:pos="8306"/>
              </w:tabs>
            </w:pPr>
            <w:r>
              <w:t>Height of reflector above pillar</w:t>
            </w:r>
          </w:p>
        </w:tc>
        <w:tc>
          <w:tcPr>
            <w:tcW w:w="2250" w:type="dxa"/>
          </w:tcPr>
          <w:p w14:paraId="2836E468" w14:textId="77777777" w:rsidR="002061BF" w:rsidRDefault="002061BF">
            <w:pPr>
              <w:pStyle w:val="Header"/>
              <w:tabs>
                <w:tab w:val="clear" w:pos="4153"/>
                <w:tab w:val="clear" w:pos="8306"/>
              </w:tabs>
              <w:jc w:val="center"/>
            </w:pPr>
            <w:r>
              <w:t>2.0 mm</w:t>
            </w:r>
          </w:p>
        </w:tc>
        <w:tc>
          <w:tcPr>
            <w:tcW w:w="1980" w:type="dxa"/>
          </w:tcPr>
          <w:p w14:paraId="5CE538D4" w14:textId="77777777" w:rsidR="002061BF" w:rsidRDefault="002061BF">
            <w:pPr>
              <w:pStyle w:val="Header"/>
              <w:tabs>
                <w:tab w:val="clear" w:pos="4153"/>
                <w:tab w:val="clear" w:pos="8306"/>
              </w:tabs>
              <w:jc w:val="center"/>
            </w:pPr>
            <w:r>
              <w:t>1.0 mm</w:t>
            </w:r>
          </w:p>
        </w:tc>
      </w:tr>
      <w:tr w:rsidR="002061BF" w14:paraId="56D0B0AD" w14:textId="77777777">
        <w:tc>
          <w:tcPr>
            <w:tcW w:w="3618" w:type="dxa"/>
          </w:tcPr>
          <w:p w14:paraId="0FC87776" w14:textId="77777777" w:rsidR="002061BF" w:rsidRDefault="002061BF">
            <w:pPr>
              <w:pStyle w:val="Header"/>
              <w:tabs>
                <w:tab w:val="clear" w:pos="4153"/>
                <w:tab w:val="clear" w:pos="8306"/>
              </w:tabs>
            </w:pPr>
            <w:r>
              <w:t>Height difference between pillars</w:t>
            </w:r>
          </w:p>
        </w:tc>
        <w:tc>
          <w:tcPr>
            <w:tcW w:w="2250" w:type="dxa"/>
          </w:tcPr>
          <w:p w14:paraId="189BA883" w14:textId="77777777" w:rsidR="002061BF" w:rsidRDefault="002061BF">
            <w:pPr>
              <w:pStyle w:val="Header"/>
              <w:tabs>
                <w:tab w:val="clear" w:pos="4153"/>
                <w:tab w:val="clear" w:pos="8306"/>
              </w:tabs>
              <w:jc w:val="center"/>
            </w:pPr>
            <w:r>
              <w:t>1.0 mm</w:t>
            </w:r>
          </w:p>
        </w:tc>
        <w:tc>
          <w:tcPr>
            <w:tcW w:w="1980" w:type="dxa"/>
          </w:tcPr>
          <w:p w14:paraId="269C575F" w14:textId="77777777" w:rsidR="002061BF" w:rsidRDefault="002061BF">
            <w:pPr>
              <w:pStyle w:val="Header"/>
              <w:tabs>
                <w:tab w:val="clear" w:pos="4153"/>
                <w:tab w:val="clear" w:pos="8306"/>
              </w:tabs>
              <w:jc w:val="center"/>
            </w:pPr>
            <w:r>
              <w:t>1.0 mm</w:t>
            </w:r>
          </w:p>
        </w:tc>
      </w:tr>
      <w:tr w:rsidR="002061BF" w14:paraId="04A8BCDB" w14:textId="77777777">
        <w:tc>
          <w:tcPr>
            <w:tcW w:w="3618" w:type="dxa"/>
          </w:tcPr>
          <w:p w14:paraId="1F16BC89" w14:textId="77777777" w:rsidR="002061BF" w:rsidRDefault="002061BF">
            <w:pPr>
              <w:pStyle w:val="Header"/>
              <w:tabs>
                <w:tab w:val="clear" w:pos="4153"/>
                <w:tab w:val="clear" w:pos="8306"/>
              </w:tabs>
            </w:pPr>
            <w:r>
              <w:t>Temperature</w:t>
            </w:r>
          </w:p>
        </w:tc>
        <w:tc>
          <w:tcPr>
            <w:tcW w:w="2250" w:type="dxa"/>
          </w:tcPr>
          <w:p w14:paraId="464B8586" w14:textId="77777777" w:rsidR="002061BF" w:rsidRDefault="002061BF">
            <w:pPr>
              <w:pStyle w:val="Header"/>
              <w:tabs>
                <w:tab w:val="clear" w:pos="4153"/>
                <w:tab w:val="clear" w:pos="8306"/>
              </w:tabs>
              <w:jc w:val="center"/>
            </w:pPr>
            <w:r>
              <w:t>1.5</w:t>
            </w:r>
            <w:r>
              <w:rPr>
                <w:vertAlign w:val="superscript"/>
              </w:rPr>
              <w:t xml:space="preserve"> o</w:t>
            </w:r>
            <w:r>
              <w:t>C</w:t>
            </w:r>
          </w:p>
        </w:tc>
        <w:tc>
          <w:tcPr>
            <w:tcW w:w="1980" w:type="dxa"/>
          </w:tcPr>
          <w:p w14:paraId="5A4E3088" w14:textId="77777777" w:rsidR="002061BF" w:rsidRDefault="002061BF">
            <w:pPr>
              <w:pStyle w:val="Header"/>
              <w:tabs>
                <w:tab w:val="clear" w:pos="4153"/>
                <w:tab w:val="clear" w:pos="8306"/>
              </w:tabs>
              <w:jc w:val="center"/>
            </w:pPr>
            <w:r>
              <w:t>0.8</w:t>
            </w:r>
            <w:r>
              <w:rPr>
                <w:vertAlign w:val="superscript"/>
              </w:rPr>
              <w:t xml:space="preserve"> o</w:t>
            </w:r>
            <w:r>
              <w:t>C</w:t>
            </w:r>
          </w:p>
        </w:tc>
      </w:tr>
      <w:tr w:rsidR="002061BF" w14:paraId="4FF429D8" w14:textId="77777777">
        <w:tc>
          <w:tcPr>
            <w:tcW w:w="3618" w:type="dxa"/>
          </w:tcPr>
          <w:p w14:paraId="5861E32A" w14:textId="77777777" w:rsidR="002061BF" w:rsidRDefault="002061BF">
            <w:pPr>
              <w:pStyle w:val="Header"/>
              <w:tabs>
                <w:tab w:val="clear" w:pos="4153"/>
                <w:tab w:val="clear" w:pos="8306"/>
              </w:tabs>
            </w:pPr>
            <w:r>
              <w:t>Barometric Pressure</w:t>
            </w:r>
          </w:p>
        </w:tc>
        <w:tc>
          <w:tcPr>
            <w:tcW w:w="2250" w:type="dxa"/>
          </w:tcPr>
          <w:p w14:paraId="3E54B8A5" w14:textId="77777777" w:rsidR="002061BF" w:rsidRDefault="002061BF">
            <w:pPr>
              <w:pStyle w:val="Header"/>
              <w:tabs>
                <w:tab w:val="clear" w:pos="4153"/>
                <w:tab w:val="clear" w:pos="8306"/>
              </w:tabs>
              <w:jc w:val="center"/>
            </w:pPr>
            <w:r>
              <w:t>2 hPa</w:t>
            </w:r>
          </w:p>
        </w:tc>
        <w:tc>
          <w:tcPr>
            <w:tcW w:w="1980" w:type="dxa"/>
          </w:tcPr>
          <w:p w14:paraId="533C6B7B" w14:textId="77777777" w:rsidR="002061BF" w:rsidRDefault="002061BF">
            <w:pPr>
              <w:pStyle w:val="Header"/>
              <w:tabs>
                <w:tab w:val="clear" w:pos="4153"/>
                <w:tab w:val="clear" w:pos="8306"/>
              </w:tabs>
              <w:jc w:val="center"/>
            </w:pPr>
            <w:r>
              <w:t>1 hPa</w:t>
            </w:r>
          </w:p>
        </w:tc>
      </w:tr>
      <w:tr w:rsidR="002061BF" w14:paraId="33C99189" w14:textId="77777777">
        <w:tc>
          <w:tcPr>
            <w:tcW w:w="3618" w:type="dxa"/>
          </w:tcPr>
          <w:p w14:paraId="64F62D57" w14:textId="77777777" w:rsidR="002061BF" w:rsidRDefault="002061BF">
            <w:pPr>
              <w:pStyle w:val="Header"/>
              <w:tabs>
                <w:tab w:val="clear" w:pos="4153"/>
                <w:tab w:val="clear" w:pos="8306"/>
              </w:tabs>
            </w:pPr>
            <w:r>
              <w:t xml:space="preserve">Humidity (Percentage) </w:t>
            </w:r>
          </w:p>
        </w:tc>
        <w:tc>
          <w:tcPr>
            <w:tcW w:w="2250" w:type="dxa"/>
          </w:tcPr>
          <w:p w14:paraId="533655B2" w14:textId="77777777" w:rsidR="002061BF" w:rsidRDefault="002061BF">
            <w:pPr>
              <w:pStyle w:val="Header"/>
              <w:tabs>
                <w:tab w:val="clear" w:pos="4153"/>
                <w:tab w:val="clear" w:pos="8306"/>
              </w:tabs>
              <w:jc w:val="center"/>
            </w:pPr>
            <w:r>
              <w:t>6%</w:t>
            </w:r>
          </w:p>
        </w:tc>
        <w:tc>
          <w:tcPr>
            <w:tcW w:w="1980" w:type="dxa"/>
          </w:tcPr>
          <w:p w14:paraId="66826780" w14:textId="77777777" w:rsidR="002061BF" w:rsidRDefault="002061BF">
            <w:pPr>
              <w:pStyle w:val="Header"/>
              <w:tabs>
                <w:tab w:val="clear" w:pos="4153"/>
                <w:tab w:val="clear" w:pos="8306"/>
              </w:tabs>
              <w:jc w:val="center"/>
            </w:pPr>
            <w:r>
              <w:t>3%</w:t>
            </w:r>
          </w:p>
        </w:tc>
      </w:tr>
      <w:tr w:rsidR="002061BF" w14:paraId="22C6836F" w14:textId="77777777">
        <w:tc>
          <w:tcPr>
            <w:tcW w:w="3618" w:type="dxa"/>
          </w:tcPr>
          <w:p w14:paraId="56E10E28" w14:textId="77777777" w:rsidR="002061BF" w:rsidRDefault="002061BF">
            <w:pPr>
              <w:pStyle w:val="Header"/>
              <w:tabs>
                <w:tab w:val="clear" w:pos="4153"/>
                <w:tab w:val="clear" w:pos="8306"/>
              </w:tabs>
            </w:pPr>
            <w:r>
              <w:t>Centring EDM instrument</w:t>
            </w:r>
          </w:p>
        </w:tc>
        <w:tc>
          <w:tcPr>
            <w:tcW w:w="2250" w:type="dxa"/>
          </w:tcPr>
          <w:p w14:paraId="12E9091F" w14:textId="77777777" w:rsidR="002061BF" w:rsidRDefault="002061BF">
            <w:pPr>
              <w:pStyle w:val="Header"/>
              <w:tabs>
                <w:tab w:val="clear" w:pos="4153"/>
                <w:tab w:val="clear" w:pos="8306"/>
              </w:tabs>
              <w:jc w:val="center"/>
            </w:pPr>
            <w:r>
              <w:t>0.2 mm</w:t>
            </w:r>
          </w:p>
        </w:tc>
        <w:tc>
          <w:tcPr>
            <w:tcW w:w="1980" w:type="dxa"/>
          </w:tcPr>
          <w:p w14:paraId="110FB604" w14:textId="77777777" w:rsidR="002061BF" w:rsidRDefault="002061BF">
            <w:pPr>
              <w:pStyle w:val="Header"/>
              <w:tabs>
                <w:tab w:val="clear" w:pos="4153"/>
                <w:tab w:val="clear" w:pos="8306"/>
              </w:tabs>
              <w:jc w:val="center"/>
            </w:pPr>
            <w:r>
              <w:t>0.1 mm</w:t>
            </w:r>
          </w:p>
        </w:tc>
      </w:tr>
      <w:tr w:rsidR="002061BF" w14:paraId="758A76A9" w14:textId="77777777">
        <w:tc>
          <w:tcPr>
            <w:tcW w:w="3618" w:type="dxa"/>
          </w:tcPr>
          <w:p w14:paraId="34ACF3D8" w14:textId="77777777" w:rsidR="002061BF" w:rsidRDefault="002061BF">
            <w:pPr>
              <w:pStyle w:val="Header"/>
              <w:tabs>
                <w:tab w:val="clear" w:pos="4153"/>
                <w:tab w:val="clear" w:pos="8306"/>
              </w:tabs>
            </w:pPr>
            <w:r>
              <w:t>Centring Reflector</w:t>
            </w:r>
          </w:p>
        </w:tc>
        <w:tc>
          <w:tcPr>
            <w:tcW w:w="2250" w:type="dxa"/>
          </w:tcPr>
          <w:p w14:paraId="6A1379FC" w14:textId="77777777" w:rsidR="002061BF" w:rsidRDefault="002061BF">
            <w:pPr>
              <w:pStyle w:val="Header"/>
              <w:tabs>
                <w:tab w:val="clear" w:pos="4153"/>
                <w:tab w:val="clear" w:pos="8306"/>
              </w:tabs>
              <w:jc w:val="center"/>
            </w:pPr>
            <w:r>
              <w:t>0.2 mm</w:t>
            </w:r>
          </w:p>
        </w:tc>
        <w:tc>
          <w:tcPr>
            <w:tcW w:w="1980" w:type="dxa"/>
          </w:tcPr>
          <w:p w14:paraId="083BB48F" w14:textId="77777777" w:rsidR="002061BF" w:rsidRDefault="002061BF">
            <w:pPr>
              <w:pStyle w:val="Header"/>
              <w:tabs>
                <w:tab w:val="clear" w:pos="4153"/>
                <w:tab w:val="clear" w:pos="8306"/>
              </w:tabs>
              <w:jc w:val="center"/>
            </w:pPr>
            <w:r>
              <w:t>0.1 mm</w:t>
            </w:r>
          </w:p>
        </w:tc>
      </w:tr>
      <w:tr w:rsidR="002061BF" w14:paraId="42BAC5E3" w14:textId="77777777">
        <w:tc>
          <w:tcPr>
            <w:tcW w:w="3618" w:type="dxa"/>
            <w:tcBorders>
              <w:bottom w:val="nil"/>
            </w:tcBorders>
          </w:tcPr>
          <w:p w14:paraId="5BF731BF" w14:textId="77777777" w:rsidR="002061BF" w:rsidRDefault="002061BF">
            <w:pPr>
              <w:pStyle w:val="Header"/>
              <w:tabs>
                <w:tab w:val="clear" w:pos="4153"/>
                <w:tab w:val="clear" w:pos="8306"/>
              </w:tabs>
            </w:pPr>
            <w:r>
              <w:t>Pillar Offset</w:t>
            </w:r>
          </w:p>
        </w:tc>
        <w:tc>
          <w:tcPr>
            <w:tcW w:w="2250" w:type="dxa"/>
            <w:tcBorders>
              <w:bottom w:val="nil"/>
            </w:tcBorders>
          </w:tcPr>
          <w:p w14:paraId="353C4C12" w14:textId="77777777" w:rsidR="002061BF" w:rsidRDefault="002061BF">
            <w:pPr>
              <w:pStyle w:val="Header"/>
              <w:tabs>
                <w:tab w:val="clear" w:pos="4153"/>
                <w:tab w:val="clear" w:pos="8306"/>
              </w:tabs>
              <w:jc w:val="center"/>
            </w:pPr>
            <w:r>
              <w:t>1.0 mm</w:t>
            </w:r>
          </w:p>
        </w:tc>
        <w:tc>
          <w:tcPr>
            <w:tcW w:w="1980" w:type="dxa"/>
            <w:tcBorders>
              <w:bottom w:val="nil"/>
            </w:tcBorders>
          </w:tcPr>
          <w:p w14:paraId="653F26A7" w14:textId="77777777" w:rsidR="002061BF" w:rsidRDefault="002061BF">
            <w:pPr>
              <w:pStyle w:val="Header"/>
              <w:tabs>
                <w:tab w:val="clear" w:pos="4153"/>
                <w:tab w:val="clear" w:pos="8306"/>
              </w:tabs>
              <w:jc w:val="center"/>
            </w:pPr>
            <w:r>
              <w:t>1.0 mm</w:t>
            </w:r>
          </w:p>
        </w:tc>
      </w:tr>
      <w:tr w:rsidR="002061BF" w14:paraId="300C98D5" w14:textId="77777777">
        <w:trPr>
          <w:cantSplit/>
        </w:trPr>
        <w:tc>
          <w:tcPr>
            <w:tcW w:w="7848" w:type="dxa"/>
            <w:gridSpan w:val="3"/>
            <w:tcBorders>
              <w:left w:val="nil"/>
              <w:bottom w:val="nil"/>
              <w:right w:val="nil"/>
            </w:tcBorders>
          </w:tcPr>
          <w:p w14:paraId="12465A8D" w14:textId="77777777" w:rsidR="002061BF" w:rsidRDefault="002061BF">
            <w:pPr>
              <w:pStyle w:val="Header"/>
              <w:tabs>
                <w:tab w:val="clear" w:pos="4153"/>
                <w:tab w:val="clear" w:pos="8306"/>
              </w:tabs>
              <w:jc w:val="center"/>
              <w:rPr>
                <w:b/>
              </w:rPr>
            </w:pPr>
            <w:r>
              <w:rPr>
                <w:b/>
              </w:rPr>
              <w:t>Table 4.5</w:t>
            </w:r>
          </w:p>
        </w:tc>
      </w:tr>
    </w:tbl>
    <w:p w14:paraId="6E4FF366" w14:textId="77777777" w:rsidR="002061BF" w:rsidRDefault="002061BF">
      <w:pPr>
        <w:pStyle w:val="Header"/>
        <w:tabs>
          <w:tab w:val="clear" w:pos="4153"/>
          <w:tab w:val="clear" w:pos="8306"/>
        </w:tabs>
      </w:pPr>
    </w:p>
    <w:p w14:paraId="0C398FF6" w14:textId="77777777" w:rsidR="002061BF" w:rsidRDefault="002061BF">
      <w:pPr>
        <w:pStyle w:val="Header"/>
        <w:tabs>
          <w:tab w:val="clear" w:pos="4153"/>
          <w:tab w:val="clear" w:pos="8306"/>
        </w:tabs>
        <w:jc w:val="both"/>
      </w:pPr>
      <w:r>
        <w:t xml:space="preserve">The uncertainties of the Pillar offsets and height differences have an insignificant impact on the uncertainties of the observed distances on the Curtin and </w:t>
      </w:r>
      <w:smartTag w:uri="urn:schemas-microsoft-com:office:smarttags" w:element="City">
        <w:smartTag w:uri="urn:schemas-microsoft-com:office:smarttags" w:element="place">
          <w:r>
            <w:t>Kalgoorlie</w:t>
          </w:r>
        </w:smartTag>
      </w:smartTag>
      <w:r>
        <w:t xml:space="preserve"> baselines. </w:t>
      </w:r>
    </w:p>
    <w:p w14:paraId="1754863E" w14:textId="77777777" w:rsidR="002061BF" w:rsidRDefault="002061BF">
      <w:pPr>
        <w:pStyle w:val="Header"/>
        <w:tabs>
          <w:tab w:val="clear" w:pos="4153"/>
          <w:tab w:val="clear" w:pos="8306"/>
        </w:tabs>
        <w:jc w:val="both"/>
      </w:pPr>
    </w:p>
    <w:p w14:paraId="20AEC301" w14:textId="77777777" w:rsidR="002061BF" w:rsidRDefault="002061BF">
      <w:pPr>
        <w:pStyle w:val="Header"/>
        <w:tabs>
          <w:tab w:val="clear" w:pos="4153"/>
          <w:tab w:val="clear" w:pos="8306"/>
        </w:tabs>
        <w:jc w:val="both"/>
      </w:pPr>
      <w:r>
        <w:t>The uncertainties in table 4.5 have been derived as follows:</w:t>
      </w:r>
    </w:p>
    <w:p w14:paraId="6B7BC5F7" w14:textId="77777777" w:rsidR="002061BF" w:rsidRDefault="002061BF">
      <w:pPr>
        <w:pStyle w:val="Header"/>
        <w:numPr>
          <w:ilvl w:val="0"/>
          <w:numId w:val="17"/>
        </w:numPr>
        <w:tabs>
          <w:tab w:val="clear" w:pos="4153"/>
          <w:tab w:val="clear" w:pos="8306"/>
        </w:tabs>
        <w:jc w:val="both"/>
      </w:pPr>
      <w:r>
        <w:t xml:space="preserve">The estimated uncertainties of the Temperature, Barometric Pressure and Centring have been derived from an analysis of the calibration results from several previous Baseline and EDM instrument calibrations on the Curtin and </w:t>
      </w:r>
      <w:smartTag w:uri="urn:schemas-microsoft-com:office:smarttags" w:element="City">
        <w:smartTag w:uri="urn:schemas-microsoft-com:office:smarttags" w:element="place">
          <w:r>
            <w:t>Kalgoorlie</w:t>
          </w:r>
        </w:smartTag>
      </w:smartTag>
      <w:r>
        <w:t xml:space="preserve"> baselines.</w:t>
      </w:r>
    </w:p>
    <w:p w14:paraId="06669550" w14:textId="77777777" w:rsidR="002061BF" w:rsidRDefault="002061BF">
      <w:pPr>
        <w:pStyle w:val="Header"/>
        <w:numPr>
          <w:ilvl w:val="0"/>
          <w:numId w:val="16"/>
        </w:numPr>
        <w:tabs>
          <w:tab w:val="clear" w:pos="4153"/>
          <w:tab w:val="clear" w:pos="8306"/>
        </w:tabs>
        <w:jc w:val="both"/>
      </w:pPr>
      <w:r>
        <w:t>Based on the accuracy specifications of the equipment.</w:t>
      </w:r>
    </w:p>
    <w:p w14:paraId="287AC5DA" w14:textId="77777777" w:rsidR="002061BF" w:rsidRDefault="002061BF">
      <w:pPr>
        <w:pStyle w:val="Header"/>
        <w:numPr>
          <w:ilvl w:val="0"/>
          <w:numId w:val="16"/>
        </w:numPr>
        <w:tabs>
          <w:tab w:val="clear" w:pos="4153"/>
          <w:tab w:val="clear" w:pos="8306"/>
        </w:tabs>
        <w:jc w:val="both"/>
      </w:pPr>
      <w:r>
        <w:t>Based on the accuracy statements in “Electronics Distance Measurement” by J.M,Rueger.</w:t>
      </w:r>
    </w:p>
    <w:p w14:paraId="090500FC" w14:textId="77777777" w:rsidR="002061BF" w:rsidRDefault="002061BF">
      <w:pPr>
        <w:pStyle w:val="Header"/>
        <w:tabs>
          <w:tab w:val="clear" w:pos="4153"/>
          <w:tab w:val="clear" w:pos="8306"/>
        </w:tabs>
        <w:jc w:val="both"/>
      </w:pPr>
    </w:p>
    <w:p w14:paraId="20036D49" w14:textId="77777777" w:rsidR="002061BF" w:rsidRDefault="002061BF">
      <w:pPr>
        <w:pStyle w:val="Header"/>
        <w:tabs>
          <w:tab w:val="clear" w:pos="4153"/>
          <w:tab w:val="clear" w:pos="8306"/>
        </w:tabs>
        <w:jc w:val="both"/>
      </w:pPr>
      <w:r>
        <w:t>A coverage factor of 2 has been used for converting the uncertainties into a priori standard deviations for the least squares computations</w:t>
      </w:r>
    </w:p>
    <w:p w14:paraId="3E8443AA" w14:textId="77777777" w:rsidR="002061BF" w:rsidRDefault="002061BF">
      <w:pPr>
        <w:pStyle w:val="Header"/>
        <w:tabs>
          <w:tab w:val="clear" w:pos="4153"/>
          <w:tab w:val="clear" w:pos="8306"/>
        </w:tabs>
        <w:rPr>
          <w:lang w:val="en-US"/>
        </w:rPr>
      </w:pPr>
      <w:r>
        <w:rPr>
          <w:lang w:val="en-US"/>
        </w:rPr>
        <w:br w:type="page"/>
      </w:r>
    </w:p>
    <w:p w14:paraId="7324A8CC" w14:textId="77777777" w:rsidR="002061BF" w:rsidRDefault="002061BF">
      <w:pPr>
        <w:pStyle w:val="Heading2"/>
        <w:numPr>
          <w:ilvl w:val="0"/>
          <w:numId w:val="0"/>
        </w:numPr>
      </w:pPr>
      <w:bookmarkStart w:id="23" w:name="_Toc175992972"/>
      <w:r>
        <w:lastRenderedPageBreak/>
        <w:t>4.10   Example of calculating the a priori standard deviation of a measured line.</w:t>
      </w:r>
      <w:bookmarkEnd w:id="23"/>
    </w:p>
    <w:p w14:paraId="606C845B" w14:textId="77777777" w:rsidR="002061BF" w:rsidRDefault="002061BF">
      <w:pPr>
        <w:rPr>
          <w:lang w:val="en-US"/>
        </w:rPr>
      </w:pPr>
    </w:p>
    <w:p w14:paraId="3E1E86C7" w14:textId="77777777" w:rsidR="002061BF" w:rsidRDefault="002061BF">
      <w:pPr>
        <w:rPr>
          <w:lang w:val="en-US"/>
        </w:rPr>
      </w:pPr>
      <w:r>
        <w:rPr>
          <w:lang w:val="en-US"/>
        </w:rPr>
        <w:t>Calculate the a priori standard deviation of the distance between pillars 3 and 5 when calibrating an EDM instrument on Curtin Baseline.</w:t>
      </w:r>
    </w:p>
    <w:p w14:paraId="34255377" w14:textId="77777777" w:rsidR="002061BF" w:rsidRDefault="002061B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990"/>
        <w:gridCol w:w="1350"/>
        <w:gridCol w:w="3870"/>
      </w:tblGrid>
      <w:tr w:rsidR="002061BF" w14:paraId="2C6E11DC" w14:textId="77777777">
        <w:trPr>
          <w:trHeight w:val="307"/>
        </w:trPr>
        <w:tc>
          <w:tcPr>
            <w:tcW w:w="3168" w:type="dxa"/>
          </w:tcPr>
          <w:p w14:paraId="16FFC789" w14:textId="77777777" w:rsidR="002061BF" w:rsidRDefault="002061BF">
            <w:pPr>
              <w:jc w:val="center"/>
              <w:rPr>
                <w:lang w:val="en-US"/>
              </w:rPr>
            </w:pPr>
            <w:r>
              <w:rPr>
                <w:lang w:val="en-US"/>
              </w:rPr>
              <w:t>A Priori Standard deviation Component</w:t>
            </w:r>
          </w:p>
        </w:tc>
        <w:tc>
          <w:tcPr>
            <w:tcW w:w="990" w:type="dxa"/>
          </w:tcPr>
          <w:p w14:paraId="6D969B4C" w14:textId="77777777" w:rsidR="002061BF" w:rsidRDefault="002061BF">
            <w:pPr>
              <w:jc w:val="center"/>
              <w:rPr>
                <w:lang w:val="en-US"/>
              </w:rPr>
            </w:pPr>
            <w:r>
              <w:rPr>
                <w:lang w:val="en-US"/>
              </w:rPr>
              <w:t>Symbol</w:t>
            </w:r>
          </w:p>
        </w:tc>
        <w:tc>
          <w:tcPr>
            <w:tcW w:w="1350" w:type="dxa"/>
          </w:tcPr>
          <w:p w14:paraId="45D0AC38" w14:textId="77777777" w:rsidR="002061BF" w:rsidRDefault="002061BF">
            <w:pPr>
              <w:jc w:val="center"/>
              <w:rPr>
                <w:lang w:val="en-US"/>
              </w:rPr>
            </w:pPr>
            <w:r>
              <w:rPr>
                <w:lang w:val="en-US"/>
              </w:rPr>
              <w:t>A priori</w:t>
            </w:r>
          </w:p>
          <w:p w14:paraId="716BB2B0" w14:textId="77777777" w:rsidR="002061BF" w:rsidRDefault="002061BF">
            <w:pPr>
              <w:jc w:val="center"/>
              <w:rPr>
                <w:lang w:val="en-US"/>
              </w:rPr>
            </w:pPr>
            <w:r>
              <w:rPr>
                <w:lang w:val="en-US"/>
              </w:rPr>
              <w:t>Std Dev</w:t>
            </w:r>
          </w:p>
        </w:tc>
        <w:tc>
          <w:tcPr>
            <w:tcW w:w="3870" w:type="dxa"/>
          </w:tcPr>
          <w:p w14:paraId="4BB2FBAE" w14:textId="77777777" w:rsidR="002061BF" w:rsidRDefault="002061BF">
            <w:pPr>
              <w:jc w:val="center"/>
              <w:rPr>
                <w:lang w:val="en-US"/>
              </w:rPr>
            </w:pPr>
            <w:r>
              <w:rPr>
                <w:lang w:val="en-US"/>
              </w:rPr>
              <w:t>Comments</w:t>
            </w:r>
          </w:p>
        </w:tc>
      </w:tr>
      <w:tr w:rsidR="002061BF" w14:paraId="7D799809" w14:textId="77777777">
        <w:tc>
          <w:tcPr>
            <w:tcW w:w="3168" w:type="dxa"/>
          </w:tcPr>
          <w:p w14:paraId="15B001FC" w14:textId="77777777" w:rsidR="002061BF" w:rsidRDefault="002061BF">
            <w:pPr>
              <w:rPr>
                <w:lang w:val="en-US"/>
              </w:rPr>
            </w:pPr>
            <w:r>
              <w:rPr>
                <w:lang w:val="en-US"/>
              </w:rPr>
              <w:t>Mean temperature</w:t>
            </w:r>
          </w:p>
          <w:p w14:paraId="1C48EAF4" w14:textId="77777777" w:rsidR="002061BF" w:rsidRDefault="002061BF">
            <w:pPr>
              <w:rPr>
                <w:lang w:val="en-US"/>
              </w:rPr>
            </w:pPr>
            <w:r>
              <w:rPr>
                <w:lang w:val="en-US"/>
              </w:rPr>
              <w:t>Mean pressure</w:t>
            </w:r>
          </w:p>
          <w:p w14:paraId="346A5447" w14:textId="77777777" w:rsidR="002061BF" w:rsidRDefault="002061BF">
            <w:pPr>
              <w:rPr>
                <w:lang w:val="en-US"/>
              </w:rPr>
            </w:pPr>
            <w:r>
              <w:rPr>
                <w:lang w:val="en-US"/>
              </w:rPr>
              <w:t>Partial water vapour pressure</w:t>
            </w:r>
          </w:p>
          <w:p w14:paraId="6E300620" w14:textId="77777777" w:rsidR="002061BF" w:rsidRDefault="002061BF">
            <w:pPr>
              <w:rPr>
                <w:lang w:val="en-US"/>
              </w:rPr>
            </w:pPr>
            <w:r>
              <w:rPr>
                <w:lang w:val="en-US"/>
              </w:rPr>
              <w:t>Centring EDM instrument</w:t>
            </w:r>
          </w:p>
          <w:p w14:paraId="4367EDC4" w14:textId="77777777" w:rsidR="002061BF" w:rsidRDefault="002061BF">
            <w:pPr>
              <w:rPr>
                <w:lang w:val="en-US"/>
              </w:rPr>
            </w:pPr>
            <w:r>
              <w:rPr>
                <w:lang w:val="en-US"/>
              </w:rPr>
              <w:t>Centring Reflector</w:t>
            </w:r>
          </w:p>
          <w:p w14:paraId="051940AA" w14:textId="77777777" w:rsidR="002061BF" w:rsidRDefault="002061BF">
            <w:pPr>
              <w:rPr>
                <w:lang w:val="en-US"/>
              </w:rPr>
            </w:pPr>
            <w:r>
              <w:rPr>
                <w:lang w:val="en-US"/>
              </w:rPr>
              <w:t>Pillar offset</w:t>
            </w:r>
          </w:p>
          <w:p w14:paraId="34D25FAC" w14:textId="77777777" w:rsidR="002061BF" w:rsidRDefault="002061BF">
            <w:pPr>
              <w:rPr>
                <w:lang w:val="en-US"/>
              </w:rPr>
            </w:pPr>
          </w:p>
          <w:p w14:paraId="05AD1FE1" w14:textId="77777777" w:rsidR="002061BF" w:rsidRDefault="002061BF">
            <w:r>
              <w:t>Height Difference between pillars</w:t>
            </w:r>
          </w:p>
          <w:p w14:paraId="5DACBEC6" w14:textId="77777777" w:rsidR="002061BF" w:rsidRDefault="002061BF">
            <w:r>
              <w:t>Height of EDM instrument above pillar</w:t>
            </w:r>
          </w:p>
          <w:p w14:paraId="471F8912" w14:textId="77777777" w:rsidR="002061BF" w:rsidRDefault="002061BF">
            <w:r>
              <w:t>Height of reflector above pillar</w:t>
            </w:r>
          </w:p>
          <w:p w14:paraId="1FDA5AE5" w14:textId="77777777" w:rsidR="002061BF" w:rsidRDefault="002061BF">
            <w:r>
              <w:t>EDM distance readings</w:t>
            </w:r>
          </w:p>
          <w:p w14:paraId="16DDD77D" w14:textId="77777777" w:rsidR="002061BF" w:rsidRDefault="002061BF"/>
          <w:p w14:paraId="57A09726" w14:textId="77777777" w:rsidR="002061BF" w:rsidRDefault="002061BF">
            <w:pPr>
              <w:rPr>
                <w:lang w:val="en-US"/>
              </w:rPr>
            </w:pPr>
            <w:r>
              <w:t>Certified baseline interval</w:t>
            </w:r>
          </w:p>
          <w:p w14:paraId="46D3643F" w14:textId="77777777" w:rsidR="002061BF" w:rsidRDefault="002061BF"/>
          <w:p w14:paraId="36B99DC1" w14:textId="77777777" w:rsidR="002061BF" w:rsidRDefault="002061BF">
            <w:pPr>
              <w:rPr>
                <w:lang w:val="en-US"/>
              </w:rPr>
            </w:pPr>
          </w:p>
        </w:tc>
        <w:tc>
          <w:tcPr>
            <w:tcW w:w="990" w:type="dxa"/>
          </w:tcPr>
          <w:p w14:paraId="09E5B8ED" w14:textId="77777777" w:rsidR="002061BF" w:rsidRDefault="002061BF">
            <w:pPr>
              <w:rPr>
                <w:vertAlign w:val="subscript"/>
                <w:lang w:val="en-US"/>
              </w:rPr>
            </w:pPr>
            <w:r>
              <w:rPr>
                <w:lang w:val="en-US"/>
              </w:rPr>
              <w:t>s</w:t>
            </w:r>
            <w:r>
              <w:rPr>
                <w:vertAlign w:val="subscript"/>
                <w:lang w:val="en-US"/>
              </w:rPr>
              <w:t>T</w:t>
            </w:r>
          </w:p>
          <w:p w14:paraId="4CF41E55" w14:textId="77777777" w:rsidR="002061BF" w:rsidRDefault="002061BF">
            <w:pPr>
              <w:rPr>
                <w:vertAlign w:val="subscript"/>
                <w:lang w:val="en-US"/>
              </w:rPr>
            </w:pPr>
            <w:r>
              <w:rPr>
                <w:lang w:val="en-US"/>
              </w:rPr>
              <w:t>s</w:t>
            </w:r>
            <w:r>
              <w:rPr>
                <w:vertAlign w:val="subscript"/>
                <w:lang w:val="en-US"/>
              </w:rPr>
              <w:t>P</w:t>
            </w:r>
          </w:p>
          <w:p w14:paraId="4C3C9299" w14:textId="77777777" w:rsidR="002061BF" w:rsidRDefault="002061BF">
            <w:pPr>
              <w:rPr>
                <w:vertAlign w:val="subscript"/>
                <w:lang w:val="en-US"/>
              </w:rPr>
            </w:pPr>
            <w:r>
              <w:rPr>
                <w:lang w:val="en-US"/>
              </w:rPr>
              <w:t>s</w:t>
            </w:r>
            <w:r>
              <w:rPr>
                <w:vertAlign w:val="subscript"/>
                <w:lang w:val="en-US"/>
              </w:rPr>
              <w:t>e</w:t>
            </w:r>
          </w:p>
          <w:p w14:paraId="4AD0CAC1" w14:textId="77777777" w:rsidR="002061BF" w:rsidRDefault="002061BF">
            <w:pPr>
              <w:pStyle w:val="Header"/>
              <w:tabs>
                <w:tab w:val="clear" w:pos="4153"/>
                <w:tab w:val="clear" w:pos="8306"/>
              </w:tabs>
              <w:rPr>
                <w:vertAlign w:val="subscript"/>
                <w:lang w:val="en-US"/>
              </w:rPr>
            </w:pPr>
            <w:r>
              <w:rPr>
                <w:rFonts w:ascii="Symbol" w:hAnsi="Symbol"/>
              </w:rPr>
              <w:t></w:t>
            </w:r>
            <w:r>
              <w:t>C</w:t>
            </w:r>
            <w:r>
              <w:rPr>
                <w:vertAlign w:val="subscript"/>
              </w:rPr>
              <w:t>EDM</w:t>
            </w:r>
            <w:r>
              <w:rPr>
                <w:lang w:val="en-US"/>
              </w:rPr>
              <w:t xml:space="preserve"> </w:t>
            </w:r>
            <w:r>
              <w:rPr>
                <w:rFonts w:ascii="Symbol" w:hAnsi="Symbol"/>
              </w:rPr>
              <w:t></w:t>
            </w:r>
            <w:r>
              <w:t>C</w:t>
            </w:r>
            <w:r>
              <w:rPr>
                <w:vertAlign w:val="subscript"/>
              </w:rPr>
              <w:t>REF</w:t>
            </w:r>
            <w:r>
              <w:rPr>
                <w:lang w:val="en-US"/>
              </w:rPr>
              <w:t xml:space="preserve"> </w:t>
            </w:r>
          </w:p>
          <w:p w14:paraId="46FF196B" w14:textId="77777777" w:rsidR="002061BF" w:rsidRDefault="002061BF">
            <w:pPr>
              <w:pStyle w:val="Header"/>
              <w:tabs>
                <w:tab w:val="clear" w:pos="4153"/>
                <w:tab w:val="clear" w:pos="8306"/>
              </w:tabs>
              <w:rPr>
                <w:vertAlign w:val="subscript"/>
              </w:rPr>
            </w:pPr>
            <w:r>
              <w:t>s</w:t>
            </w:r>
            <w:r>
              <w:rPr>
                <w:vertAlign w:val="subscript"/>
              </w:rPr>
              <w:t>Offset</w:t>
            </w:r>
          </w:p>
          <w:p w14:paraId="437EE667" w14:textId="77777777" w:rsidR="002061BF" w:rsidRDefault="002061BF">
            <w:pPr>
              <w:pStyle w:val="Header"/>
              <w:tabs>
                <w:tab w:val="clear" w:pos="4153"/>
                <w:tab w:val="clear" w:pos="8306"/>
              </w:tabs>
              <w:rPr>
                <w:sz w:val="20"/>
                <w:vertAlign w:val="subscript"/>
              </w:rPr>
            </w:pPr>
          </w:p>
          <w:p w14:paraId="7659D0A9" w14:textId="77777777" w:rsidR="002061BF" w:rsidRDefault="002061BF">
            <w:pPr>
              <w:pStyle w:val="Header"/>
              <w:tabs>
                <w:tab w:val="clear" w:pos="4153"/>
                <w:tab w:val="clear" w:pos="8306"/>
              </w:tabs>
              <w:rPr>
                <w:vertAlign w:val="subscript"/>
              </w:rPr>
            </w:pPr>
            <w:r>
              <w:rPr>
                <w:rFonts w:ascii="Symbol" w:hAnsi="Symbol"/>
              </w:rPr>
              <w:t></w:t>
            </w:r>
            <w:r>
              <w:rPr>
                <w:rFonts w:ascii="Symbol" w:hAnsi="Symbol"/>
              </w:rPr>
              <w:t></w:t>
            </w:r>
            <w:r>
              <w:t>H</w:t>
            </w:r>
          </w:p>
          <w:p w14:paraId="6EA6DC07" w14:textId="77777777" w:rsidR="002061BF" w:rsidRDefault="002061BF">
            <w:pPr>
              <w:pStyle w:val="Header"/>
              <w:tabs>
                <w:tab w:val="clear" w:pos="4153"/>
                <w:tab w:val="clear" w:pos="8306"/>
              </w:tabs>
              <w:rPr>
                <w:vertAlign w:val="subscript"/>
              </w:rPr>
            </w:pPr>
          </w:p>
          <w:p w14:paraId="1253E378" w14:textId="77777777" w:rsidR="002061BF" w:rsidRDefault="002061BF">
            <w:pPr>
              <w:pStyle w:val="Header"/>
              <w:tabs>
                <w:tab w:val="clear" w:pos="4153"/>
                <w:tab w:val="clear" w:pos="8306"/>
              </w:tabs>
              <w:rPr>
                <w:vertAlign w:val="subscript"/>
              </w:rPr>
            </w:pPr>
            <w:r>
              <w:rPr>
                <w:rFonts w:ascii="Symbol" w:hAnsi="Symbol"/>
              </w:rPr>
              <w:t></w:t>
            </w:r>
            <w:r>
              <w:rPr>
                <w:rFonts w:ascii="Symbol" w:hAnsi="Symbol"/>
              </w:rPr>
              <w:t></w:t>
            </w:r>
            <w:r>
              <w:t>H</w:t>
            </w:r>
            <w:r>
              <w:rPr>
                <w:vertAlign w:val="subscript"/>
              </w:rPr>
              <w:t>EDM</w:t>
            </w:r>
          </w:p>
          <w:p w14:paraId="374A2DDD" w14:textId="77777777" w:rsidR="002061BF" w:rsidRDefault="002061BF">
            <w:pPr>
              <w:pStyle w:val="Header"/>
              <w:tabs>
                <w:tab w:val="clear" w:pos="4153"/>
                <w:tab w:val="clear" w:pos="8306"/>
              </w:tabs>
            </w:pPr>
          </w:p>
          <w:p w14:paraId="33CE44C3" w14:textId="77777777" w:rsidR="002061BF" w:rsidRDefault="002061BF">
            <w:pPr>
              <w:pStyle w:val="Header"/>
              <w:tabs>
                <w:tab w:val="clear" w:pos="4153"/>
                <w:tab w:val="clear" w:pos="8306"/>
              </w:tabs>
            </w:pPr>
            <w:r>
              <w:rPr>
                <w:rFonts w:ascii="Symbol" w:hAnsi="Symbol"/>
              </w:rPr>
              <w:t></w:t>
            </w:r>
            <w:r>
              <w:rPr>
                <w:rFonts w:ascii="Symbol" w:hAnsi="Symbol"/>
              </w:rPr>
              <w:t></w:t>
            </w:r>
            <w:r>
              <w:t>H</w:t>
            </w:r>
            <w:r>
              <w:rPr>
                <w:vertAlign w:val="subscript"/>
              </w:rPr>
              <w:t>EDM</w:t>
            </w:r>
          </w:p>
          <w:p w14:paraId="0B30BFA4" w14:textId="77777777" w:rsidR="002061BF" w:rsidRDefault="002061BF">
            <w:pPr>
              <w:rPr>
                <w:vertAlign w:val="subscript"/>
                <w:lang w:val="en-US"/>
              </w:rPr>
            </w:pPr>
            <w:r>
              <w:rPr>
                <w:lang w:val="en-US"/>
              </w:rPr>
              <w:t>s</w:t>
            </w:r>
            <w:r>
              <w:rPr>
                <w:vertAlign w:val="subscript"/>
                <w:lang w:val="en-US"/>
              </w:rPr>
              <w:t>S</w:t>
            </w:r>
          </w:p>
          <w:p w14:paraId="68349F0A" w14:textId="77777777" w:rsidR="002061BF" w:rsidRDefault="002061BF">
            <w:pPr>
              <w:pStyle w:val="Header"/>
              <w:tabs>
                <w:tab w:val="clear" w:pos="4153"/>
                <w:tab w:val="clear" w:pos="8306"/>
              </w:tabs>
              <w:rPr>
                <w:lang w:val="en-US"/>
              </w:rPr>
            </w:pPr>
          </w:p>
          <w:p w14:paraId="45C61FC5" w14:textId="77777777" w:rsidR="002061BF" w:rsidRDefault="002061BF">
            <w:pPr>
              <w:pStyle w:val="Header"/>
              <w:tabs>
                <w:tab w:val="clear" w:pos="4153"/>
                <w:tab w:val="clear" w:pos="8306"/>
              </w:tabs>
              <w:rPr>
                <w:lang w:val="en-US"/>
              </w:rPr>
            </w:pPr>
            <w:r>
              <w:rPr>
                <w:lang w:val="en-US"/>
              </w:rPr>
              <w:t>s</w:t>
            </w:r>
            <w:r>
              <w:rPr>
                <w:vertAlign w:val="subscript"/>
                <w:lang w:val="en-US"/>
              </w:rPr>
              <w:t>B</w:t>
            </w:r>
          </w:p>
          <w:p w14:paraId="5CBD99F0" w14:textId="77777777" w:rsidR="002061BF" w:rsidRDefault="002061BF">
            <w:pPr>
              <w:pStyle w:val="Header"/>
              <w:tabs>
                <w:tab w:val="clear" w:pos="4153"/>
                <w:tab w:val="clear" w:pos="8306"/>
              </w:tabs>
              <w:rPr>
                <w:lang w:val="en-US"/>
              </w:rPr>
            </w:pPr>
          </w:p>
          <w:p w14:paraId="70C77010" w14:textId="77777777" w:rsidR="002061BF" w:rsidRDefault="002061BF">
            <w:pPr>
              <w:pStyle w:val="Header"/>
              <w:tabs>
                <w:tab w:val="clear" w:pos="4153"/>
                <w:tab w:val="clear" w:pos="8306"/>
              </w:tabs>
              <w:rPr>
                <w:lang w:val="en-US"/>
              </w:rPr>
            </w:pPr>
          </w:p>
        </w:tc>
        <w:tc>
          <w:tcPr>
            <w:tcW w:w="1350" w:type="dxa"/>
          </w:tcPr>
          <w:p w14:paraId="2E231AE3" w14:textId="77777777" w:rsidR="002061BF" w:rsidRPr="00301267" w:rsidRDefault="002061BF">
            <w:pPr>
              <w:rPr>
                <w:lang w:val="pl-PL"/>
              </w:rPr>
            </w:pPr>
            <w:r w:rsidRPr="00301267">
              <w:rPr>
                <w:lang w:val="pl-PL"/>
              </w:rPr>
              <w:t>1.0</w:t>
            </w:r>
            <w:r w:rsidRPr="00301267">
              <w:rPr>
                <w:vertAlign w:val="superscript"/>
                <w:lang w:val="pl-PL"/>
              </w:rPr>
              <w:t>o</w:t>
            </w:r>
            <w:r w:rsidRPr="00301267">
              <w:rPr>
                <w:lang w:val="pl-PL"/>
              </w:rPr>
              <w:t>C</w:t>
            </w:r>
          </w:p>
          <w:p w14:paraId="13CB40B9" w14:textId="77777777" w:rsidR="002061BF" w:rsidRPr="00301267" w:rsidRDefault="002061BF">
            <w:pPr>
              <w:rPr>
                <w:lang w:val="pl-PL"/>
              </w:rPr>
            </w:pPr>
            <w:r w:rsidRPr="00301267">
              <w:rPr>
                <w:lang w:val="pl-PL"/>
              </w:rPr>
              <w:t>1 hPa</w:t>
            </w:r>
          </w:p>
          <w:p w14:paraId="777EACE8" w14:textId="77777777" w:rsidR="002061BF" w:rsidRPr="00301267" w:rsidRDefault="002061BF">
            <w:pPr>
              <w:rPr>
                <w:lang w:val="pl-PL"/>
              </w:rPr>
            </w:pPr>
            <w:r w:rsidRPr="00301267">
              <w:rPr>
                <w:lang w:val="pl-PL"/>
              </w:rPr>
              <w:t>1 hPa</w:t>
            </w:r>
          </w:p>
          <w:p w14:paraId="51BC26DB" w14:textId="77777777" w:rsidR="002061BF" w:rsidRPr="00301267" w:rsidRDefault="002061BF">
            <w:pPr>
              <w:rPr>
                <w:lang w:val="pl-PL"/>
              </w:rPr>
            </w:pPr>
            <w:r w:rsidRPr="00301267">
              <w:rPr>
                <w:lang w:val="pl-PL"/>
              </w:rPr>
              <w:t>0.5 mm</w:t>
            </w:r>
          </w:p>
          <w:p w14:paraId="3A2B9306" w14:textId="77777777" w:rsidR="002061BF" w:rsidRPr="00301267" w:rsidRDefault="002061BF">
            <w:pPr>
              <w:rPr>
                <w:lang w:val="pl-PL"/>
              </w:rPr>
            </w:pPr>
            <w:r w:rsidRPr="00301267">
              <w:rPr>
                <w:lang w:val="pl-PL"/>
              </w:rPr>
              <w:t>0.5 mm</w:t>
            </w:r>
          </w:p>
          <w:p w14:paraId="34B42380" w14:textId="77777777" w:rsidR="002061BF" w:rsidRPr="00301267" w:rsidRDefault="002061BF">
            <w:pPr>
              <w:rPr>
                <w:lang w:val="pl-PL"/>
              </w:rPr>
            </w:pPr>
            <w:r w:rsidRPr="00301267">
              <w:rPr>
                <w:lang w:val="pl-PL"/>
              </w:rPr>
              <w:t>2 mm</w:t>
            </w:r>
          </w:p>
          <w:p w14:paraId="7DC2A290" w14:textId="77777777" w:rsidR="002061BF" w:rsidRPr="00301267" w:rsidRDefault="002061BF">
            <w:pPr>
              <w:rPr>
                <w:lang w:val="pl-PL"/>
              </w:rPr>
            </w:pPr>
          </w:p>
          <w:p w14:paraId="2EE36FF1" w14:textId="77777777" w:rsidR="002061BF" w:rsidRDefault="002061BF">
            <w:pPr>
              <w:rPr>
                <w:lang w:val="en-US"/>
              </w:rPr>
            </w:pPr>
            <w:r>
              <w:rPr>
                <w:lang w:val="en-US"/>
              </w:rPr>
              <w:t>0.5 mm</w:t>
            </w:r>
          </w:p>
          <w:p w14:paraId="664A2D51" w14:textId="77777777" w:rsidR="002061BF" w:rsidRDefault="002061BF">
            <w:pPr>
              <w:rPr>
                <w:lang w:val="en-US"/>
              </w:rPr>
            </w:pPr>
          </w:p>
          <w:p w14:paraId="46B9622E" w14:textId="77777777" w:rsidR="002061BF" w:rsidRDefault="002061BF">
            <w:pPr>
              <w:rPr>
                <w:lang w:val="en-US"/>
              </w:rPr>
            </w:pPr>
            <w:r>
              <w:rPr>
                <w:lang w:val="en-US"/>
              </w:rPr>
              <w:t>0.5 mm</w:t>
            </w:r>
          </w:p>
          <w:p w14:paraId="50F84BD0" w14:textId="77777777" w:rsidR="002061BF" w:rsidRDefault="002061BF">
            <w:pPr>
              <w:rPr>
                <w:lang w:val="en-US"/>
              </w:rPr>
            </w:pPr>
          </w:p>
          <w:p w14:paraId="608140E1" w14:textId="77777777" w:rsidR="002061BF" w:rsidRDefault="002061BF">
            <w:pPr>
              <w:rPr>
                <w:lang w:val="en-US"/>
              </w:rPr>
            </w:pPr>
            <w:r>
              <w:rPr>
                <w:lang w:val="en-US"/>
              </w:rPr>
              <w:t>0.5 mm</w:t>
            </w:r>
          </w:p>
          <w:p w14:paraId="59A2DB2B" w14:textId="77777777" w:rsidR="002061BF" w:rsidRDefault="002061BF">
            <w:pPr>
              <w:rPr>
                <w:lang w:val="en-US"/>
              </w:rPr>
            </w:pPr>
            <w:r>
              <w:rPr>
                <w:lang w:val="en-US"/>
              </w:rPr>
              <w:t>Table 6</w:t>
            </w:r>
          </w:p>
          <w:p w14:paraId="57BEDBE2" w14:textId="77777777" w:rsidR="002061BF" w:rsidRDefault="002061BF">
            <w:pPr>
              <w:rPr>
                <w:lang w:val="en-US"/>
              </w:rPr>
            </w:pPr>
          </w:p>
          <w:p w14:paraId="50065015" w14:textId="77777777" w:rsidR="002061BF" w:rsidRDefault="002061BF">
            <w:pPr>
              <w:rPr>
                <w:lang w:val="en-US"/>
              </w:rPr>
            </w:pPr>
            <w:r>
              <w:rPr>
                <w:lang w:val="en-US"/>
              </w:rPr>
              <w:t>Section 4.1</w:t>
            </w:r>
          </w:p>
          <w:p w14:paraId="1D3B0D73" w14:textId="77777777" w:rsidR="002061BF" w:rsidRDefault="002061BF">
            <w:pPr>
              <w:rPr>
                <w:lang w:val="en-US"/>
              </w:rPr>
            </w:pPr>
          </w:p>
        </w:tc>
        <w:tc>
          <w:tcPr>
            <w:tcW w:w="3870" w:type="dxa"/>
          </w:tcPr>
          <w:p w14:paraId="7D7FA3C1" w14:textId="77777777" w:rsidR="002061BF" w:rsidRDefault="002061BF">
            <w:pPr>
              <w:pStyle w:val="Header"/>
              <w:tabs>
                <w:tab w:val="clear" w:pos="4153"/>
                <w:tab w:val="clear" w:pos="8306"/>
              </w:tabs>
              <w:rPr>
                <w:lang w:val="en-US"/>
              </w:rPr>
            </w:pPr>
          </w:p>
          <w:p w14:paraId="24BA1F0C" w14:textId="77777777" w:rsidR="002061BF" w:rsidRDefault="002061BF">
            <w:pPr>
              <w:pStyle w:val="Header"/>
              <w:tabs>
                <w:tab w:val="clear" w:pos="4153"/>
                <w:tab w:val="clear" w:pos="8306"/>
              </w:tabs>
              <w:rPr>
                <w:lang w:val="en-US"/>
              </w:rPr>
            </w:pPr>
          </w:p>
          <w:p w14:paraId="1345D39F" w14:textId="77777777" w:rsidR="002061BF" w:rsidRDefault="002061BF">
            <w:pPr>
              <w:pStyle w:val="Header"/>
              <w:tabs>
                <w:tab w:val="clear" w:pos="4153"/>
                <w:tab w:val="clear" w:pos="8306"/>
              </w:tabs>
              <w:rPr>
                <w:lang w:val="en-US"/>
              </w:rPr>
            </w:pPr>
          </w:p>
          <w:p w14:paraId="78D44071" w14:textId="77777777" w:rsidR="002061BF" w:rsidRDefault="002061BF">
            <w:pPr>
              <w:pStyle w:val="Header"/>
              <w:tabs>
                <w:tab w:val="clear" w:pos="4153"/>
                <w:tab w:val="clear" w:pos="8306"/>
              </w:tabs>
              <w:rPr>
                <w:lang w:val="en-US"/>
              </w:rPr>
            </w:pPr>
          </w:p>
          <w:p w14:paraId="01B92C69" w14:textId="77777777" w:rsidR="002061BF" w:rsidRDefault="002061BF">
            <w:pPr>
              <w:pStyle w:val="Header"/>
              <w:tabs>
                <w:tab w:val="clear" w:pos="4153"/>
                <w:tab w:val="clear" w:pos="8306"/>
              </w:tabs>
              <w:rPr>
                <w:lang w:val="en-US"/>
              </w:rPr>
            </w:pPr>
          </w:p>
          <w:p w14:paraId="37E96746" w14:textId="77777777" w:rsidR="002061BF" w:rsidRDefault="002061BF">
            <w:pPr>
              <w:pStyle w:val="Header"/>
              <w:tabs>
                <w:tab w:val="clear" w:pos="4153"/>
                <w:tab w:val="clear" w:pos="8306"/>
              </w:tabs>
              <w:rPr>
                <w:lang w:val="en-US"/>
              </w:rPr>
            </w:pPr>
            <w:r>
              <w:rPr>
                <w:lang w:val="en-US"/>
              </w:rPr>
              <w:t>At both the instrument and reflector pillars.</w:t>
            </w:r>
          </w:p>
          <w:p w14:paraId="102BCBF1" w14:textId="77777777" w:rsidR="002061BF" w:rsidRDefault="002061BF">
            <w:pPr>
              <w:pStyle w:val="Header"/>
              <w:tabs>
                <w:tab w:val="clear" w:pos="4153"/>
                <w:tab w:val="clear" w:pos="8306"/>
              </w:tabs>
              <w:rPr>
                <w:lang w:val="en-US"/>
              </w:rPr>
            </w:pPr>
          </w:p>
          <w:p w14:paraId="7B3B890E" w14:textId="77777777" w:rsidR="002061BF" w:rsidRDefault="002061BF">
            <w:pPr>
              <w:pStyle w:val="Header"/>
              <w:tabs>
                <w:tab w:val="clear" w:pos="4153"/>
                <w:tab w:val="clear" w:pos="8306"/>
              </w:tabs>
              <w:rPr>
                <w:lang w:val="en-US"/>
              </w:rPr>
            </w:pPr>
          </w:p>
          <w:p w14:paraId="3605DA3E" w14:textId="77777777" w:rsidR="002061BF" w:rsidRDefault="002061BF">
            <w:pPr>
              <w:pStyle w:val="Header"/>
              <w:tabs>
                <w:tab w:val="clear" w:pos="4153"/>
                <w:tab w:val="clear" w:pos="8306"/>
              </w:tabs>
              <w:rPr>
                <w:lang w:val="en-US"/>
              </w:rPr>
            </w:pPr>
          </w:p>
          <w:p w14:paraId="1992559E" w14:textId="77777777" w:rsidR="002061BF" w:rsidRDefault="002061BF">
            <w:pPr>
              <w:pStyle w:val="Header"/>
              <w:tabs>
                <w:tab w:val="clear" w:pos="4153"/>
                <w:tab w:val="clear" w:pos="8306"/>
              </w:tabs>
              <w:rPr>
                <w:lang w:val="en-US"/>
              </w:rPr>
            </w:pPr>
          </w:p>
          <w:p w14:paraId="1DEB40C1" w14:textId="77777777" w:rsidR="002061BF" w:rsidRDefault="002061BF">
            <w:pPr>
              <w:pStyle w:val="Header"/>
              <w:tabs>
                <w:tab w:val="clear" w:pos="4153"/>
                <w:tab w:val="clear" w:pos="8306"/>
              </w:tabs>
              <w:rPr>
                <w:lang w:val="en-US"/>
              </w:rPr>
            </w:pPr>
          </w:p>
          <w:p w14:paraId="651FE1FC" w14:textId="77777777" w:rsidR="002061BF" w:rsidRDefault="002061BF">
            <w:pPr>
              <w:pStyle w:val="Header"/>
              <w:tabs>
                <w:tab w:val="clear" w:pos="4153"/>
                <w:tab w:val="clear" w:pos="8306"/>
              </w:tabs>
              <w:rPr>
                <w:lang w:val="en-US"/>
              </w:rPr>
            </w:pPr>
            <w:r>
              <w:rPr>
                <w:lang w:val="en-US"/>
              </w:rPr>
              <w:t>Y column in table 6 (derived from equation 4.21)</w:t>
            </w:r>
          </w:p>
          <w:p w14:paraId="132D7164" w14:textId="77777777" w:rsidR="002061BF" w:rsidRDefault="002061BF">
            <w:pPr>
              <w:pStyle w:val="Header"/>
              <w:tabs>
                <w:tab w:val="clear" w:pos="4153"/>
                <w:tab w:val="clear" w:pos="8306"/>
              </w:tabs>
            </w:pPr>
            <w:r>
              <w:rPr>
                <w:b/>
              </w:rPr>
              <w:t xml:space="preserve"> </w:t>
            </w:r>
            <w:r>
              <w:t>P</w:t>
            </w:r>
            <w:r>
              <w:rPr>
                <w:vertAlign w:val="subscript"/>
              </w:rPr>
              <w:t>mm</w:t>
            </w:r>
            <w:r>
              <w:t xml:space="preserve"> + Q</w:t>
            </w:r>
            <w:r>
              <w:rPr>
                <w:vertAlign w:val="subscript"/>
              </w:rPr>
              <w:t>ppm</w:t>
            </w:r>
            <w:r>
              <w:t xml:space="preserve"> = 0.3</w:t>
            </w:r>
            <w:r w:rsidR="00015472">
              <w:t>0</w:t>
            </w:r>
            <w:r>
              <w:t xml:space="preserve"> mm + 0.19 ppm</w:t>
            </w:r>
          </w:p>
          <w:p w14:paraId="5163D1EF" w14:textId="77777777" w:rsidR="002061BF" w:rsidRDefault="002061BF">
            <w:pPr>
              <w:pStyle w:val="Header"/>
              <w:tabs>
                <w:tab w:val="clear" w:pos="4153"/>
                <w:tab w:val="clear" w:pos="8306"/>
              </w:tabs>
              <w:rPr>
                <w:lang w:val="en-US"/>
              </w:rPr>
            </w:pPr>
          </w:p>
        </w:tc>
      </w:tr>
    </w:tbl>
    <w:p w14:paraId="3CCA85C9" w14:textId="77777777" w:rsidR="002061BF" w:rsidRDefault="002061BF">
      <w:pPr>
        <w:rPr>
          <w:lang w:val="en-US"/>
        </w:rPr>
      </w:pPr>
    </w:p>
    <w:p w14:paraId="407B34E1" w14:textId="77777777" w:rsidR="00015472" w:rsidRDefault="00015472">
      <w:pPr>
        <w:rPr>
          <w:lang w:val="en-US"/>
        </w:rPr>
      </w:pPr>
      <w:r>
        <w:rPr>
          <w:lang w:val="en-US"/>
        </w:rPr>
        <w:t xml:space="preserve">The a priori standard deviations </w:t>
      </w:r>
      <w:r w:rsidR="00FF2147">
        <w:rPr>
          <w:lang w:val="en-US"/>
        </w:rPr>
        <w:t>in</w:t>
      </w:r>
      <w:r>
        <w:rPr>
          <w:lang w:val="en-US"/>
        </w:rPr>
        <w:t xml:space="preserve"> the above table </w:t>
      </w:r>
      <w:r w:rsidR="00FF2147">
        <w:rPr>
          <w:lang w:val="en-US"/>
        </w:rPr>
        <w:t>are derived from the uncertainties of the Curtin Baseline in table 4.5. A coverage factor of 2 has been used for converting these uncertainties to standard deviations.</w:t>
      </w:r>
    </w:p>
    <w:p w14:paraId="51A872CE" w14:textId="77777777" w:rsidR="002061BF" w:rsidRDefault="002061B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1080"/>
        <w:gridCol w:w="2160"/>
      </w:tblGrid>
      <w:tr w:rsidR="002061BF" w14:paraId="796BB7F2" w14:textId="77777777">
        <w:trPr>
          <w:trHeight w:val="307"/>
        </w:trPr>
        <w:tc>
          <w:tcPr>
            <w:tcW w:w="4338" w:type="dxa"/>
          </w:tcPr>
          <w:p w14:paraId="46492539" w14:textId="77777777" w:rsidR="002061BF" w:rsidRDefault="002061BF">
            <w:pPr>
              <w:jc w:val="center"/>
              <w:rPr>
                <w:lang w:val="en-US"/>
              </w:rPr>
            </w:pPr>
            <w:r>
              <w:rPr>
                <w:lang w:val="en-US"/>
              </w:rPr>
              <w:t>Auxiliary Observations</w:t>
            </w:r>
          </w:p>
        </w:tc>
        <w:tc>
          <w:tcPr>
            <w:tcW w:w="1080" w:type="dxa"/>
          </w:tcPr>
          <w:p w14:paraId="7F25D41E" w14:textId="77777777" w:rsidR="002061BF" w:rsidRDefault="002061BF">
            <w:pPr>
              <w:jc w:val="center"/>
              <w:rPr>
                <w:lang w:val="en-US"/>
              </w:rPr>
            </w:pPr>
            <w:r>
              <w:rPr>
                <w:lang w:val="en-US"/>
              </w:rPr>
              <w:t>Symbol</w:t>
            </w:r>
          </w:p>
        </w:tc>
        <w:tc>
          <w:tcPr>
            <w:tcW w:w="2160" w:type="dxa"/>
          </w:tcPr>
          <w:p w14:paraId="69478FFC" w14:textId="77777777" w:rsidR="002061BF" w:rsidRDefault="002061BF">
            <w:pPr>
              <w:jc w:val="center"/>
              <w:rPr>
                <w:lang w:val="en-US"/>
              </w:rPr>
            </w:pPr>
            <w:r>
              <w:rPr>
                <w:lang w:val="en-US"/>
              </w:rPr>
              <w:t>Value</w:t>
            </w:r>
          </w:p>
        </w:tc>
      </w:tr>
      <w:tr w:rsidR="002061BF" w14:paraId="740A0C4B" w14:textId="77777777">
        <w:tc>
          <w:tcPr>
            <w:tcW w:w="4338" w:type="dxa"/>
          </w:tcPr>
          <w:p w14:paraId="347CB35B" w14:textId="77777777" w:rsidR="002061BF" w:rsidRDefault="002061BF">
            <w:r>
              <w:t>Mean temperature</w:t>
            </w:r>
          </w:p>
          <w:p w14:paraId="2EF96807" w14:textId="77777777" w:rsidR="002061BF" w:rsidRDefault="002061BF">
            <w:r>
              <w:t xml:space="preserve">Mean pressure </w:t>
            </w:r>
          </w:p>
          <w:p w14:paraId="31189056" w14:textId="77777777" w:rsidR="002061BF" w:rsidRDefault="002061BF">
            <w:pPr>
              <w:rPr>
                <w:lang w:val="en-US"/>
              </w:rPr>
            </w:pPr>
            <w:r>
              <w:t xml:space="preserve">Partial water vapour pressure Group refractive index  </w:t>
            </w:r>
          </w:p>
          <w:p w14:paraId="16660B23" w14:textId="77777777" w:rsidR="002061BF" w:rsidRDefault="002061BF">
            <w:pPr>
              <w:pStyle w:val="Header"/>
              <w:tabs>
                <w:tab w:val="clear" w:pos="4153"/>
                <w:tab w:val="clear" w:pos="8306"/>
              </w:tabs>
              <w:rPr>
                <w:lang w:val="en-US"/>
              </w:rPr>
            </w:pPr>
            <w:r>
              <w:rPr>
                <w:lang w:val="en-US"/>
              </w:rPr>
              <w:t>Horizontal distance between pillar 3 and 5</w:t>
            </w:r>
          </w:p>
          <w:p w14:paraId="63C5F3A9" w14:textId="77777777" w:rsidR="002061BF" w:rsidRDefault="002061BF">
            <w:pPr>
              <w:pStyle w:val="Header"/>
              <w:tabs>
                <w:tab w:val="clear" w:pos="4153"/>
                <w:tab w:val="clear" w:pos="8306"/>
              </w:tabs>
              <w:rPr>
                <w:lang w:val="en-US"/>
              </w:rPr>
            </w:pPr>
            <w:r>
              <w:rPr>
                <w:lang w:val="en-US"/>
              </w:rPr>
              <w:t>Offset at pillar 3</w:t>
            </w:r>
          </w:p>
          <w:p w14:paraId="3C219235" w14:textId="77777777" w:rsidR="002061BF" w:rsidRDefault="002061BF">
            <w:pPr>
              <w:pStyle w:val="Header"/>
              <w:tabs>
                <w:tab w:val="clear" w:pos="4153"/>
                <w:tab w:val="clear" w:pos="8306"/>
              </w:tabs>
              <w:rPr>
                <w:lang w:val="en-US"/>
              </w:rPr>
            </w:pPr>
            <w:r>
              <w:rPr>
                <w:lang w:val="en-US"/>
              </w:rPr>
              <w:t>Offset at pillar 5</w:t>
            </w:r>
          </w:p>
          <w:p w14:paraId="6EF2BFBC" w14:textId="77777777" w:rsidR="002061BF" w:rsidRDefault="002061BF">
            <w:pPr>
              <w:rPr>
                <w:lang w:val="en-US"/>
              </w:rPr>
            </w:pPr>
            <w:r>
              <w:rPr>
                <w:lang w:val="en-US"/>
              </w:rPr>
              <w:t xml:space="preserve">Height difference between pillars 3 and 5 </w:t>
            </w:r>
          </w:p>
        </w:tc>
        <w:tc>
          <w:tcPr>
            <w:tcW w:w="1080" w:type="dxa"/>
          </w:tcPr>
          <w:p w14:paraId="71B2903F" w14:textId="77777777" w:rsidR="002061BF" w:rsidRDefault="002061BF">
            <w:pPr>
              <w:jc w:val="center"/>
              <w:rPr>
                <w:vertAlign w:val="subscript"/>
                <w:lang w:val="en-US"/>
              </w:rPr>
            </w:pPr>
            <w:r>
              <w:rPr>
                <w:lang w:val="en-US"/>
              </w:rPr>
              <w:t>T</w:t>
            </w:r>
          </w:p>
          <w:p w14:paraId="6A54B1F4" w14:textId="77777777" w:rsidR="002061BF" w:rsidRDefault="002061BF">
            <w:pPr>
              <w:jc w:val="center"/>
              <w:rPr>
                <w:vertAlign w:val="subscript"/>
                <w:lang w:val="en-US"/>
              </w:rPr>
            </w:pPr>
            <w:r>
              <w:rPr>
                <w:lang w:val="en-US"/>
              </w:rPr>
              <w:t>p</w:t>
            </w:r>
          </w:p>
          <w:p w14:paraId="4E3BBB3A" w14:textId="77777777" w:rsidR="002061BF" w:rsidRDefault="002061BF">
            <w:pPr>
              <w:jc w:val="center"/>
              <w:rPr>
                <w:vertAlign w:val="subscript"/>
                <w:lang w:val="en-US"/>
              </w:rPr>
            </w:pPr>
            <w:r>
              <w:rPr>
                <w:lang w:val="en-US"/>
              </w:rPr>
              <w:t>e</w:t>
            </w:r>
          </w:p>
          <w:p w14:paraId="648A74E3" w14:textId="77777777" w:rsidR="002061BF" w:rsidRDefault="002061BF">
            <w:pPr>
              <w:pStyle w:val="Header"/>
              <w:tabs>
                <w:tab w:val="clear" w:pos="4153"/>
                <w:tab w:val="clear" w:pos="8306"/>
              </w:tabs>
              <w:jc w:val="center"/>
              <w:rPr>
                <w:rFonts w:ascii="Symbol" w:hAnsi="Symbol"/>
              </w:rPr>
            </w:pPr>
            <w:r>
              <w:t>n</w:t>
            </w:r>
            <w:r>
              <w:rPr>
                <w:vertAlign w:val="subscript"/>
              </w:rPr>
              <w:t>G</w:t>
            </w:r>
            <w:r>
              <w:rPr>
                <w:rFonts w:ascii="Symbol" w:hAnsi="Symbol"/>
              </w:rPr>
              <w:t></w:t>
            </w:r>
          </w:p>
          <w:p w14:paraId="2EB319FC" w14:textId="77777777" w:rsidR="002061BF" w:rsidRDefault="002061BF">
            <w:pPr>
              <w:pStyle w:val="Header"/>
              <w:tabs>
                <w:tab w:val="clear" w:pos="4153"/>
                <w:tab w:val="clear" w:pos="8306"/>
              </w:tabs>
              <w:jc w:val="center"/>
              <w:rPr>
                <w:vertAlign w:val="subscript"/>
                <w:lang w:val="en-US"/>
              </w:rPr>
            </w:pPr>
            <w:r>
              <w:t>D</w:t>
            </w:r>
            <w:r>
              <w:rPr>
                <w:vertAlign w:val="subscript"/>
              </w:rPr>
              <w:t>H</w:t>
            </w:r>
          </w:p>
          <w:p w14:paraId="27F89325" w14:textId="77777777" w:rsidR="002061BF" w:rsidRDefault="002061BF">
            <w:pPr>
              <w:pStyle w:val="Header"/>
              <w:tabs>
                <w:tab w:val="clear" w:pos="4153"/>
                <w:tab w:val="clear" w:pos="8306"/>
              </w:tabs>
              <w:jc w:val="center"/>
              <w:rPr>
                <w:sz w:val="20"/>
                <w:vertAlign w:val="subscript"/>
              </w:rPr>
            </w:pPr>
            <w:r>
              <w:rPr>
                <w:sz w:val="20"/>
              </w:rPr>
              <w:t>O</w:t>
            </w:r>
            <w:r>
              <w:rPr>
                <w:sz w:val="20"/>
                <w:vertAlign w:val="subscript"/>
              </w:rPr>
              <w:t>3</w:t>
            </w:r>
          </w:p>
          <w:p w14:paraId="0631A792" w14:textId="77777777" w:rsidR="002061BF" w:rsidRDefault="002061BF">
            <w:pPr>
              <w:pStyle w:val="Header"/>
              <w:tabs>
                <w:tab w:val="clear" w:pos="4153"/>
                <w:tab w:val="clear" w:pos="8306"/>
              </w:tabs>
              <w:jc w:val="center"/>
              <w:rPr>
                <w:sz w:val="20"/>
                <w:vertAlign w:val="subscript"/>
              </w:rPr>
            </w:pPr>
            <w:r>
              <w:rPr>
                <w:sz w:val="20"/>
              </w:rPr>
              <w:t>O</w:t>
            </w:r>
            <w:r>
              <w:rPr>
                <w:sz w:val="20"/>
                <w:vertAlign w:val="subscript"/>
              </w:rPr>
              <w:t>5</w:t>
            </w:r>
          </w:p>
          <w:p w14:paraId="39F63733" w14:textId="77777777" w:rsidR="002061BF" w:rsidRDefault="002061BF">
            <w:pPr>
              <w:pStyle w:val="Header"/>
              <w:tabs>
                <w:tab w:val="clear" w:pos="4153"/>
                <w:tab w:val="clear" w:pos="8306"/>
              </w:tabs>
              <w:jc w:val="center"/>
              <w:rPr>
                <w:sz w:val="20"/>
              </w:rPr>
            </w:pPr>
            <w:r>
              <w:rPr>
                <w:rFonts w:ascii="Symbol" w:hAnsi="Symbol"/>
                <w:sz w:val="20"/>
              </w:rPr>
              <w:t></w:t>
            </w:r>
            <w:r>
              <w:rPr>
                <w:sz w:val="20"/>
              </w:rPr>
              <w:t>H</w:t>
            </w:r>
          </w:p>
          <w:p w14:paraId="35B06AFB" w14:textId="77777777" w:rsidR="002061BF" w:rsidRDefault="002061BF">
            <w:pPr>
              <w:pStyle w:val="Header"/>
              <w:tabs>
                <w:tab w:val="clear" w:pos="4153"/>
                <w:tab w:val="clear" w:pos="8306"/>
              </w:tabs>
              <w:jc w:val="center"/>
              <w:rPr>
                <w:lang w:val="en-US"/>
              </w:rPr>
            </w:pPr>
          </w:p>
        </w:tc>
        <w:tc>
          <w:tcPr>
            <w:tcW w:w="2160" w:type="dxa"/>
          </w:tcPr>
          <w:p w14:paraId="4C04F5A7" w14:textId="77777777" w:rsidR="002061BF" w:rsidRPr="00301267" w:rsidRDefault="002061BF">
            <w:pPr>
              <w:jc w:val="center"/>
              <w:rPr>
                <w:lang w:val="pl-PL"/>
              </w:rPr>
            </w:pPr>
            <w:r w:rsidRPr="00301267">
              <w:rPr>
                <w:lang w:val="pl-PL"/>
              </w:rPr>
              <w:t>20</w:t>
            </w:r>
            <w:r w:rsidRPr="00301267">
              <w:rPr>
                <w:vertAlign w:val="superscript"/>
                <w:lang w:val="pl-PL"/>
              </w:rPr>
              <w:t>o</w:t>
            </w:r>
            <w:r w:rsidRPr="00301267">
              <w:rPr>
                <w:lang w:val="pl-PL"/>
              </w:rPr>
              <w:t>C</w:t>
            </w:r>
          </w:p>
          <w:p w14:paraId="7550D2AB" w14:textId="77777777" w:rsidR="002061BF" w:rsidRPr="00301267" w:rsidRDefault="002061BF">
            <w:pPr>
              <w:jc w:val="center"/>
              <w:rPr>
                <w:lang w:val="pl-PL"/>
              </w:rPr>
            </w:pPr>
            <w:r w:rsidRPr="00301267">
              <w:rPr>
                <w:lang w:val="pl-PL"/>
              </w:rPr>
              <w:t>1010 hPa</w:t>
            </w:r>
          </w:p>
          <w:p w14:paraId="38AEE381" w14:textId="77777777" w:rsidR="002061BF" w:rsidRPr="00301267" w:rsidRDefault="002061BF">
            <w:pPr>
              <w:jc w:val="center"/>
              <w:rPr>
                <w:lang w:val="pl-PL"/>
              </w:rPr>
            </w:pPr>
            <w:r w:rsidRPr="00301267">
              <w:rPr>
                <w:lang w:val="pl-PL"/>
              </w:rPr>
              <w:t>13 hPa</w:t>
            </w:r>
          </w:p>
          <w:p w14:paraId="285AAF98" w14:textId="77777777" w:rsidR="002061BF" w:rsidRPr="00301267" w:rsidRDefault="002061BF">
            <w:pPr>
              <w:jc w:val="center"/>
              <w:rPr>
                <w:lang w:val="pl-PL"/>
              </w:rPr>
            </w:pPr>
            <w:r w:rsidRPr="00301267">
              <w:rPr>
                <w:lang w:val="pl-PL"/>
              </w:rPr>
              <w:t>1.0003045</w:t>
            </w:r>
          </w:p>
          <w:p w14:paraId="3A0F2AFE" w14:textId="77777777" w:rsidR="002061BF" w:rsidRPr="00301267" w:rsidRDefault="002061BF">
            <w:pPr>
              <w:jc w:val="center"/>
              <w:rPr>
                <w:lang w:val="pl-PL"/>
              </w:rPr>
            </w:pPr>
            <w:r w:rsidRPr="00301267">
              <w:rPr>
                <w:lang w:val="pl-PL"/>
              </w:rPr>
              <w:t>142.5485 metres</w:t>
            </w:r>
          </w:p>
          <w:p w14:paraId="72F124C4" w14:textId="77777777" w:rsidR="002061BF" w:rsidRPr="00301267" w:rsidRDefault="002061BF">
            <w:pPr>
              <w:jc w:val="center"/>
              <w:rPr>
                <w:lang w:val="pl-PL"/>
              </w:rPr>
            </w:pPr>
            <w:r w:rsidRPr="00301267">
              <w:rPr>
                <w:lang w:val="pl-PL"/>
              </w:rPr>
              <w:t>0 mm</w:t>
            </w:r>
          </w:p>
          <w:p w14:paraId="281C72E2" w14:textId="77777777" w:rsidR="002061BF" w:rsidRPr="00301267" w:rsidRDefault="002061BF">
            <w:pPr>
              <w:jc w:val="center"/>
              <w:rPr>
                <w:lang w:val="pl-PL"/>
              </w:rPr>
            </w:pPr>
            <w:r w:rsidRPr="00301267">
              <w:rPr>
                <w:lang w:val="pl-PL"/>
              </w:rPr>
              <w:t>-18.5 mm</w:t>
            </w:r>
          </w:p>
          <w:p w14:paraId="66700F5B" w14:textId="77777777" w:rsidR="002061BF" w:rsidRDefault="002061BF">
            <w:pPr>
              <w:pStyle w:val="Header"/>
              <w:tabs>
                <w:tab w:val="clear" w:pos="4153"/>
                <w:tab w:val="clear" w:pos="8306"/>
              </w:tabs>
              <w:jc w:val="center"/>
              <w:rPr>
                <w:lang w:val="en-US"/>
              </w:rPr>
            </w:pPr>
            <w:r>
              <w:rPr>
                <w:lang w:val="en-US"/>
              </w:rPr>
              <w:t>0.2950 metres</w:t>
            </w:r>
          </w:p>
        </w:tc>
      </w:tr>
    </w:tbl>
    <w:p w14:paraId="40868B36" w14:textId="77777777" w:rsidR="002061BF" w:rsidRDefault="002061BF">
      <w:pPr>
        <w:rPr>
          <w:lang w:val="en-US"/>
        </w:rPr>
      </w:pPr>
      <w:r>
        <w:t xml:space="preserve"> </w:t>
      </w:r>
    </w:p>
    <w:p w14:paraId="04977B1A" w14:textId="77777777" w:rsidR="002061BF" w:rsidRDefault="002061BF">
      <w:pPr>
        <w:jc w:val="both"/>
        <w:rPr>
          <w:lang w:val="en-US"/>
        </w:rPr>
      </w:pPr>
      <w:r>
        <w:rPr>
          <w:lang w:val="en-US"/>
        </w:rPr>
        <w:t>In this example the standard deviation of the single distance observation (Y) for each measured line has already been calculated as per section 4.6 and equation 4.20.</w:t>
      </w:r>
    </w:p>
    <w:p w14:paraId="425A37D0" w14:textId="77777777" w:rsidR="002061BF" w:rsidRDefault="002061BF">
      <w:pPr>
        <w:jc w:val="both"/>
        <w:rPr>
          <w:snapToGrid w:val="0"/>
        </w:rPr>
      </w:pPr>
    </w:p>
    <w:p w14:paraId="1A1BF637" w14:textId="77777777" w:rsidR="002061BF" w:rsidRDefault="002061BF">
      <w:pPr>
        <w:jc w:val="both"/>
        <w:rPr>
          <w:lang w:val="en-US"/>
        </w:rPr>
      </w:pPr>
      <w:r>
        <w:rPr>
          <w:snapToGrid w:val="0"/>
        </w:rPr>
        <w:t xml:space="preserve">A linear regression solution (equations 4.22 and 4.23) is used to resolve the a priori standard deviation of the measured line caused by random errors in the distance measurements </w:t>
      </w:r>
      <w:r>
        <w:rPr>
          <w:lang w:val="en-US"/>
        </w:rPr>
        <w:t>(Section 4.6)</w:t>
      </w:r>
    </w:p>
    <w:p w14:paraId="3DC152AE" w14:textId="77777777" w:rsidR="002061BF" w:rsidRDefault="002061BF">
      <w:pPr>
        <w:pStyle w:val="Header"/>
        <w:tabs>
          <w:tab w:val="clear" w:pos="4153"/>
          <w:tab w:val="clear" w:pos="8306"/>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530"/>
        <w:gridCol w:w="1980"/>
        <w:gridCol w:w="2430"/>
      </w:tblGrid>
      <w:tr w:rsidR="002061BF" w14:paraId="3164D11F" w14:textId="77777777">
        <w:tc>
          <w:tcPr>
            <w:tcW w:w="1998" w:type="dxa"/>
            <w:shd w:val="pct15" w:color="auto" w:fill="FFFFFF"/>
          </w:tcPr>
          <w:p w14:paraId="3C8DA79E" w14:textId="77777777" w:rsidR="002061BF" w:rsidRDefault="002061BF">
            <w:pPr>
              <w:jc w:val="center"/>
              <w:rPr>
                <w:b/>
                <w:lang w:val="en-US"/>
              </w:rPr>
            </w:pPr>
            <w:r>
              <w:rPr>
                <w:b/>
                <w:lang w:val="en-US"/>
              </w:rPr>
              <w:lastRenderedPageBreak/>
              <w:t>Mean Distance</w:t>
            </w:r>
          </w:p>
          <w:p w14:paraId="21641A0A" w14:textId="77777777" w:rsidR="002061BF" w:rsidRDefault="002061BF">
            <w:pPr>
              <w:jc w:val="center"/>
              <w:rPr>
                <w:b/>
                <w:lang w:val="en-US"/>
              </w:rPr>
            </w:pPr>
            <w:r>
              <w:rPr>
                <w:b/>
                <w:lang w:val="en-US"/>
              </w:rPr>
              <w:t>X</w:t>
            </w:r>
          </w:p>
        </w:tc>
        <w:tc>
          <w:tcPr>
            <w:tcW w:w="1530" w:type="dxa"/>
            <w:shd w:val="pct15" w:color="auto" w:fill="FFFFFF"/>
          </w:tcPr>
          <w:p w14:paraId="1847A99B" w14:textId="77777777" w:rsidR="002061BF" w:rsidRDefault="002061BF">
            <w:pPr>
              <w:jc w:val="center"/>
              <w:rPr>
                <w:b/>
                <w:lang w:val="en-US"/>
              </w:rPr>
            </w:pPr>
            <w:r>
              <w:rPr>
                <w:b/>
                <w:lang w:val="en-US"/>
              </w:rPr>
              <w:t>Std Dev</w:t>
            </w:r>
          </w:p>
          <w:p w14:paraId="10426D16" w14:textId="77777777" w:rsidR="002061BF" w:rsidRDefault="002061BF">
            <w:pPr>
              <w:jc w:val="center"/>
              <w:rPr>
                <w:b/>
                <w:lang w:val="en-US"/>
              </w:rPr>
            </w:pPr>
            <w:r>
              <w:rPr>
                <w:b/>
                <w:lang w:val="en-US"/>
              </w:rPr>
              <w:t>Y</w:t>
            </w:r>
          </w:p>
        </w:tc>
        <w:tc>
          <w:tcPr>
            <w:tcW w:w="1980" w:type="dxa"/>
            <w:shd w:val="pct15" w:color="auto" w:fill="FFFFFF"/>
          </w:tcPr>
          <w:p w14:paraId="5F5FAD4C" w14:textId="77777777" w:rsidR="002061BF" w:rsidRDefault="002061BF">
            <w:pPr>
              <w:jc w:val="center"/>
              <w:rPr>
                <w:b/>
                <w:lang w:val="en-US"/>
              </w:rPr>
            </w:pPr>
          </w:p>
          <w:p w14:paraId="7488214F" w14:textId="77777777" w:rsidR="002061BF" w:rsidRDefault="002061BF">
            <w:pPr>
              <w:jc w:val="center"/>
              <w:rPr>
                <w:b/>
                <w:lang w:val="en-US"/>
              </w:rPr>
            </w:pPr>
            <w:r>
              <w:rPr>
                <w:b/>
                <w:lang w:val="en-US"/>
              </w:rPr>
              <w:t>XY</w:t>
            </w:r>
          </w:p>
        </w:tc>
        <w:tc>
          <w:tcPr>
            <w:tcW w:w="2430" w:type="dxa"/>
            <w:shd w:val="pct15" w:color="auto" w:fill="FFFFFF"/>
          </w:tcPr>
          <w:p w14:paraId="2572D8B3" w14:textId="77777777" w:rsidR="002061BF" w:rsidRDefault="002061BF">
            <w:pPr>
              <w:jc w:val="center"/>
              <w:rPr>
                <w:b/>
                <w:lang w:val="en-US"/>
              </w:rPr>
            </w:pPr>
          </w:p>
          <w:p w14:paraId="41F00E63" w14:textId="77777777" w:rsidR="002061BF" w:rsidRDefault="002061BF">
            <w:pPr>
              <w:jc w:val="center"/>
              <w:rPr>
                <w:b/>
                <w:lang w:val="en-US"/>
              </w:rPr>
            </w:pPr>
            <w:r>
              <w:rPr>
                <w:b/>
                <w:lang w:val="en-US"/>
              </w:rPr>
              <w:t>X</w:t>
            </w:r>
            <w:r>
              <w:rPr>
                <w:b/>
                <w:vertAlign w:val="superscript"/>
                <w:lang w:val="en-US"/>
              </w:rPr>
              <w:t>2</w:t>
            </w:r>
          </w:p>
        </w:tc>
      </w:tr>
      <w:tr w:rsidR="002061BF" w14:paraId="7F5EBF3C" w14:textId="77777777">
        <w:tc>
          <w:tcPr>
            <w:tcW w:w="1998" w:type="dxa"/>
            <w:tcBorders>
              <w:bottom w:val="nil"/>
            </w:tcBorders>
          </w:tcPr>
          <w:p w14:paraId="03B74DFC" w14:textId="77777777" w:rsidR="002061BF" w:rsidRDefault="002061BF">
            <w:pPr>
              <w:jc w:val="right"/>
              <w:rPr>
                <w:lang w:val="en-US"/>
              </w:rPr>
            </w:pPr>
            <w:r>
              <w:rPr>
                <w:lang w:val="en-US"/>
              </w:rPr>
              <w:t>145.0476</w:t>
            </w:r>
          </w:p>
          <w:p w14:paraId="2A37671C" w14:textId="77777777" w:rsidR="002061BF" w:rsidRDefault="002061BF">
            <w:pPr>
              <w:jc w:val="right"/>
              <w:rPr>
                <w:lang w:val="en-US"/>
              </w:rPr>
            </w:pPr>
            <w:r>
              <w:rPr>
                <w:lang w:val="en-US"/>
              </w:rPr>
              <w:t>279.3125</w:t>
            </w:r>
          </w:p>
          <w:p w14:paraId="2A7B573E" w14:textId="77777777" w:rsidR="002061BF" w:rsidRDefault="002061BF">
            <w:pPr>
              <w:jc w:val="right"/>
              <w:rPr>
                <w:lang w:val="en-US"/>
              </w:rPr>
            </w:pPr>
            <w:r>
              <w:rPr>
                <w:lang w:val="en-US"/>
              </w:rPr>
              <w:t>429.9893</w:t>
            </w:r>
          </w:p>
          <w:p w14:paraId="58CEB698" w14:textId="77777777" w:rsidR="002061BF" w:rsidRDefault="002061BF">
            <w:pPr>
              <w:jc w:val="right"/>
              <w:rPr>
                <w:lang w:val="en-US"/>
              </w:rPr>
            </w:pPr>
            <w:r>
              <w:rPr>
                <w:lang w:val="en-US"/>
              </w:rPr>
              <w:t>451.0345</w:t>
            </w:r>
          </w:p>
          <w:p w14:paraId="0D3FD397" w14:textId="77777777" w:rsidR="002061BF" w:rsidRDefault="002061BF">
            <w:pPr>
              <w:jc w:val="right"/>
              <w:rPr>
                <w:lang w:val="en-US"/>
              </w:rPr>
            </w:pPr>
            <w:r>
              <w:rPr>
                <w:lang w:val="en-US"/>
              </w:rPr>
              <w:t>472.0435</w:t>
            </w:r>
          </w:p>
          <w:p w14:paraId="64A510AF" w14:textId="77777777" w:rsidR="002061BF" w:rsidRDefault="002061BF">
            <w:pPr>
              <w:jc w:val="right"/>
              <w:rPr>
                <w:lang w:val="en-US"/>
              </w:rPr>
            </w:pPr>
            <w:r>
              <w:rPr>
                <w:lang w:val="en-US"/>
              </w:rPr>
              <w:t>493.0300</w:t>
            </w:r>
          </w:p>
          <w:p w14:paraId="2B7DF8B2" w14:textId="77777777" w:rsidR="002061BF" w:rsidRDefault="002061BF">
            <w:pPr>
              <w:jc w:val="right"/>
              <w:rPr>
                <w:lang w:val="en-US"/>
              </w:rPr>
            </w:pPr>
            <w:r>
              <w:rPr>
                <w:lang w:val="en-US"/>
              </w:rPr>
              <w:t>517.0280</w:t>
            </w:r>
          </w:p>
          <w:p w14:paraId="1ABA8674" w14:textId="77777777" w:rsidR="002061BF" w:rsidRDefault="002061BF">
            <w:pPr>
              <w:jc w:val="right"/>
              <w:rPr>
                <w:lang w:val="en-US"/>
              </w:rPr>
            </w:pPr>
            <w:r>
              <w:rPr>
                <w:lang w:val="en-US"/>
              </w:rPr>
              <w:t>514.5235</w:t>
            </w:r>
          </w:p>
          <w:p w14:paraId="00C4D60E" w14:textId="77777777" w:rsidR="002061BF" w:rsidRDefault="002061BF">
            <w:pPr>
              <w:jc w:val="right"/>
              <w:rPr>
                <w:lang w:val="en-US"/>
              </w:rPr>
            </w:pPr>
            <w:r>
              <w:rPr>
                <w:lang w:val="en-US"/>
              </w:rPr>
              <w:t>490.5365</w:t>
            </w:r>
          </w:p>
          <w:p w14:paraId="1A547642" w14:textId="77777777" w:rsidR="002061BF" w:rsidRDefault="002061BF">
            <w:pPr>
              <w:jc w:val="right"/>
              <w:rPr>
                <w:lang w:val="en-US"/>
              </w:rPr>
            </w:pPr>
            <w:r>
              <w:rPr>
                <w:lang w:val="en-US"/>
              </w:rPr>
              <w:t>469.5448</w:t>
            </w:r>
          </w:p>
          <w:p w14:paraId="35498B09" w14:textId="77777777" w:rsidR="002061BF" w:rsidRDefault="002061BF">
            <w:pPr>
              <w:jc w:val="right"/>
              <w:rPr>
                <w:lang w:val="en-US"/>
              </w:rPr>
            </w:pPr>
            <w:r>
              <w:rPr>
                <w:lang w:val="en-US"/>
              </w:rPr>
              <w:t>448.5380</w:t>
            </w:r>
          </w:p>
          <w:p w14:paraId="61679B11" w14:textId="77777777" w:rsidR="002061BF" w:rsidRDefault="002061BF">
            <w:pPr>
              <w:jc w:val="right"/>
              <w:rPr>
                <w:lang w:val="en-US"/>
              </w:rPr>
            </w:pPr>
            <w:r>
              <w:rPr>
                <w:lang w:val="en-US"/>
              </w:rPr>
              <w:t>427.4890</w:t>
            </w:r>
          </w:p>
          <w:p w14:paraId="5EB4C59C" w14:textId="77777777" w:rsidR="002061BF" w:rsidRDefault="002061BF">
            <w:pPr>
              <w:jc w:val="right"/>
              <w:rPr>
                <w:lang w:val="en-US"/>
              </w:rPr>
            </w:pPr>
            <w:r>
              <w:rPr>
                <w:lang w:val="en-US"/>
              </w:rPr>
              <w:t>276.8140</w:t>
            </w:r>
          </w:p>
          <w:p w14:paraId="580DDF84" w14:textId="77777777" w:rsidR="002061BF" w:rsidRDefault="002061BF">
            <w:pPr>
              <w:jc w:val="right"/>
              <w:rPr>
                <w:lang w:val="en-US"/>
              </w:rPr>
            </w:pPr>
            <w:r>
              <w:rPr>
                <w:lang w:val="en-US"/>
              </w:rPr>
              <w:t>142.5493</w:t>
            </w:r>
          </w:p>
        </w:tc>
        <w:tc>
          <w:tcPr>
            <w:tcW w:w="1530" w:type="dxa"/>
            <w:tcBorders>
              <w:bottom w:val="nil"/>
            </w:tcBorders>
          </w:tcPr>
          <w:p w14:paraId="2744AFBC" w14:textId="77777777" w:rsidR="002061BF" w:rsidRDefault="002061BF">
            <w:pPr>
              <w:jc w:val="right"/>
              <w:rPr>
                <w:lang w:val="en-US"/>
              </w:rPr>
            </w:pPr>
            <w:r>
              <w:rPr>
                <w:lang w:val="en-US"/>
              </w:rPr>
              <w:t>0.0019</w:t>
            </w:r>
          </w:p>
          <w:p w14:paraId="11167E8A" w14:textId="77777777" w:rsidR="002061BF" w:rsidRDefault="002061BF">
            <w:pPr>
              <w:jc w:val="right"/>
              <w:rPr>
                <w:lang w:val="en-US"/>
              </w:rPr>
            </w:pPr>
            <w:r>
              <w:rPr>
                <w:lang w:val="en-US"/>
              </w:rPr>
              <w:t>0.0013</w:t>
            </w:r>
          </w:p>
          <w:p w14:paraId="2701334D" w14:textId="77777777" w:rsidR="002061BF" w:rsidRDefault="002061BF">
            <w:pPr>
              <w:jc w:val="right"/>
              <w:rPr>
                <w:lang w:val="en-US"/>
              </w:rPr>
            </w:pPr>
            <w:r>
              <w:rPr>
                <w:lang w:val="en-US"/>
              </w:rPr>
              <w:t>0.0017</w:t>
            </w:r>
          </w:p>
          <w:p w14:paraId="7419C92B" w14:textId="77777777" w:rsidR="002061BF" w:rsidRDefault="002061BF">
            <w:pPr>
              <w:jc w:val="right"/>
              <w:rPr>
                <w:lang w:val="en-US"/>
              </w:rPr>
            </w:pPr>
            <w:r>
              <w:rPr>
                <w:lang w:val="en-US"/>
              </w:rPr>
              <w:t>0.0013</w:t>
            </w:r>
          </w:p>
          <w:p w14:paraId="1C47594E" w14:textId="77777777" w:rsidR="002061BF" w:rsidRDefault="002061BF">
            <w:pPr>
              <w:jc w:val="right"/>
              <w:rPr>
                <w:lang w:val="en-US"/>
              </w:rPr>
            </w:pPr>
            <w:r>
              <w:rPr>
                <w:lang w:val="en-US"/>
              </w:rPr>
              <w:t>0.0024</w:t>
            </w:r>
          </w:p>
          <w:p w14:paraId="7839C15A" w14:textId="77777777" w:rsidR="002061BF" w:rsidRDefault="002061BF">
            <w:pPr>
              <w:jc w:val="right"/>
              <w:rPr>
                <w:lang w:val="en-US"/>
              </w:rPr>
            </w:pPr>
            <w:r>
              <w:rPr>
                <w:lang w:val="en-US"/>
              </w:rPr>
              <w:t>0.0022</w:t>
            </w:r>
          </w:p>
          <w:p w14:paraId="5ABB867D" w14:textId="77777777" w:rsidR="002061BF" w:rsidRDefault="002061BF">
            <w:pPr>
              <w:jc w:val="right"/>
              <w:rPr>
                <w:lang w:val="en-US"/>
              </w:rPr>
            </w:pPr>
            <w:r>
              <w:rPr>
                <w:lang w:val="en-US"/>
              </w:rPr>
              <w:t>0.0016</w:t>
            </w:r>
          </w:p>
          <w:p w14:paraId="67235FB8" w14:textId="77777777" w:rsidR="002061BF" w:rsidRDefault="002061BF">
            <w:pPr>
              <w:jc w:val="right"/>
              <w:rPr>
                <w:lang w:val="en-US"/>
              </w:rPr>
            </w:pPr>
            <w:r>
              <w:rPr>
                <w:lang w:val="en-US"/>
              </w:rPr>
              <w:t>0.0025</w:t>
            </w:r>
          </w:p>
          <w:p w14:paraId="531C0EC7" w14:textId="77777777" w:rsidR="002061BF" w:rsidRDefault="002061BF">
            <w:pPr>
              <w:jc w:val="right"/>
              <w:rPr>
                <w:lang w:val="en-US"/>
              </w:rPr>
            </w:pPr>
            <w:r>
              <w:rPr>
                <w:lang w:val="en-US"/>
              </w:rPr>
              <w:t>0.0017</w:t>
            </w:r>
          </w:p>
          <w:p w14:paraId="766FC893" w14:textId="77777777" w:rsidR="002061BF" w:rsidRDefault="002061BF">
            <w:pPr>
              <w:jc w:val="right"/>
              <w:rPr>
                <w:lang w:val="en-US"/>
              </w:rPr>
            </w:pPr>
            <w:r>
              <w:rPr>
                <w:lang w:val="en-US"/>
              </w:rPr>
              <w:t>0.0021</w:t>
            </w:r>
          </w:p>
          <w:p w14:paraId="396E98E7" w14:textId="77777777" w:rsidR="002061BF" w:rsidRDefault="002061BF">
            <w:pPr>
              <w:jc w:val="right"/>
              <w:rPr>
                <w:lang w:val="en-US"/>
              </w:rPr>
            </w:pPr>
            <w:r>
              <w:rPr>
                <w:lang w:val="en-US"/>
              </w:rPr>
              <w:t>0.0034</w:t>
            </w:r>
          </w:p>
          <w:p w14:paraId="62ECA62A" w14:textId="77777777" w:rsidR="002061BF" w:rsidRDefault="002061BF">
            <w:pPr>
              <w:jc w:val="right"/>
              <w:rPr>
                <w:lang w:val="en-US"/>
              </w:rPr>
            </w:pPr>
            <w:r>
              <w:rPr>
                <w:lang w:val="en-US"/>
              </w:rPr>
              <w:t>0.0034</w:t>
            </w:r>
          </w:p>
          <w:p w14:paraId="2BAF87B4" w14:textId="77777777" w:rsidR="002061BF" w:rsidRDefault="002061BF">
            <w:pPr>
              <w:jc w:val="right"/>
              <w:rPr>
                <w:lang w:val="en-US"/>
              </w:rPr>
            </w:pPr>
            <w:r>
              <w:rPr>
                <w:lang w:val="en-US"/>
              </w:rPr>
              <w:t>0.0008</w:t>
            </w:r>
          </w:p>
          <w:p w14:paraId="07F5D431" w14:textId="77777777" w:rsidR="002061BF" w:rsidRDefault="002061BF">
            <w:pPr>
              <w:jc w:val="right"/>
              <w:rPr>
                <w:lang w:val="en-US"/>
              </w:rPr>
            </w:pPr>
            <w:r>
              <w:rPr>
                <w:lang w:val="en-US"/>
              </w:rPr>
              <w:t>0.0005</w:t>
            </w:r>
          </w:p>
        </w:tc>
        <w:tc>
          <w:tcPr>
            <w:tcW w:w="1980" w:type="dxa"/>
            <w:tcBorders>
              <w:bottom w:val="nil"/>
            </w:tcBorders>
          </w:tcPr>
          <w:p w14:paraId="7CDA206F" w14:textId="77777777" w:rsidR="002061BF" w:rsidRDefault="002061BF">
            <w:pPr>
              <w:jc w:val="right"/>
              <w:rPr>
                <w:lang w:val="en-US"/>
              </w:rPr>
            </w:pPr>
            <w:r>
              <w:rPr>
                <w:lang w:val="en-US"/>
              </w:rPr>
              <w:t>0.2756</w:t>
            </w:r>
          </w:p>
          <w:p w14:paraId="571B2AD9" w14:textId="77777777" w:rsidR="002061BF" w:rsidRDefault="002061BF">
            <w:pPr>
              <w:jc w:val="right"/>
              <w:rPr>
                <w:lang w:val="en-US"/>
              </w:rPr>
            </w:pPr>
            <w:r>
              <w:rPr>
                <w:lang w:val="en-US"/>
              </w:rPr>
              <w:t>0.3631</w:t>
            </w:r>
          </w:p>
          <w:p w14:paraId="4847AFA8" w14:textId="77777777" w:rsidR="002061BF" w:rsidRDefault="002061BF">
            <w:pPr>
              <w:jc w:val="right"/>
              <w:rPr>
                <w:lang w:val="en-US"/>
              </w:rPr>
            </w:pPr>
            <w:r>
              <w:rPr>
                <w:lang w:val="en-US"/>
              </w:rPr>
              <w:t>0.7310</w:t>
            </w:r>
          </w:p>
          <w:p w14:paraId="012A9E4C" w14:textId="77777777" w:rsidR="002061BF" w:rsidRDefault="002061BF">
            <w:pPr>
              <w:jc w:val="right"/>
              <w:rPr>
                <w:lang w:val="en-US"/>
              </w:rPr>
            </w:pPr>
            <w:r>
              <w:rPr>
                <w:lang w:val="en-US"/>
              </w:rPr>
              <w:t>0.5863</w:t>
            </w:r>
          </w:p>
          <w:p w14:paraId="5B076A0D" w14:textId="77777777" w:rsidR="002061BF" w:rsidRDefault="002061BF">
            <w:pPr>
              <w:jc w:val="right"/>
              <w:rPr>
                <w:lang w:val="en-US"/>
              </w:rPr>
            </w:pPr>
            <w:r>
              <w:rPr>
                <w:lang w:val="en-US"/>
              </w:rPr>
              <w:t>1.1329</w:t>
            </w:r>
          </w:p>
          <w:p w14:paraId="467C6784" w14:textId="77777777" w:rsidR="002061BF" w:rsidRDefault="002061BF">
            <w:pPr>
              <w:jc w:val="right"/>
              <w:rPr>
                <w:lang w:val="en-US"/>
              </w:rPr>
            </w:pPr>
            <w:r>
              <w:rPr>
                <w:lang w:val="en-US"/>
              </w:rPr>
              <w:t>1.0847</w:t>
            </w:r>
          </w:p>
          <w:p w14:paraId="2D9BFC62" w14:textId="77777777" w:rsidR="002061BF" w:rsidRDefault="002061BF">
            <w:pPr>
              <w:jc w:val="right"/>
              <w:rPr>
                <w:lang w:val="en-US"/>
              </w:rPr>
            </w:pPr>
            <w:r>
              <w:rPr>
                <w:lang w:val="en-US"/>
              </w:rPr>
              <w:t>0.8272</w:t>
            </w:r>
          </w:p>
          <w:p w14:paraId="542E15BD" w14:textId="77777777" w:rsidR="002061BF" w:rsidRDefault="002061BF">
            <w:pPr>
              <w:jc w:val="right"/>
              <w:rPr>
                <w:lang w:val="en-US"/>
              </w:rPr>
            </w:pPr>
            <w:r>
              <w:rPr>
                <w:lang w:val="en-US"/>
              </w:rPr>
              <w:t>1.2863</w:t>
            </w:r>
          </w:p>
          <w:p w14:paraId="0704E136" w14:textId="77777777" w:rsidR="002061BF" w:rsidRDefault="002061BF">
            <w:pPr>
              <w:jc w:val="right"/>
              <w:rPr>
                <w:lang w:val="en-US"/>
              </w:rPr>
            </w:pPr>
            <w:r>
              <w:rPr>
                <w:lang w:val="en-US"/>
              </w:rPr>
              <w:t>0.8339</w:t>
            </w:r>
          </w:p>
          <w:p w14:paraId="61407728" w14:textId="77777777" w:rsidR="002061BF" w:rsidRDefault="002061BF">
            <w:pPr>
              <w:jc w:val="right"/>
              <w:rPr>
                <w:lang w:val="en-US"/>
              </w:rPr>
            </w:pPr>
            <w:r>
              <w:rPr>
                <w:lang w:val="en-US"/>
              </w:rPr>
              <w:t>0.9860</w:t>
            </w:r>
          </w:p>
          <w:p w14:paraId="01282F9F" w14:textId="77777777" w:rsidR="002061BF" w:rsidRDefault="002061BF">
            <w:pPr>
              <w:jc w:val="right"/>
              <w:rPr>
                <w:lang w:val="en-US"/>
              </w:rPr>
            </w:pPr>
            <w:r>
              <w:rPr>
                <w:lang w:val="en-US"/>
              </w:rPr>
              <w:t>1.5250</w:t>
            </w:r>
          </w:p>
          <w:p w14:paraId="7DB7A46D" w14:textId="77777777" w:rsidR="002061BF" w:rsidRDefault="002061BF">
            <w:pPr>
              <w:jc w:val="right"/>
              <w:rPr>
                <w:lang w:val="en-US"/>
              </w:rPr>
            </w:pPr>
            <w:r>
              <w:rPr>
                <w:lang w:val="en-US"/>
              </w:rPr>
              <w:t>1.4535</w:t>
            </w:r>
          </w:p>
          <w:p w14:paraId="092BD640" w14:textId="77777777" w:rsidR="002061BF" w:rsidRDefault="002061BF">
            <w:pPr>
              <w:jc w:val="right"/>
              <w:rPr>
                <w:lang w:val="en-US"/>
              </w:rPr>
            </w:pPr>
            <w:r>
              <w:rPr>
                <w:lang w:val="en-US"/>
              </w:rPr>
              <w:t>0.2215</w:t>
            </w:r>
          </w:p>
          <w:p w14:paraId="71C6FC6F" w14:textId="77777777" w:rsidR="002061BF" w:rsidRDefault="002061BF">
            <w:pPr>
              <w:jc w:val="right"/>
              <w:rPr>
                <w:lang w:val="en-US"/>
              </w:rPr>
            </w:pPr>
            <w:r>
              <w:rPr>
                <w:lang w:val="en-US"/>
              </w:rPr>
              <w:t>0.0713</w:t>
            </w:r>
          </w:p>
        </w:tc>
        <w:tc>
          <w:tcPr>
            <w:tcW w:w="2430" w:type="dxa"/>
            <w:tcBorders>
              <w:bottom w:val="nil"/>
            </w:tcBorders>
          </w:tcPr>
          <w:p w14:paraId="79CF2E73" w14:textId="77777777" w:rsidR="002061BF" w:rsidRDefault="002061BF">
            <w:pPr>
              <w:jc w:val="right"/>
              <w:rPr>
                <w:lang w:val="en-US"/>
              </w:rPr>
            </w:pPr>
            <w:r>
              <w:rPr>
                <w:lang w:val="en-US"/>
              </w:rPr>
              <w:t>21038.8063</w:t>
            </w:r>
          </w:p>
          <w:p w14:paraId="1C35E2FF" w14:textId="77777777" w:rsidR="002061BF" w:rsidRDefault="002061BF">
            <w:pPr>
              <w:jc w:val="right"/>
              <w:rPr>
                <w:lang w:val="en-US"/>
              </w:rPr>
            </w:pPr>
            <w:r>
              <w:rPr>
                <w:lang w:val="en-US"/>
              </w:rPr>
              <w:t>78015.4727</w:t>
            </w:r>
          </w:p>
          <w:p w14:paraId="5A5215CB" w14:textId="77777777" w:rsidR="002061BF" w:rsidRDefault="002061BF">
            <w:pPr>
              <w:jc w:val="right"/>
              <w:rPr>
                <w:lang w:val="en-US"/>
              </w:rPr>
            </w:pPr>
            <w:r>
              <w:rPr>
                <w:lang w:val="en-US"/>
              </w:rPr>
              <w:t>184890.7981</w:t>
            </w:r>
          </w:p>
          <w:p w14:paraId="1A1AFFB0" w14:textId="77777777" w:rsidR="002061BF" w:rsidRDefault="002061BF">
            <w:pPr>
              <w:jc w:val="right"/>
              <w:rPr>
                <w:lang w:val="en-US"/>
              </w:rPr>
            </w:pPr>
            <w:r>
              <w:rPr>
                <w:lang w:val="en-US"/>
              </w:rPr>
              <w:t>203432.1202</w:t>
            </w:r>
          </w:p>
          <w:p w14:paraId="18CFCED8" w14:textId="77777777" w:rsidR="002061BF" w:rsidRDefault="002061BF">
            <w:pPr>
              <w:jc w:val="right"/>
              <w:rPr>
                <w:lang w:val="en-US"/>
              </w:rPr>
            </w:pPr>
            <w:r>
              <w:rPr>
                <w:lang w:val="en-US"/>
              </w:rPr>
              <w:t>222825.0659</w:t>
            </w:r>
          </w:p>
          <w:p w14:paraId="773EE804" w14:textId="77777777" w:rsidR="002061BF" w:rsidRDefault="002061BF">
            <w:pPr>
              <w:jc w:val="right"/>
              <w:rPr>
                <w:lang w:val="en-US"/>
              </w:rPr>
            </w:pPr>
            <w:r>
              <w:rPr>
                <w:lang w:val="en-US"/>
              </w:rPr>
              <w:t>243078.5809</w:t>
            </w:r>
          </w:p>
          <w:p w14:paraId="4357E075" w14:textId="77777777" w:rsidR="002061BF" w:rsidRDefault="002061BF">
            <w:pPr>
              <w:jc w:val="right"/>
              <w:rPr>
                <w:lang w:val="en-US"/>
              </w:rPr>
            </w:pPr>
            <w:r>
              <w:rPr>
                <w:lang w:val="en-US"/>
              </w:rPr>
              <w:t>267317.9528</w:t>
            </w:r>
          </w:p>
          <w:p w14:paraId="1D4ABDDA" w14:textId="77777777" w:rsidR="002061BF" w:rsidRDefault="002061BF">
            <w:pPr>
              <w:jc w:val="right"/>
              <w:rPr>
                <w:lang w:val="en-US"/>
              </w:rPr>
            </w:pPr>
            <w:r>
              <w:rPr>
                <w:lang w:val="en-US"/>
              </w:rPr>
              <w:t>264734.4321</w:t>
            </w:r>
          </w:p>
          <w:p w14:paraId="57620366" w14:textId="77777777" w:rsidR="002061BF" w:rsidRDefault="002061BF">
            <w:pPr>
              <w:jc w:val="right"/>
              <w:rPr>
                <w:lang w:val="en-US"/>
              </w:rPr>
            </w:pPr>
            <w:r>
              <w:rPr>
                <w:lang w:val="en-US"/>
              </w:rPr>
              <w:t>240626.0578</w:t>
            </w:r>
          </w:p>
          <w:p w14:paraId="66294A87" w14:textId="77777777" w:rsidR="002061BF" w:rsidRDefault="002061BF">
            <w:pPr>
              <w:jc w:val="right"/>
              <w:rPr>
                <w:lang w:val="en-US"/>
              </w:rPr>
            </w:pPr>
            <w:r>
              <w:rPr>
                <w:lang w:val="en-US"/>
              </w:rPr>
              <w:t>220472.3192</w:t>
            </w:r>
          </w:p>
          <w:p w14:paraId="591CFB27" w14:textId="77777777" w:rsidR="002061BF" w:rsidRDefault="002061BF">
            <w:pPr>
              <w:jc w:val="right"/>
              <w:rPr>
                <w:lang w:val="en-US"/>
              </w:rPr>
            </w:pPr>
            <w:r>
              <w:rPr>
                <w:lang w:val="en-US"/>
              </w:rPr>
              <w:t>201186.3374</w:t>
            </w:r>
          </w:p>
          <w:p w14:paraId="47DBE667" w14:textId="77777777" w:rsidR="002061BF" w:rsidRDefault="002061BF">
            <w:pPr>
              <w:jc w:val="right"/>
              <w:rPr>
                <w:lang w:val="en-US"/>
              </w:rPr>
            </w:pPr>
            <w:r>
              <w:rPr>
                <w:lang w:val="en-US"/>
              </w:rPr>
              <w:t>182746.8451</w:t>
            </w:r>
          </w:p>
          <w:p w14:paraId="5A22D216" w14:textId="77777777" w:rsidR="002061BF" w:rsidRDefault="002061BF">
            <w:pPr>
              <w:jc w:val="right"/>
              <w:rPr>
                <w:lang w:val="en-US"/>
              </w:rPr>
            </w:pPr>
            <w:r>
              <w:rPr>
                <w:lang w:val="en-US"/>
              </w:rPr>
              <w:t>76625.9906</w:t>
            </w:r>
          </w:p>
          <w:p w14:paraId="04E27993" w14:textId="77777777" w:rsidR="002061BF" w:rsidRDefault="002061BF">
            <w:pPr>
              <w:jc w:val="right"/>
              <w:rPr>
                <w:lang w:val="en-US"/>
              </w:rPr>
            </w:pPr>
            <w:r>
              <w:rPr>
                <w:lang w:val="en-US"/>
              </w:rPr>
              <w:t>20320.3029</w:t>
            </w:r>
          </w:p>
        </w:tc>
      </w:tr>
      <w:tr w:rsidR="002061BF" w14:paraId="6892525E" w14:textId="77777777">
        <w:tc>
          <w:tcPr>
            <w:tcW w:w="1998" w:type="dxa"/>
            <w:shd w:val="pct15" w:color="auto" w:fill="FFFFFF"/>
          </w:tcPr>
          <w:p w14:paraId="70DB61E5" w14:textId="77777777" w:rsidR="002061BF" w:rsidRDefault="002061BF">
            <w:pPr>
              <w:jc w:val="right"/>
              <w:rPr>
                <w:lang w:val="en-US"/>
              </w:rPr>
            </w:pPr>
            <w:r>
              <w:rPr>
                <w:rFonts w:ascii="Symbol" w:hAnsi="Symbol"/>
                <w:lang w:val="en-US"/>
              </w:rPr>
              <w:t></w:t>
            </w:r>
            <w:r>
              <w:rPr>
                <w:lang w:val="en-US"/>
              </w:rPr>
              <w:t xml:space="preserve"> X= 5557.4805</w:t>
            </w:r>
          </w:p>
        </w:tc>
        <w:tc>
          <w:tcPr>
            <w:tcW w:w="1530" w:type="dxa"/>
            <w:shd w:val="pct15" w:color="auto" w:fill="FFFFFF"/>
          </w:tcPr>
          <w:p w14:paraId="2B478D32" w14:textId="77777777" w:rsidR="002061BF" w:rsidRDefault="002061BF">
            <w:pPr>
              <w:jc w:val="right"/>
              <w:rPr>
                <w:lang w:val="en-US"/>
              </w:rPr>
            </w:pPr>
            <w:r>
              <w:rPr>
                <w:rFonts w:ascii="Symbol" w:hAnsi="Symbol"/>
                <w:lang w:val="en-US"/>
              </w:rPr>
              <w:t></w:t>
            </w:r>
            <w:r>
              <w:rPr>
                <w:lang w:val="en-US"/>
              </w:rPr>
              <w:t xml:space="preserve"> Y= 0.0268</w:t>
            </w:r>
          </w:p>
        </w:tc>
        <w:tc>
          <w:tcPr>
            <w:tcW w:w="1980" w:type="dxa"/>
            <w:shd w:val="pct15" w:color="auto" w:fill="FFFFFF"/>
          </w:tcPr>
          <w:p w14:paraId="73008C81" w14:textId="77777777" w:rsidR="002061BF" w:rsidRDefault="002061BF">
            <w:pPr>
              <w:jc w:val="right"/>
              <w:rPr>
                <w:lang w:val="en-US"/>
              </w:rPr>
            </w:pPr>
            <w:r>
              <w:rPr>
                <w:rFonts w:ascii="Symbol" w:hAnsi="Symbol"/>
                <w:lang w:val="en-US"/>
              </w:rPr>
              <w:t></w:t>
            </w:r>
            <w:r>
              <w:rPr>
                <w:lang w:val="en-US"/>
              </w:rPr>
              <w:t xml:space="preserve"> XY= 11.3783</w:t>
            </w:r>
          </w:p>
        </w:tc>
        <w:tc>
          <w:tcPr>
            <w:tcW w:w="2430" w:type="dxa"/>
            <w:shd w:val="pct15" w:color="auto" w:fill="FFFFFF"/>
          </w:tcPr>
          <w:p w14:paraId="771B2CCB" w14:textId="77777777" w:rsidR="002061BF" w:rsidRDefault="002061BF">
            <w:pPr>
              <w:jc w:val="right"/>
              <w:rPr>
                <w:lang w:val="en-US"/>
              </w:rPr>
            </w:pPr>
            <w:r>
              <w:rPr>
                <w:rFonts w:ascii="Symbol" w:hAnsi="Symbol"/>
                <w:lang w:val="en-US"/>
              </w:rPr>
              <w:t></w:t>
            </w:r>
            <w:r>
              <w:rPr>
                <w:lang w:val="en-US"/>
              </w:rPr>
              <w:t xml:space="preserve"> X</w:t>
            </w:r>
            <w:r>
              <w:rPr>
                <w:vertAlign w:val="superscript"/>
                <w:lang w:val="en-US"/>
              </w:rPr>
              <w:t>2</w:t>
            </w:r>
            <w:r>
              <w:rPr>
                <w:lang w:val="en-US"/>
              </w:rPr>
              <w:t>= 2427311.0820</w:t>
            </w:r>
          </w:p>
        </w:tc>
      </w:tr>
    </w:tbl>
    <w:p w14:paraId="506ECC45" w14:textId="77777777" w:rsidR="002061BF" w:rsidRDefault="002061BF">
      <w:pPr>
        <w:pStyle w:val="Caption"/>
      </w:pPr>
      <w:r>
        <w:t>Table 4.6</w:t>
      </w:r>
    </w:p>
    <w:p w14:paraId="459F5107" w14:textId="77777777" w:rsidR="002061BF" w:rsidRDefault="002061BF">
      <w:pPr>
        <w:pStyle w:val="Header"/>
        <w:tabs>
          <w:tab w:val="clear" w:pos="4153"/>
          <w:tab w:val="clear" w:pos="8306"/>
        </w:tabs>
      </w:pPr>
      <w:r>
        <w:t>Number of observations (n) = 14</w:t>
      </w:r>
    </w:p>
    <w:p w14:paraId="0BF44AD8" w14:textId="77777777" w:rsidR="002061BF" w:rsidRDefault="002061BF">
      <w:pPr>
        <w:pStyle w:val="Header"/>
        <w:tabs>
          <w:tab w:val="clear" w:pos="4153"/>
          <w:tab w:val="clear" w:pos="8306"/>
        </w:tabs>
      </w:pPr>
    </w:p>
    <w:p w14:paraId="35E7F704" w14:textId="77777777" w:rsidR="002061BF" w:rsidRDefault="002061BF">
      <w:pPr>
        <w:outlineLvl w:val="0"/>
      </w:pPr>
      <w:r>
        <w:t>Using equation 4.22</w:t>
      </w:r>
    </w:p>
    <w:p w14:paraId="1EFC3749" w14:textId="77777777" w:rsidR="002061BF" w:rsidRDefault="002061BF"/>
    <w:p w14:paraId="4CE1B566" w14:textId="77777777" w:rsidR="002061BF" w:rsidRDefault="002061BF">
      <w:r>
        <w:rPr>
          <w:position w:val="-30"/>
          <w:sz w:val="20"/>
          <w:lang w:val="en-US"/>
        </w:rPr>
        <w:object w:dxaOrig="6700" w:dyaOrig="680" w14:anchorId="6E3540DB">
          <v:shape id="_x0000_i1060" type="#_x0000_t75" style="width:335.65pt;height:33.4pt" o:ole="" fillcolor="window">
            <v:imagedata r:id="rId78" o:title=""/>
          </v:shape>
          <o:OLEObject Type="Embed" ProgID="Equation.3" ShapeID="_x0000_i1060" DrawAspect="Content" ObjectID="_1751275796" r:id="rId79"/>
        </w:object>
      </w:r>
    </w:p>
    <w:p w14:paraId="09F8E7A5" w14:textId="77777777" w:rsidR="002061BF" w:rsidRDefault="002061BF"/>
    <w:p w14:paraId="2CDB5366" w14:textId="77777777" w:rsidR="002061BF" w:rsidRDefault="002061BF">
      <w:pPr>
        <w:outlineLvl w:val="0"/>
      </w:pPr>
      <w:r>
        <w:t>Using equation 4.23</w:t>
      </w:r>
    </w:p>
    <w:p w14:paraId="751B3B34" w14:textId="77777777" w:rsidR="002061BF" w:rsidRDefault="002061BF"/>
    <w:p w14:paraId="30BB4136" w14:textId="77777777" w:rsidR="002061BF" w:rsidRDefault="002061BF">
      <w:r>
        <w:rPr>
          <w:position w:val="-30"/>
          <w:sz w:val="20"/>
          <w:lang w:val="en-US"/>
        </w:rPr>
        <w:object w:dxaOrig="7080" w:dyaOrig="680" w14:anchorId="0C061343">
          <v:shape id="_x0000_i1061" type="#_x0000_t75" style="width:354pt;height:33.4pt" o:ole="" fillcolor="window">
            <v:imagedata r:id="rId80" o:title=""/>
          </v:shape>
          <o:OLEObject Type="Embed" ProgID="Equation.3" ShapeID="_x0000_i1061" DrawAspect="Content" ObjectID="_1751275797" r:id="rId81"/>
        </w:object>
      </w:r>
    </w:p>
    <w:p w14:paraId="1AC19042" w14:textId="77777777" w:rsidR="002061BF" w:rsidRDefault="002061BF">
      <w:pPr>
        <w:rPr>
          <w:sz w:val="20"/>
          <w:lang w:val="en-US"/>
        </w:rPr>
      </w:pPr>
    </w:p>
    <w:p w14:paraId="0EC7ED13" w14:textId="77777777" w:rsidR="002061BF" w:rsidRDefault="002061BF">
      <w:pPr>
        <w:rPr>
          <w:lang w:val="en-US"/>
        </w:rPr>
      </w:pPr>
    </w:p>
    <w:p w14:paraId="26DEB51D" w14:textId="77777777" w:rsidR="002061BF" w:rsidRDefault="002061BF">
      <w:pPr>
        <w:rPr>
          <w:lang w:val="en-US"/>
        </w:rPr>
      </w:pPr>
      <w:r>
        <w:rPr>
          <w:lang w:val="en-US"/>
        </w:rPr>
        <w:t xml:space="preserve"> </w:t>
      </w:r>
    </w:p>
    <w:p w14:paraId="48D6F0C0" w14:textId="77777777" w:rsidR="002061BF" w:rsidRDefault="002061BF">
      <w:pPr>
        <w:pStyle w:val="BodyText"/>
        <w:outlineLvl w:val="0"/>
      </w:pPr>
      <w:r>
        <w:t>Calculate standard deviation in ppm caused by the meteorological uncertainties.</w:t>
      </w:r>
    </w:p>
    <w:p w14:paraId="78DEE012" w14:textId="77777777" w:rsidR="002061BF" w:rsidRDefault="002061BF">
      <w:pPr>
        <w:pStyle w:val="Header"/>
        <w:tabs>
          <w:tab w:val="clear" w:pos="4153"/>
          <w:tab w:val="clear" w:pos="8306"/>
        </w:tabs>
        <w:rPr>
          <w:lang w:val="en-US"/>
        </w:rPr>
      </w:pPr>
    </w:p>
    <w:p w14:paraId="19470914" w14:textId="77777777" w:rsidR="002061BF" w:rsidRDefault="002061BF">
      <w:pPr>
        <w:pStyle w:val="Header"/>
        <w:tabs>
          <w:tab w:val="clear" w:pos="4153"/>
          <w:tab w:val="clear" w:pos="8306"/>
        </w:tabs>
        <w:outlineLvl w:val="0"/>
        <w:rPr>
          <w:lang w:val="en-US"/>
        </w:rPr>
      </w:pPr>
      <w:r>
        <w:rPr>
          <w:lang w:val="en-US"/>
        </w:rPr>
        <w:t>Using equation 4.13</w:t>
      </w:r>
    </w:p>
    <w:p w14:paraId="55340587" w14:textId="77777777" w:rsidR="002061BF" w:rsidRDefault="002061BF">
      <w:pPr>
        <w:rPr>
          <w:lang w:val="en-US"/>
        </w:rPr>
      </w:pPr>
    </w:p>
    <w:p w14:paraId="47C4EDE6" w14:textId="77777777" w:rsidR="002061BF" w:rsidRDefault="002061BF">
      <w:pPr>
        <w:ind w:firstLine="360"/>
      </w:pPr>
      <w:r>
        <w:rPr>
          <w:position w:val="-40"/>
          <w:lang w:val="en-US"/>
        </w:rPr>
        <w:object w:dxaOrig="8300" w:dyaOrig="920" w14:anchorId="601DB500">
          <v:shape id="_x0000_i1062" type="#_x0000_t75" style="width:415.15pt;height:46.15pt" o:ole="" fillcolor="window">
            <v:imagedata r:id="rId82" o:title=""/>
          </v:shape>
          <o:OLEObject Type="Embed" ProgID="Equation.3" ShapeID="_x0000_i1062" DrawAspect="Content" ObjectID="_1751275798" r:id="rId83"/>
        </w:object>
      </w:r>
    </w:p>
    <w:p w14:paraId="68E772EF" w14:textId="77777777" w:rsidR="002061BF" w:rsidRDefault="002061BF">
      <w:pPr>
        <w:pStyle w:val="Header"/>
        <w:tabs>
          <w:tab w:val="clear" w:pos="4153"/>
          <w:tab w:val="clear" w:pos="8306"/>
        </w:tabs>
      </w:pPr>
    </w:p>
    <w:p w14:paraId="123127A0" w14:textId="77777777" w:rsidR="002061BF" w:rsidRDefault="002061BF">
      <w:pPr>
        <w:pStyle w:val="Header"/>
        <w:tabs>
          <w:tab w:val="clear" w:pos="4153"/>
          <w:tab w:val="clear" w:pos="8306"/>
        </w:tabs>
        <w:ind w:left="360"/>
      </w:pPr>
      <w:r>
        <w:rPr>
          <w:position w:val="-152"/>
          <w:lang w:val="en-US"/>
        </w:rPr>
        <w:object w:dxaOrig="6000" w:dyaOrig="3159" w14:anchorId="6EB59BA9">
          <v:shape id="_x0000_i1063" type="#_x0000_t75" style="width:300pt;height:157.9pt" o:ole="" o:bordertopcolor="this" o:borderleftcolor="this" o:borderbottomcolor="this" o:borderrightcolor="this" fillcolor="window">
            <v:imagedata r:id="rId84" o:title=""/>
            <w10:bordertop type="single" width="4"/>
            <w10:borderleft type="single" width="4"/>
            <w10:borderbottom type="single" width="4"/>
            <w10:borderright type="single" width="4"/>
          </v:shape>
          <o:OLEObject Type="Embed" ProgID="Equation.3" ShapeID="_x0000_i1063" DrawAspect="Content" ObjectID="_1751275799" r:id="rId85"/>
        </w:object>
      </w:r>
    </w:p>
    <w:p w14:paraId="02C9CEB7" w14:textId="77777777" w:rsidR="002061BF" w:rsidRDefault="002061BF">
      <w:pPr>
        <w:rPr>
          <w:lang w:val="en-US"/>
        </w:rPr>
      </w:pPr>
    </w:p>
    <w:p w14:paraId="130BEEB1" w14:textId="77777777" w:rsidR="002061BF" w:rsidRDefault="002061BF"/>
    <w:p w14:paraId="4BD0B639" w14:textId="77777777" w:rsidR="002061BF" w:rsidRDefault="002061BF">
      <w:pPr>
        <w:pStyle w:val="BodyText"/>
        <w:outlineLvl w:val="0"/>
        <w:rPr>
          <w:b w:val="0"/>
          <w:lang w:val="en-AU"/>
        </w:rPr>
      </w:pPr>
      <w:r>
        <w:rPr>
          <w:b w:val="0"/>
          <w:lang w:val="en-AU"/>
        </w:rPr>
        <w:lastRenderedPageBreak/>
        <w:t>Derive the standard deviation of the certified distance between pillar 3 and 5</w:t>
      </w:r>
    </w:p>
    <w:p w14:paraId="20EB82D9" w14:textId="77777777" w:rsidR="002061BF" w:rsidRDefault="002061BF">
      <w:pPr>
        <w:pStyle w:val="BodyText"/>
        <w:rPr>
          <w:b w:val="0"/>
          <w:lang w:val="en-AU"/>
        </w:rPr>
      </w:pPr>
    </w:p>
    <w:p w14:paraId="06078605" w14:textId="77777777" w:rsidR="002061BF" w:rsidRDefault="002061BF">
      <w:pPr>
        <w:pStyle w:val="BodyText"/>
        <w:jc w:val="center"/>
        <w:rPr>
          <w:b w:val="0"/>
          <w:lang w:val="en-AU"/>
        </w:rPr>
      </w:pPr>
      <w:r>
        <w:rPr>
          <w:b w:val="0"/>
          <w:lang w:val="en-AU"/>
        </w:rPr>
        <w:t>s</w:t>
      </w:r>
      <w:r>
        <w:rPr>
          <w:b w:val="0"/>
          <w:vertAlign w:val="subscript"/>
          <w:lang w:val="en-AU"/>
        </w:rPr>
        <w:t>B</w:t>
      </w:r>
      <w:r>
        <w:rPr>
          <w:b w:val="0"/>
          <w:lang w:val="en-AU"/>
        </w:rPr>
        <w:t xml:space="preserve"> = 0.33 mm  (Derived from table 2)</w:t>
      </w:r>
    </w:p>
    <w:p w14:paraId="69AD105B" w14:textId="77777777" w:rsidR="002061BF" w:rsidRDefault="002061BF">
      <w:pPr>
        <w:pStyle w:val="Header"/>
        <w:tabs>
          <w:tab w:val="clear" w:pos="4153"/>
          <w:tab w:val="clear" w:pos="8306"/>
        </w:tabs>
      </w:pPr>
    </w:p>
    <w:p w14:paraId="2F596926" w14:textId="77777777" w:rsidR="002061BF" w:rsidRDefault="002061BF">
      <w:pPr>
        <w:pStyle w:val="BodyText"/>
        <w:outlineLvl w:val="0"/>
        <w:rPr>
          <w:b w:val="0"/>
          <w:lang w:val="en-AU"/>
        </w:rPr>
      </w:pPr>
      <w:r>
        <w:rPr>
          <w:b w:val="0"/>
          <w:lang w:val="en-AU"/>
        </w:rPr>
        <w:t>Calculate standard deviation caused by the offsets at pillars 3 and 5</w:t>
      </w:r>
    </w:p>
    <w:p w14:paraId="14239479" w14:textId="77777777" w:rsidR="002061BF" w:rsidRDefault="002061BF">
      <w:pPr>
        <w:pStyle w:val="BodyText"/>
        <w:rPr>
          <w:b w:val="0"/>
          <w:lang w:val="en-AU"/>
        </w:rPr>
      </w:pPr>
      <w:r>
        <w:rPr>
          <w:b w:val="0"/>
          <w:lang w:val="en-AU"/>
        </w:rPr>
        <w:t>Using equation 4.5</w:t>
      </w:r>
    </w:p>
    <w:p w14:paraId="3403AC3E" w14:textId="77777777" w:rsidR="002061BF" w:rsidRDefault="002061BF">
      <w:pPr>
        <w:pStyle w:val="BodyText"/>
        <w:rPr>
          <w:b w:val="0"/>
          <w:lang w:val="en-AU"/>
        </w:rPr>
      </w:pPr>
      <w:r>
        <w:rPr>
          <w:b w:val="0"/>
          <w:lang w:val="en-AU"/>
        </w:rPr>
        <w:t xml:space="preserve"> </w:t>
      </w:r>
    </w:p>
    <w:p w14:paraId="0BF3888A" w14:textId="77777777" w:rsidR="002061BF" w:rsidRDefault="002061BF">
      <w:pPr>
        <w:pStyle w:val="BodyText"/>
        <w:jc w:val="center"/>
        <w:rPr>
          <w:b w:val="0"/>
          <w:lang w:val="en-AU"/>
        </w:rPr>
      </w:pPr>
      <w:r>
        <w:rPr>
          <w:position w:val="-32"/>
          <w:sz w:val="20"/>
        </w:rPr>
        <w:object w:dxaOrig="4140" w:dyaOrig="840" w14:anchorId="48219A5B">
          <v:shape id="_x0000_i1064" type="#_x0000_t75" style="width:206.65pt;height:42pt" o:ole="" fillcolor="window">
            <v:imagedata r:id="rId86" o:title=""/>
          </v:shape>
          <o:OLEObject Type="Embed" ProgID="Equation.3" ShapeID="_x0000_i1064" DrawAspect="Content" ObjectID="_1751275800" r:id="rId87"/>
        </w:object>
      </w:r>
    </w:p>
    <w:p w14:paraId="18C9CA96" w14:textId="77777777" w:rsidR="002061BF" w:rsidRDefault="002061BF"/>
    <w:p w14:paraId="106D95AA" w14:textId="77777777" w:rsidR="002061BF" w:rsidRDefault="002061BF"/>
    <w:p w14:paraId="571364F0" w14:textId="77777777" w:rsidR="002061BF" w:rsidRDefault="002061BF">
      <w:pPr>
        <w:pStyle w:val="BodyText"/>
        <w:outlineLvl w:val="0"/>
        <w:rPr>
          <w:b w:val="0"/>
          <w:lang w:val="en-AU"/>
        </w:rPr>
      </w:pPr>
      <w:r>
        <w:rPr>
          <w:b w:val="0"/>
          <w:lang w:val="en-AU"/>
        </w:rPr>
        <w:t>Calculate standard deviation caused by height difference between pillars 3 and 5</w:t>
      </w:r>
    </w:p>
    <w:p w14:paraId="1E141E49" w14:textId="77777777" w:rsidR="002061BF" w:rsidRDefault="002061BF">
      <w:pPr>
        <w:pStyle w:val="BodyText"/>
        <w:rPr>
          <w:b w:val="0"/>
          <w:lang w:val="en-AU"/>
        </w:rPr>
      </w:pPr>
      <w:r>
        <w:rPr>
          <w:b w:val="0"/>
          <w:lang w:val="en-AU"/>
        </w:rPr>
        <w:t>Using equation 4.7</w:t>
      </w:r>
    </w:p>
    <w:p w14:paraId="04DA9ADC" w14:textId="77777777" w:rsidR="002061BF" w:rsidRDefault="002061BF">
      <w:pPr>
        <w:pStyle w:val="Header"/>
        <w:tabs>
          <w:tab w:val="clear" w:pos="4153"/>
          <w:tab w:val="clear" w:pos="8306"/>
        </w:tabs>
      </w:pPr>
    </w:p>
    <w:p w14:paraId="51739036" w14:textId="77777777" w:rsidR="002061BF" w:rsidRDefault="002061BF">
      <w:r>
        <w:rPr>
          <w:position w:val="-76"/>
          <w:lang w:val="en-US"/>
        </w:rPr>
        <w:object w:dxaOrig="4500" w:dyaOrig="1700" w14:anchorId="4C2B678E">
          <v:shape id="_x0000_i1065" type="#_x0000_t75" style="width:225pt;height:85.15pt" o:ole="" o:bordertopcolor="this" o:borderleftcolor="this" o:borderbottomcolor="this" o:borderrightcolor="this" fillcolor="window">
            <v:imagedata r:id="rId88" o:title=""/>
            <w10:bordertop type="single" width="4"/>
            <w10:borderleft type="single" width="4"/>
            <w10:borderbottom type="single" width="4"/>
            <w10:borderright type="single" width="4"/>
          </v:shape>
          <o:OLEObject Type="Embed" ProgID="Equation.3" ShapeID="_x0000_i1065" DrawAspect="Content" ObjectID="_1751275801" r:id="rId89"/>
        </w:object>
      </w:r>
    </w:p>
    <w:p w14:paraId="59703A7D" w14:textId="77777777" w:rsidR="002061BF" w:rsidRDefault="002061BF"/>
    <w:p w14:paraId="4180A334" w14:textId="77777777" w:rsidR="002061BF" w:rsidRDefault="002061BF">
      <w:pPr>
        <w:pStyle w:val="BodyText"/>
        <w:rPr>
          <w:b w:val="0"/>
          <w:lang w:val="en-AU"/>
        </w:rPr>
      </w:pPr>
    </w:p>
    <w:p w14:paraId="7F01DAE7" w14:textId="77777777" w:rsidR="002061BF" w:rsidRDefault="002061BF">
      <w:pPr>
        <w:pStyle w:val="BodyText"/>
        <w:outlineLvl w:val="0"/>
        <w:rPr>
          <w:b w:val="0"/>
          <w:lang w:val="en-AU"/>
        </w:rPr>
      </w:pPr>
      <w:r>
        <w:rPr>
          <w:b w:val="0"/>
          <w:lang w:val="en-AU"/>
        </w:rPr>
        <w:t>Calculate standard deviation caused by centring the EDM instrument and reflector</w:t>
      </w:r>
    </w:p>
    <w:p w14:paraId="0537C808" w14:textId="77777777" w:rsidR="002061BF" w:rsidRDefault="002061BF">
      <w:pPr>
        <w:pStyle w:val="BodyText"/>
        <w:rPr>
          <w:b w:val="0"/>
          <w:lang w:val="en-AU"/>
        </w:rPr>
      </w:pPr>
      <w:r>
        <w:rPr>
          <w:b w:val="0"/>
          <w:lang w:val="en-AU"/>
        </w:rPr>
        <w:t>Use equation 4.19</w:t>
      </w:r>
    </w:p>
    <w:p w14:paraId="480194FA" w14:textId="77777777" w:rsidR="002061BF" w:rsidRDefault="002061BF"/>
    <w:p w14:paraId="7FBD0BE4" w14:textId="77777777" w:rsidR="002061BF" w:rsidRDefault="002061BF">
      <w:pPr>
        <w:ind w:left="360"/>
        <w:rPr>
          <w:lang w:val="en-US"/>
        </w:rPr>
      </w:pPr>
    </w:p>
    <w:p w14:paraId="127E1833" w14:textId="77777777" w:rsidR="002061BF" w:rsidRDefault="002061BF">
      <w:r>
        <w:rPr>
          <w:position w:val="-56"/>
          <w:lang w:val="en-US"/>
        </w:rPr>
        <w:object w:dxaOrig="2780" w:dyaOrig="1260" w14:anchorId="38308BE7">
          <v:shape id="_x0000_i1066" type="#_x0000_t75" style="width:139.15pt;height:63pt" o:ole="" o:bordertopcolor="this" o:borderleftcolor="this" o:borderbottomcolor="this" o:borderrightcolor="this" fillcolor="window">
            <v:imagedata r:id="rId90" o:title=""/>
            <w10:bordertop type="single" width="4"/>
            <w10:borderleft type="single" width="4"/>
            <w10:borderbottom type="single" width="4"/>
            <w10:borderright type="single" width="4"/>
          </v:shape>
          <o:OLEObject Type="Embed" ProgID="Equation.3" ShapeID="_x0000_i1066" DrawAspect="Content" ObjectID="_1751275802" r:id="rId91"/>
        </w:object>
      </w:r>
    </w:p>
    <w:p w14:paraId="0A732570" w14:textId="77777777" w:rsidR="002061BF" w:rsidRDefault="002061BF"/>
    <w:p w14:paraId="7E6FE30B" w14:textId="77777777" w:rsidR="002061BF" w:rsidRDefault="002061BF"/>
    <w:p w14:paraId="25662764" w14:textId="77777777" w:rsidR="002061BF" w:rsidRDefault="002061BF">
      <w:pPr>
        <w:outlineLvl w:val="0"/>
      </w:pPr>
      <w:r>
        <w:t>Using equation 4.26</w:t>
      </w:r>
    </w:p>
    <w:p w14:paraId="5B01EDAF" w14:textId="77777777" w:rsidR="002061BF" w:rsidRDefault="002061BF">
      <w:pPr>
        <w:rPr>
          <w:lang w:val="en-US"/>
        </w:rPr>
      </w:pPr>
    </w:p>
    <w:p w14:paraId="740841EA" w14:textId="77777777" w:rsidR="002061BF" w:rsidRDefault="002061BF">
      <w:pPr>
        <w:outlineLvl w:val="0"/>
        <w:rPr>
          <w:lang w:val="en-US"/>
        </w:rPr>
      </w:pPr>
      <w:r>
        <w:rPr>
          <w:lang w:val="en-US"/>
        </w:rPr>
        <w:t>C</w:t>
      </w:r>
      <w:r>
        <w:rPr>
          <w:vertAlign w:val="superscript"/>
          <w:lang w:val="en-US"/>
        </w:rPr>
        <w:t xml:space="preserve">2 </w:t>
      </w:r>
      <w:r>
        <w:rPr>
          <w:lang w:val="en-US"/>
        </w:rPr>
        <w:t xml:space="preserve"> = A</w:t>
      </w:r>
      <w:r>
        <w:rPr>
          <w:vertAlign w:val="superscript"/>
          <w:lang w:val="en-US"/>
        </w:rPr>
        <w:t>2</w:t>
      </w:r>
      <w:r>
        <w:rPr>
          <w:lang w:val="en-US"/>
        </w:rPr>
        <w:t xml:space="preserve"> + P</w:t>
      </w:r>
      <w:r>
        <w:rPr>
          <w:vertAlign w:val="superscript"/>
          <w:lang w:val="en-US"/>
        </w:rPr>
        <w:t>2</w:t>
      </w:r>
      <w:r>
        <w:rPr>
          <w:lang w:val="en-US"/>
        </w:rPr>
        <w:t xml:space="preserve"> + s</w:t>
      </w:r>
      <w:r>
        <w:rPr>
          <w:vertAlign w:val="superscript"/>
          <w:lang w:val="en-US"/>
        </w:rPr>
        <w:t>2</w:t>
      </w:r>
      <w:r>
        <w:rPr>
          <w:vertAlign w:val="subscript"/>
          <w:lang w:val="en-US"/>
        </w:rPr>
        <w:t>O</w:t>
      </w:r>
      <w:r>
        <w:rPr>
          <w:lang w:val="en-US"/>
        </w:rPr>
        <w:t xml:space="preserve"> + s</w:t>
      </w:r>
      <w:r>
        <w:rPr>
          <w:vertAlign w:val="superscript"/>
          <w:lang w:val="en-US"/>
        </w:rPr>
        <w:t>2</w:t>
      </w:r>
      <w:r>
        <w:rPr>
          <w:vertAlign w:val="subscript"/>
          <w:lang w:val="en-US"/>
        </w:rPr>
        <w:t>L</w:t>
      </w:r>
      <w:r>
        <w:rPr>
          <w:lang w:val="en-US"/>
        </w:rPr>
        <w:t>+ s</w:t>
      </w:r>
      <w:r>
        <w:rPr>
          <w:vertAlign w:val="superscript"/>
          <w:lang w:val="en-US"/>
        </w:rPr>
        <w:t>2</w:t>
      </w:r>
      <w:r>
        <w:rPr>
          <w:vertAlign w:val="subscript"/>
          <w:lang w:val="en-US"/>
        </w:rPr>
        <w:t>C</w:t>
      </w:r>
      <w:r>
        <w:rPr>
          <w:lang w:val="en-US"/>
        </w:rPr>
        <w:t xml:space="preserve"> </w:t>
      </w:r>
    </w:p>
    <w:p w14:paraId="7BD5AB0F" w14:textId="77777777" w:rsidR="002061BF" w:rsidRDefault="002061BF"/>
    <w:p w14:paraId="4F1064CC" w14:textId="77777777" w:rsidR="002061BF" w:rsidRDefault="002061BF">
      <w:pPr>
        <w:rPr>
          <w:sz w:val="20"/>
          <w:lang w:val="en-US"/>
        </w:rPr>
      </w:pPr>
      <w:r>
        <w:rPr>
          <w:position w:val="-14"/>
          <w:sz w:val="20"/>
          <w:lang w:val="en-US"/>
        </w:rPr>
        <w:object w:dxaOrig="8919" w:dyaOrig="480" w14:anchorId="3973E42D">
          <v:shape id="_x0000_i1067" type="#_x0000_t75" style="width:446.25pt;height:24.4pt" o:ole="" fillcolor="window">
            <v:imagedata r:id="rId92" o:title=""/>
          </v:shape>
          <o:OLEObject Type="Embed" ProgID="Equation.3" ShapeID="_x0000_i1067" DrawAspect="Content" ObjectID="_1751275803" r:id="rId93"/>
        </w:object>
      </w:r>
      <w:r>
        <w:rPr>
          <w:sz w:val="20"/>
          <w:lang w:val="en-US"/>
        </w:rPr>
        <w:t xml:space="preserve"> </w:t>
      </w:r>
    </w:p>
    <w:p w14:paraId="42F7B3CF" w14:textId="77777777" w:rsidR="002061BF" w:rsidRDefault="002061BF">
      <w:pPr>
        <w:rPr>
          <w:sz w:val="20"/>
          <w:lang w:val="en-US"/>
        </w:rPr>
      </w:pPr>
    </w:p>
    <w:p w14:paraId="33B9F3E7" w14:textId="77777777" w:rsidR="002061BF" w:rsidRDefault="002061BF">
      <w:pPr>
        <w:pStyle w:val="Header"/>
        <w:tabs>
          <w:tab w:val="clear" w:pos="4153"/>
          <w:tab w:val="clear" w:pos="8306"/>
        </w:tabs>
        <w:outlineLvl w:val="0"/>
        <w:rPr>
          <w:lang w:val="en-US"/>
        </w:rPr>
      </w:pPr>
      <w:r>
        <w:rPr>
          <w:lang w:val="en-US"/>
        </w:rPr>
        <w:t>Using equation 4.28</w:t>
      </w:r>
    </w:p>
    <w:p w14:paraId="7FCEA760" w14:textId="77777777" w:rsidR="002061BF" w:rsidRDefault="002061BF"/>
    <w:p w14:paraId="35F81280" w14:textId="77777777" w:rsidR="002061BF" w:rsidRDefault="002061BF">
      <w:r>
        <w:rPr>
          <w:position w:val="-12"/>
          <w:sz w:val="20"/>
          <w:lang w:val="en-US"/>
        </w:rPr>
        <w:object w:dxaOrig="5660" w:dyaOrig="460" w14:anchorId="2E056239">
          <v:shape id="_x0000_i1068" type="#_x0000_t75" style="width:282.75pt;height:23.65pt" o:ole="" fillcolor="window">
            <v:imagedata r:id="rId94" o:title=""/>
          </v:shape>
          <o:OLEObject Type="Embed" ProgID="Equation.3" ShapeID="_x0000_i1068" DrawAspect="Content" ObjectID="_1751275804" r:id="rId95"/>
        </w:object>
      </w:r>
    </w:p>
    <w:p w14:paraId="08EA7F76" w14:textId="77777777" w:rsidR="002061BF" w:rsidRDefault="002061BF">
      <w:pPr>
        <w:pStyle w:val="Header"/>
        <w:tabs>
          <w:tab w:val="clear" w:pos="4153"/>
          <w:tab w:val="clear" w:pos="8306"/>
        </w:tabs>
      </w:pPr>
    </w:p>
    <w:p w14:paraId="272885DF" w14:textId="77777777" w:rsidR="002061BF" w:rsidRDefault="002061BF">
      <w:pPr>
        <w:pStyle w:val="Header"/>
        <w:tabs>
          <w:tab w:val="clear" w:pos="4153"/>
          <w:tab w:val="clear" w:pos="8306"/>
        </w:tabs>
      </w:pPr>
      <w:r>
        <w:t>Hence the a priori standard deviation of the measured line is:</w:t>
      </w:r>
    </w:p>
    <w:p w14:paraId="58A471BC" w14:textId="77777777" w:rsidR="002061BF" w:rsidRDefault="002061BF">
      <w:pPr>
        <w:pStyle w:val="Header"/>
        <w:tabs>
          <w:tab w:val="clear" w:pos="4153"/>
          <w:tab w:val="clear" w:pos="8306"/>
        </w:tabs>
      </w:pPr>
    </w:p>
    <w:p w14:paraId="37AC1C34" w14:textId="77777777" w:rsidR="002061BF" w:rsidRDefault="002061BF">
      <w:pPr>
        <w:jc w:val="center"/>
        <w:rPr>
          <w:b/>
        </w:rPr>
      </w:pPr>
      <w:r>
        <w:rPr>
          <w:b/>
        </w:rPr>
        <w:t>(s</w:t>
      </w:r>
      <w:r>
        <w:rPr>
          <w:b/>
          <w:vertAlign w:val="subscript"/>
        </w:rPr>
        <w:t>D</w:t>
      </w:r>
      <w:r>
        <w:rPr>
          <w:b/>
        </w:rPr>
        <w:t>) = (C</w:t>
      </w:r>
      <w:r>
        <w:rPr>
          <w:b/>
          <w:vertAlign w:val="subscript"/>
        </w:rPr>
        <w:t>mm</w:t>
      </w:r>
      <w:r>
        <w:rPr>
          <w:b/>
        </w:rPr>
        <w:t xml:space="preserve"> + D</w:t>
      </w:r>
      <w:r>
        <w:rPr>
          <w:b/>
          <w:vertAlign w:val="subscript"/>
        </w:rPr>
        <w:t>ppm</w:t>
      </w:r>
      <w:r>
        <w:rPr>
          <w:b/>
        </w:rPr>
        <w:t>) = 0.97 mm + 3.45 ppm</w:t>
      </w:r>
    </w:p>
    <w:p w14:paraId="60C2C7BD" w14:textId="77777777" w:rsidR="002061BF" w:rsidRDefault="002061BF"/>
    <w:p w14:paraId="2B757720" w14:textId="77777777" w:rsidR="002061BF" w:rsidRDefault="002061BF"/>
    <w:p w14:paraId="5467DBD1" w14:textId="77777777" w:rsidR="002061BF" w:rsidRDefault="002061BF"/>
    <w:p w14:paraId="2F68CEEC" w14:textId="77777777" w:rsidR="002061BF" w:rsidRDefault="002061BF">
      <w:pPr>
        <w:pStyle w:val="Heading1"/>
        <w:numPr>
          <w:ilvl w:val="0"/>
          <w:numId w:val="0"/>
        </w:numPr>
        <w:rPr>
          <w:sz w:val="24"/>
        </w:rPr>
      </w:pPr>
      <w:r>
        <w:rPr>
          <w:sz w:val="24"/>
        </w:rPr>
        <w:br w:type="page"/>
      </w:r>
      <w:bookmarkStart w:id="24" w:name="_Toc175992973"/>
      <w:r>
        <w:rPr>
          <w:sz w:val="24"/>
        </w:rPr>
        <w:lastRenderedPageBreak/>
        <w:t>5.  Least squares solutions of EDM corrections</w:t>
      </w:r>
      <w:bookmarkEnd w:id="24"/>
    </w:p>
    <w:p w14:paraId="62D70016" w14:textId="77777777" w:rsidR="002061BF" w:rsidRDefault="002061BF">
      <w:pPr>
        <w:pStyle w:val="Header"/>
        <w:tabs>
          <w:tab w:val="clear" w:pos="4153"/>
          <w:tab w:val="clear" w:pos="8306"/>
        </w:tabs>
        <w:rPr>
          <w:lang w:val="en-US"/>
        </w:rPr>
      </w:pPr>
    </w:p>
    <w:p w14:paraId="6D2B295A" w14:textId="77777777" w:rsidR="002061BF" w:rsidRDefault="002061BF">
      <w:pPr>
        <w:pStyle w:val="Heading2"/>
        <w:numPr>
          <w:ilvl w:val="0"/>
          <w:numId w:val="0"/>
        </w:numPr>
        <w:rPr>
          <w:lang w:val="en-US"/>
        </w:rPr>
      </w:pPr>
      <w:bookmarkStart w:id="25" w:name="_Toc175992974"/>
      <w:r>
        <w:rPr>
          <w:lang w:val="en-US"/>
        </w:rPr>
        <w:t>5.1  Systematic errors in EDM instruments</w:t>
      </w:r>
      <w:bookmarkEnd w:id="25"/>
    </w:p>
    <w:p w14:paraId="2BDE47F9" w14:textId="77777777" w:rsidR="002061BF" w:rsidRDefault="002061BF">
      <w:pPr>
        <w:pStyle w:val="Header"/>
        <w:tabs>
          <w:tab w:val="clear" w:pos="4153"/>
          <w:tab w:val="clear" w:pos="8306"/>
        </w:tabs>
        <w:rPr>
          <w:lang w:val="en-US"/>
        </w:rPr>
      </w:pPr>
    </w:p>
    <w:p w14:paraId="097BF30D" w14:textId="77777777" w:rsidR="002061BF" w:rsidRDefault="002061BF">
      <w:pPr>
        <w:pStyle w:val="Header"/>
        <w:tabs>
          <w:tab w:val="clear" w:pos="4153"/>
          <w:tab w:val="clear" w:pos="8306"/>
        </w:tabs>
        <w:ind w:left="360"/>
        <w:rPr>
          <w:lang w:val="en-US"/>
        </w:rPr>
      </w:pPr>
      <w:r>
        <w:rPr>
          <w:lang w:val="en-US"/>
        </w:rPr>
        <w:t>There are three distinct systematic errors, which may occur in EDM instruments.</w:t>
      </w:r>
    </w:p>
    <w:p w14:paraId="7327FA28" w14:textId="77777777" w:rsidR="002061BF" w:rsidRDefault="002061BF" w:rsidP="0002592C">
      <w:pPr>
        <w:pStyle w:val="Header"/>
        <w:numPr>
          <w:ilvl w:val="0"/>
          <w:numId w:val="2"/>
        </w:numPr>
        <w:tabs>
          <w:tab w:val="clear" w:pos="4153"/>
          <w:tab w:val="clear" w:pos="8306"/>
        </w:tabs>
        <w:ind w:firstLine="0"/>
        <w:rPr>
          <w:lang w:val="en-US"/>
        </w:rPr>
      </w:pPr>
      <w:r>
        <w:rPr>
          <w:lang w:val="en-US"/>
        </w:rPr>
        <w:t>Zero constant or index error</w:t>
      </w:r>
    </w:p>
    <w:p w14:paraId="5FB4D8D3" w14:textId="77777777" w:rsidR="002061BF" w:rsidRDefault="002061BF" w:rsidP="0002592C">
      <w:pPr>
        <w:pStyle w:val="Header"/>
        <w:numPr>
          <w:ilvl w:val="0"/>
          <w:numId w:val="2"/>
        </w:numPr>
        <w:tabs>
          <w:tab w:val="clear" w:pos="4153"/>
          <w:tab w:val="clear" w:pos="8306"/>
        </w:tabs>
        <w:ind w:firstLine="0"/>
        <w:rPr>
          <w:lang w:val="en-US"/>
        </w:rPr>
      </w:pPr>
      <w:r>
        <w:rPr>
          <w:lang w:val="en-US"/>
        </w:rPr>
        <w:t>Scale error</w:t>
      </w:r>
    </w:p>
    <w:p w14:paraId="37EF0014" w14:textId="77777777" w:rsidR="002061BF" w:rsidRDefault="002061BF" w:rsidP="0002592C">
      <w:pPr>
        <w:pStyle w:val="Header"/>
        <w:numPr>
          <w:ilvl w:val="0"/>
          <w:numId w:val="2"/>
        </w:numPr>
        <w:tabs>
          <w:tab w:val="clear" w:pos="4153"/>
          <w:tab w:val="clear" w:pos="8306"/>
        </w:tabs>
        <w:ind w:firstLine="0"/>
        <w:rPr>
          <w:lang w:val="en-US"/>
        </w:rPr>
      </w:pPr>
      <w:r>
        <w:rPr>
          <w:lang w:val="en-US"/>
        </w:rPr>
        <w:t>Cyclic or short periodic error</w:t>
      </w:r>
    </w:p>
    <w:p w14:paraId="66E2C88B" w14:textId="77777777" w:rsidR="002061BF" w:rsidRDefault="002061BF">
      <w:pPr>
        <w:pStyle w:val="Header"/>
        <w:tabs>
          <w:tab w:val="clear" w:pos="4153"/>
          <w:tab w:val="clear" w:pos="8306"/>
        </w:tabs>
        <w:ind w:left="360"/>
        <w:rPr>
          <w:lang w:val="en-US"/>
        </w:rPr>
      </w:pPr>
    </w:p>
    <w:p w14:paraId="25346F10" w14:textId="77777777" w:rsidR="002061BF" w:rsidRDefault="002061BF">
      <w:pPr>
        <w:pStyle w:val="Header"/>
        <w:tabs>
          <w:tab w:val="clear" w:pos="4153"/>
          <w:tab w:val="clear" w:pos="8306"/>
        </w:tabs>
        <w:ind w:left="360"/>
        <w:jc w:val="both"/>
        <w:outlineLvl w:val="0"/>
        <w:rPr>
          <w:b/>
          <w:lang w:val="en-US"/>
        </w:rPr>
      </w:pPr>
      <w:r>
        <w:rPr>
          <w:b/>
          <w:lang w:val="en-US"/>
        </w:rPr>
        <w:t>Zero constant or index error (a</w:t>
      </w:r>
      <w:r>
        <w:rPr>
          <w:b/>
          <w:vertAlign w:val="subscript"/>
          <w:lang w:val="en-US"/>
        </w:rPr>
        <w:t>0</w:t>
      </w:r>
      <w:r>
        <w:rPr>
          <w:b/>
          <w:lang w:val="en-US"/>
        </w:rPr>
        <w:t>)</w:t>
      </w:r>
    </w:p>
    <w:p w14:paraId="6795883C" w14:textId="77777777" w:rsidR="002061BF" w:rsidRDefault="002061BF">
      <w:pPr>
        <w:pStyle w:val="Header"/>
        <w:tabs>
          <w:tab w:val="clear" w:pos="4153"/>
          <w:tab w:val="clear" w:pos="8306"/>
        </w:tabs>
        <w:ind w:left="360"/>
        <w:jc w:val="both"/>
        <w:rPr>
          <w:lang w:val="en-US"/>
        </w:rPr>
      </w:pPr>
      <w:r>
        <w:rPr>
          <w:lang w:val="en-US"/>
        </w:rPr>
        <w:t>All distances measured by a particular EDM instrument and reflector combination are subject to a constant error caused by three factors:</w:t>
      </w:r>
    </w:p>
    <w:p w14:paraId="6E985450" w14:textId="77777777" w:rsidR="002061BF" w:rsidRDefault="002061BF" w:rsidP="0002592C">
      <w:pPr>
        <w:pStyle w:val="Header"/>
        <w:numPr>
          <w:ilvl w:val="0"/>
          <w:numId w:val="3"/>
        </w:numPr>
        <w:tabs>
          <w:tab w:val="clear" w:pos="4153"/>
          <w:tab w:val="clear" w:pos="8306"/>
        </w:tabs>
        <w:ind w:firstLine="0"/>
        <w:jc w:val="both"/>
        <w:rPr>
          <w:lang w:val="en-US"/>
        </w:rPr>
      </w:pPr>
      <w:r>
        <w:rPr>
          <w:lang w:val="en-US"/>
        </w:rPr>
        <w:t>Electrical delays, geometrical detours and eccentricities in the instruments.</w:t>
      </w:r>
    </w:p>
    <w:p w14:paraId="64E77E31" w14:textId="77777777" w:rsidR="002061BF" w:rsidRDefault="002061BF" w:rsidP="0002592C">
      <w:pPr>
        <w:pStyle w:val="Header"/>
        <w:numPr>
          <w:ilvl w:val="0"/>
          <w:numId w:val="21"/>
        </w:numPr>
        <w:tabs>
          <w:tab w:val="clear" w:pos="360"/>
          <w:tab w:val="clear" w:pos="4153"/>
          <w:tab w:val="clear" w:pos="8306"/>
          <w:tab w:val="num" w:pos="720"/>
        </w:tabs>
        <w:ind w:left="720"/>
        <w:jc w:val="both"/>
        <w:rPr>
          <w:lang w:val="en-US"/>
        </w:rPr>
      </w:pPr>
      <w:r>
        <w:rPr>
          <w:lang w:val="en-US"/>
        </w:rPr>
        <w:t>Differences between the electronic centre and the mechanical centre of the instrument.</w:t>
      </w:r>
    </w:p>
    <w:p w14:paraId="1FE104D4" w14:textId="77777777" w:rsidR="002061BF" w:rsidRDefault="002061BF" w:rsidP="0002592C">
      <w:pPr>
        <w:pStyle w:val="Header"/>
        <w:numPr>
          <w:ilvl w:val="0"/>
          <w:numId w:val="22"/>
        </w:numPr>
        <w:tabs>
          <w:tab w:val="clear" w:pos="360"/>
          <w:tab w:val="clear" w:pos="4153"/>
          <w:tab w:val="clear" w:pos="8306"/>
          <w:tab w:val="num" w:pos="720"/>
        </w:tabs>
        <w:ind w:left="720"/>
        <w:jc w:val="both"/>
        <w:rPr>
          <w:lang w:val="en-US"/>
        </w:rPr>
      </w:pPr>
      <w:r>
        <w:rPr>
          <w:lang w:val="en-US"/>
        </w:rPr>
        <w:t>Differences between the optical and mechanical centres of the reflector.</w:t>
      </w:r>
    </w:p>
    <w:p w14:paraId="1683097E" w14:textId="77777777" w:rsidR="002061BF" w:rsidRDefault="002061BF" w:rsidP="0002592C">
      <w:pPr>
        <w:pStyle w:val="Header"/>
        <w:numPr>
          <w:ilvl w:val="0"/>
          <w:numId w:val="22"/>
        </w:numPr>
        <w:tabs>
          <w:tab w:val="clear" w:pos="360"/>
          <w:tab w:val="clear" w:pos="4153"/>
          <w:tab w:val="clear" w:pos="8306"/>
          <w:tab w:val="num" w:pos="720"/>
        </w:tabs>
        <w:ind w:left="720"/>
        <w:jc w:val="both"/>
        <w:rPr>
          <w:lang w:val="en-US"/>
        </w:rPr>
      </w:pPr>
      <w:r>
        <w:rPr>
          <w:lang w:val="en-US"/>
        </w:rPr>
        <w:t>This error may vary with changes of reflector, or after jolts, or with different instrument mountings.  It is an algebraic constant to be applied directly to every measurement.</w:t>
      </w:r>
    </w:p>
    <w:p w14:paraId="3C0FDD66" w14:textId="77777777" w:rsidR="002061BF" w:rsidRDefault="002061BF">
      <w:pPr>
        <w:pStyle w:val="Header"/>
        <w:tabs>
          <w:tab w:val="clear" w:pos="4153"/>
          <w:tab w:val="clear" w:pos="8306"/>
        </w:tabs>
        <w:ind w:left="360"/>
        <w:jc w:val="both"/>
        <w:rPr>
          <w:lang w:val="en-US"/>
        </w:rPr>
      </w:pPr>
    </w:p>
    <w:p w14:paraId="47AD557D" w14:textId="77777777" w:rsidR="002061BF" w:rsidRDefault="002061BF">
      <w:pPr>
        <w:pStyle w:val="Header"/>
        <w:tabs>
          <w:tab w:val="clear" w:pos="4153"/>
          <w:tab w:val="clear" w:pos="8306"/>
        </w:tabs>
        <w:ind w:left="360"/>
        <w:jc w:val="both"/>
        <w:outlineLvl w:val="0"/>
        <w:rPr>
          <w:b/>
          <w:lang w:val="en-US"/>
        </w:rPr>
      </w:pPr>
      <w:r>
        <w:rPr>
          <w:b/>
          <w:lang w:val="en-US"/>
        </w:rPr>
        <w:t>Scale Error (a</w:t>
      </w:r>
      <w:r>
        <w:rPr>
          <w:b/>
          <w:vertAlign w:val="subscript"/>
          <w:lang w:val="en-US"/>
        </w:rPr>
        <w:t>1</w:t>
      </w:r>
      <w:r>
        <w:rPr>
          <w:b/>
          <w:lang w:val="en-US"/>
        </w:rPr>
        <w:t>)</w:t>
      </w:r>
    </w:p>
    <w:p w14:paraId="5FB58888" w14:textId="77777777" w:rsidR="002061BF" w:rsidRDefault="002061BF">
      <w:pPr>
        <w:pStyle w:val="Header"/>
        <w:tabs>
          <w:tab w:val="clear" w:pos="4153"/>
          <w:tab w:val="clear" w:pos="8306"/>
        </w:tabs>
        <w:ind w:left="360"/>
        <w:jc w:val="both"/>
        <w:rPr>
          <w:lang w:val="en-US"/>
        </w:rPr>
      </w:pPr>
      <w:r>
        <w:rPr>
          <w:lang w:val="en-US"/>
        </w:rPr>
        <w:t>Scale errors are proportional to the length of the line measured and is caused by:</w:t>
      </w:r>
    </w:p>
    <w:p w14:paraId="5243A75E" w14:textId="77777777" w:rsidR="002061BF" w:rsidRDefault="002061BF" w:rsidP="0002592C">
      <w:pPr>
        <w:pStyle w:val="Header"/>
        <w:numPr>
          <w:ilvl w:val="0"/>
          <w:numId w:val="23"/>
        </w:numPr>
        <w:tabs>
          <w:tab w:val="clear" w:pos="360"/>
          <w:tab w:val="clear" w:pos="4153"/>
          <w:tab w:val="clear" w:pos="8306"/>
          <w:tab w:val="num" w:pos="720"/>
        </w:tabs>
        <w:ind w:left="720"/>
        <w:jc w:val="both"/>
        <w:rPr>
          <w:lang w:val="en-US"/>
        </w:rPr>
      </w:pPr>
      <w:r>
        <w:rPr>
          <w:lang w:val="en-US"/>
        </w:rPr>
        <w:t xml:space="preserve">Internal frequency errors, including those caused by external temperature and instrument “warm up” effects. </w:t>
      </w:r>
    </w:p>
    <w:p w14:paraId="08789273" w14:textId="77777777" w:rsidR="002061BF" w:rsidRDefault="002061BF" w:rsidP="0002592C">
      <w:pPr>
        <w:pStyle w:val="Header"/>
        <w:numPr>
          <w:ilvl w:val="0"/>
          <w:numId w:val="4"/>
        </w:numPr>
        <w:tabs>
          <w:tab w:val="clear" w:pos="4153"/>
          <w:tab w:val="clear" w:pos="8306"/>
        </w:tabs>
        <w:ind w:firstLine="0"/>
        <w:jc w:val="both"/>
        <w:rPr>
          <w:lang w:val="en-US"/>
        </w:rPr>
      </w:pPr>
      <w:r>
        <w:rPr>
          <w:lang w:val="en-US"/>
        </w:rPr>
        <w:t>Errors of measured temperature, pressure and humidity affect the velocity of the light.</w:t>
      </w:r>
    </w:p>
    <w:p w14:paraId="1496FC54" w14:textId="77777777" w:rsidR="002061BF" w:rsidRDefault="002061BF" w:rsidP="0002592C">
      <w:pPr>
        <w:pStyle w:val="Header"/>
        <w:numPr>
          <w:ilvl w:val="0"/>
          <w:numId w:val="24"/>
        </w:numPr>
        <w:tabs>
          <w:tab w:val="clear" w:pos="360"/>
          <w:tab w:val="clear" w:pos="4153"/>
          <w:tab w:val="clear" w:pos="8306"/>
          <w:tab w:val="num" w:pos="720"/>
        </w:tabs>
        <w:ind w:left="720"/>
        <w:jc w:val="both"/>
        <w:rPr>
          <w:lang w:val="en-US"/>
        </w:rPr>
      </w:pPr>
      <w:r>
        <w:rPr>
          <w:lang w:val="en-US"/>
        </w:rPr>
        <w:t>Non-homogeneous emissions/reception patterns from the emitting and receiving diodes (phase inhomogeneities).</w:t>
      </w:r>
    </w:p>
    <w:p w14:paraId="7F5ADEFB" w14:textId="77777777" w:rsidR="002061BF" w:rsidRDefault="002061BF">
      <w:pPr>
        <w:pStyle w:val="Header"/>
        <w:tabs>
          <w:tab w:val="clear" w:pos="4153"/>
          <w:tab w:val="clear" w:pos="8306"/>
        </w:tabs>
        <w:ind w:left="360"/>
        <w:jc w:val="both"/>
        <w:rPr>
          <w:lang w:val="en-US"/>
        </w:rPr>
      </w:pPr>
    </w:p>
    <w:p w14:paraId="5C29336D" w14:textId="77777777" w:rsidR="002061BF" w:rsidRDefault="002061BF">
      <w:pPr>
        <w:pStyle w:val="Header"/>
        <w:tabs>
          <w:tab w:val="clear" w:pos="4153"/>
          <w:tab w:val="clear" w:pos="8306"/>
        </w:tabs>
        <w:ind w:left="360"/>
        <w:jc w:val="both"/>
        <w:outlineLvl w:val="0"/>
        <w:rPr>
          <w:b/>
          <w:lang w:val="en-US"/>
        </w:rPr>
      </w:pPr>
      <w:r>
        <w:rPr>
          <w:b/>
          <w:lang w:val="en-US"/>
        </w:rPr>
        <w:t>Cyclic Errors (b</w:t>
      </w:r>
      <w:r>
        <w:rPr>
          <w:b/>
          <w:vertAlign w:val="subscript"/>
          <w:lang w:val="en-US"/>
        </w:rPr>
        <w:t>11</w:t>
      </w:r>
      <w:r>
        <w:rPr>
          <w:b/>
          <w:lang w:val="en-US"/>
        </w:rPr>
        <w:t>, b</w:t>
      </w:r>
      <w:r>
        <w:rPr>
          <w:b/>
          <w:vertAlign w:val="subscript"/>
          <w:lang w:val="en-US"/>
        </w:rPr>
        <w:t>12</w:t>
      </w:r>
      <w:r>
        <w:rPr>
          <w:b/>
          <w:lang w:val="en-US"/>
        </w:rPr>
        <w:t xml:space="preserve"> b</w:t>
      </w:r>
      <w:r>
        <w:rPr>
          <w:b/>
          <w:vertAlign w:val="subscript"/>
          <w:lang w:val="en-US"/>
        </w:rPr>
        <w:t>21</w:t>
      </w:r>
      <w:r>
        <w:rPr>
          <w:b/>
          <w:lang w:val="en-US"/>
        </w:rPr>
        <w:t>, b</w:t>
      </w:r>
      <w:r>
        <w:rPr>
          <w:b/>
          <w:vertAlign w:val="subscript"/>
          <w:lang w:val="en-US"/>
        </w:rPr>
        <w:t>22</w:t>
      </w:r>
      <w:r>
        <w:rPr>
          <w:b/>
          <w:lang w:val="en-US"/>
        </w:rPr>
        <w:t>)</w:t>
      </w:r>
    </w:p>
    <w:p w14:paraId="33A6BA56" w14:textId="77777777" w:rsidR="002061BF" w:rsidRDefault="002061BF">
      <w:pPr>
        <w:pStyle w:val="Header"/>
        <w:tabs>
          <w:tab w:val="clear" w:pos="4153"/>
          <w:tab w:val="clear" w:pos="8306"/>
        </w:tabs>
        <w:ind w:left="360"/>
        <w:jc w:val="both"/>
        <w:rPr>
          <w:lang w:val="en-US"/>
        </w:rPr>
      </w:pPr>
      <w:r>
        <w:rPr>
          <w:lang w:val="en-US"/>
        </w:rPr>
        <w:t>The precision of an EDM instrument is dependent on the precision of the internal phase measurements. Unwanted interference through electronic/optical cross talk or multi-path effects of the transmitted signal on to the received signal causes cyclic errors. The major form of the cyclic error is sinusoidal with a wavelength equal to the unit length of the instrument. The unit length is the scale on which the EDM instrument measures the distance and is derived from the fine measuring frequency. Unit length is equal to one half of the modulation wavelength.</w:t>
      </w:r>
    </w:p>
    <w:p w14:paraId="1E4731A3" w14:textId="77777777" w:rsidR="002061BF" w:rsidRDefault="002061BF"/>
    <w:p w14:paraId="2C47FD21" w14:textId="77777777" w:rsidR="002061BF" w:rsidRDefault="002061BF">
      <w:pPr>
        <w:pStyle w:val="Heading2"/>
        <w:numPr>
          <w:ilvl w:val="0"/>
          <w:numId w:val="0"/>
        </w:numPr>
      </w:pPr>
      <w:r>
        <w:br w:type="page"/>
      </w:r>
      <w:bookmarkStart w:id="26" w:name="_Toc175992975"/>
      <w:r>
        <w:lastRenderedPageBreak/>
        <w:t>5.2   Mathematical model for the calibration of EDM instruments on a baseline</w:t>
      </w:r>
      <w:bookmarkEnd w:id="26"/>
    </w:p>
    <w:p w14:paraId="60C69654" w14:textId="77777777" w:rsidR="002061BF" w:rsidRDefault="002061BF"/>
    <w:p w14:paraId="3D820F53" w14:textId="77777777" w:rsidR="002061BF" w:rsidRPr="00082113" w:rsidRDefault="002061BF">
      <w:pPr>
        <w:ind w:left="360"/>
        <w:rPr>
          <w:sz w:val="20"/>
          <w:lang w:val="pl-PL"/>
        </w:rPr>
      </w:pPr>
      <w:r w:rsidRPr="00082113">
        <w:rPr>
          <w:sz w:val="20"/>
          <w:lang w:val="pl-PL"/>
        </w:rPr>
        <w:t>IC = a</w:t>
      </w:r>
      <w:r w:rsidRPr="00082113">
        <w:rPr>
          <w:sz w:val="20"/>
          <w:vertAlign w:val="subscript"/>
          <w:lang w:val="pl-PL"/>
        </w:rPr>
        <w:t>0</w:t>
      </w:r>
      <w:r w:rsidRPr="00082113">
        <w:rPr>
          <w:sz w:val="20"/>
          <w:lang w:val="pl-PL"/>
        </w:rPr>
        <w:t xml:space="preserve"> + a</w:t>
      </w:r>
      <w:r w:rsidRPr="00082113">
        <w:rPr>
          <w:sz w:val="20"/>
          <w:vertAlign w:val="subscript"/>
          <w:lang w:val="pl-PL"/>
        </w:rPr>
        <w:t>1</w:t>
      </w:r>
      <w:r w:rsidRPr="00082113">
        <w:rPr>
          <w:sz w:val="20"/>
          <w:lang w:val="pl-PL"/>
        </w:rPr>
        <w:t xml:space="preserve"> D + sin (2</w:t>
      </w:r>
      <w:r>
        <w:rPr>
          <w:rFonts w:ascii="Symbol" w:hAnsi="Symbol"/>
          <w:sz w:val="20"/>
        </w:rPr>
        <w:t></w:t>
      </w:r>
      <w:r w:rsidRPr="00082113">
        <w:rPr>
          <w:sz w:val="20"/>
          <w:lang w:val="pl-PL"/>
        </w:rPr>
        <w:t>D/U) b</w:t>
      </w:r>
      <w:r w:rsidRPr="00082113">
        <w:rPr>
          <w:sz w:val="20"/>
          <w:vertAlign w:val="subscript"/>
          <w:lang w:val="pl-PL"/>
        </w:rPr>
        <w:t>11</w:t>
      </w:r>
      <w:r w:rsidRPr="00082113">
        <w:rPr>
          <w:sz w:val="20"/>
          <w:lang w:val="pl-PL"/>
        </w:rPr>
        <w:t xml:space="preserve"> + cos(2</w:t>
      </w:r>
      <w:r>
        <w:rPr>
          <w:rFonts w:ascii="Symbol" w:hAnsi="Symbol"/>
          <w:sz w:val="20"/>
        </w:rPr>
        <w:t></w:t>
      </w:r>
      <w:r w:rsidRPr="00082113">
        <w:rPr>
          <w:sz w:val="20"/>
          <w:lang w:val="pl-PL"/>
        </w:rPr>
        <w:t>D/U) b</w:t>
      </w:r>
      <w:r w:rsidRPr="00082113">
        <w:rPr>
          <w:sz w:val="20"/>
          <w:vertAlign w:val="subscript"/>
          <w:lang w:val="pl-PL"/>
        </w:rPr>
        <w:t>12</w:t>
      </w:r>
      <w:r w:rsidRPr="00082113">
        <w:rPr>
          <w:sz w:val="20"/>
          <w:lang w:val="pl-PL"/>
        </w:rPr>
        <w:t xml:space="preserve"> + sin(4D/U) b</w:t>
      </w:r>
      <w:r w:rsidRPr="00082113">
        <w:rPr>
          <w:sz w:val="20"/>
          <w:vertAlign w:val="subscript"/>
          <w:lang w:val="pl-PL"/>
        </w:rPr>
        <w:t>21</w:t>
      </w:r>
      <w:r w:rsidRPr="00082113">
        <w:rPr>
          <w:sz w:val="20"/>
          <w:lang w:val="pl-PL"/>
        </w:rPr>
        <w:t>+ cos(4D/U) b</w:t>
      </w:r>
      <w:r w:rsidRPr="00082113">
        <w:rPr>
          <w:sz w:val="20"/>
          <w:vertAlign w:val="subscript"/>
          <w:lang w:val="pl-PL"/>
        </w:rPr>
        <w:t>22</w:t>
      </w:r>
      <w:r w:rsidRPr="00082113">
        <w:rPr>
          <w:sz w:val="20"/>
          <w:lang w:val="pl-PL"/>
        </w:rPr>
        <w:t xml:space="preserve">                     (5.1)</w:t>
      </w:r>
    </w:p>
    <w:p w14:paraId="4192B1D4" w14:textId="77777777" w:rsidR="002061BF" w:rsidRPr="00082113" w:rsidRDefault="002061BF">
      <w:pPr>
        <w:ind w:left="360"/>
        <w:rPr>
          <w:sz w:val="20"/>
          <w:lang w:val="pl-PL"/>
        </w:rPr>
      </w:pPr>
    </w:p>
    <w:p w14:paraId="33BCE137" w14:textId="77777777" w:rsidR="002061BF" w:rsidRPr="00082113" w:rsidRDefault="002061BF">
      <w:pPr>
        <w:ind w:left="360"/>
        <w:rPr>
          <w:sz w:val="20"/>
          <w:lang w:val="pl-PL"/>
        </w:rPr>
      </w:pPr>
    </w:p>
    <w:tbl>
      <w:tblPr>
        <w:tblW w:w="0" w:type="auto"/>
        <w:tblInd w:w="18" w:type="dxa"/>
        <w:tblLayout w:type="fixed"/>
        <w:tblLook w:val="0000" w:firstRow="0" w:lastRow="0" w:firstColumn="0" w:lastColumn="0" w:noHBand="0" w:noVBand="0"/>
      </w:tblPr>
      <w:tblGrid>
        <w:gridCol w:w="900"/>
        <w:gridCol w:w="720"/>
        <w:gridCol w:w="7830"/>
      </w:tblGrid>
      <w:tr w:rsidR="002061BF" w14:paraId="30D7243A" w14:textId="77777777">
        <w:trPr>
          <w:cantSplit/>
          <w:trHeight w:val="1275"/>
        </w:trPr>
        <w:tc>
          <w:tcPr>
            <w:tcW w:w="900" w:type="dxa"/>
            <w:vMerge w:val="restart"/>
          </w:tcPr>
          <w:p w14:paraId="7018D498" w14:textId="77777777" w:rsidR="002061BF" w:rsidRDefault="002061BF">
            <w:pPr>
              <w:pStyle w:val="Header"/>
              <w:tabs>
                <w:tab w:val="clear" w:pos="4153"/>
                <w:tab w:val="clear" w:pos="8306"/>
              </w:tabs>
            </w:pPr>
            <w:r>
              <w:t>Where</w:t>
            </w:r>
          </w:p>
        </w:tc>
        <w:tc>
          <w:tcPr>
            <w:tcW w:w="720" w:type="dxa"/>
          </w:tcPr>
          <w:p w14:paraId="03A0AE5A" w14:textId="77777777" w:rsidR="002061BF" w:rsidRDefault="002061BF">
            <w:pPr>
              <w:jc w:val="right"/>
              <w:rPr>
                <w:lang w:val="en-US"/>
              </w:rPr>
            </w:pPr>
            <w:r>
              <w:rPr>
                <w:lang w:val="en-US"/>
              </w:rPr>
              <w:t>IC</w:t>
            </w:r>
            <w:r>
              <w:rPr>
                <w:vertAlign w:val="superscript"/>
                <w:lang w:val="en-US"/>
              </w:rPr>
              <w:t xml:space="preserve"> </w:t>
            </w:r>
            <w:r>
              <w:rPr>
                <w:lang w:val="en-US"/>
              </w:rPr>
              <w:t xml:space="preserve"> =</w:t>
            </w:r>
          </w:p>
          <w:p w14:paraId="464D7229" w14:textId="77777777" w:rsidR="002061BF" w:rsidRDefault="002061BF">
            <w:pPr>
              <w:jc w:val="right"/>
              <w:rPr>
                <w:lang w:val="en-US"/>
              </w:rPr>
            </w:pPr>
            <w:r>
              <w:rPr>
                <w:lang w:val="en-US"/>
              </w:rPr>
              <w:t>a</w:t>
            </w:r>
            <w:r>
              <w:rPr>
                <w:vertAlign w:val="subscript"/>
                <w:lang w:val="en-US"/>
              </w:rPr>
              <w:t>0</w:t>
            </w:r>
            <w:r>
              <w:rPr>
                <w:lang w:val="en-US"/>
              </w:rPr>
              <w:t xml:space="preserve"> =</w:t>
            </w:r>
          </w:p>
          <w:p w14:paraId="242162F7" w14:textId="77777777" w:rsidR="002061BF" w:rsidRDefault="002061BF">
            <w:pPr>
              <w:jc w:val="right"/>
              <w:rPr>
                <w:lang w:val="en-US"/>
              </w:rPr>
            </w:pPr>
            <w:r>
              <w:rPr>
                <w:lang w:val="en-US"/>
              </w:rPr>
              <w:t>a</w:t>
            </w:r>
            <w:r>
              <w:rPr>
                <w:vertAlign w:val="subscript"/>
                <w:lang w:val="en-US"/>
              </w:rPr>
              <w:t>1</w:t>
            </w:r>
            <w:r>
              <w:rPr>
                <w:lang w:val="en-US"/>
              </w:rPr>
              <w:t xml:space="preserve"> =</w:t>
            </w:r>
          </w:p>
          <w:p w14:paraId="2FDE6FEE" w14:textId="77777777" w:rsidR="002061BF" w:rsidRDefault="002061BF">
            <w:pPr>
              <w:jc w:val="right"/>
              <w:rPr>
                <w:lang w:val="en-US"/>
              </w:rPr>
            </w:pPr>
            <w:r>
              <w:rPr>
                <w:lang w:val="en-US"/>
              </w:rPr>
              <w:t>D</w:t>
            </w:r>
            <w:r>
              <w:rPr>
                <w:vertAlign w:val="superscript"/>
                <w:lang w:val="en-US"/>
              </w:rPr>
              <w:t xml:space="preserve"> </w:t>
            </w:r>
            <w:r>
              <w:rPr>
                <w:lang w:val="en-US"/>
              </w:rPr>
              <w:t xml:space="preserve"> =</w:t>
            </w:r>
          </w:p>
          <w:p w14:paraId="0378BAE8" w14:textId="77777777" w:rsidR="002061BF" w:rsidRDefault="002061BF">
            <w:pPr>
              <w:jc w:val="right"/>
            </w:pPr>
            <w:r>
              <w:rPr>
                <w:lang w:val="en-US"/>
              </w:rPr>
              <w:t>U  =</w:t>
            </w:r>
          </w:p>
        </w:tc>
        <w:tc>
          <w:tcPr>
            <w:tcW w:w="7830" w:type="dxa"/>
          </w:tcPr>
          <w:p w14:paraId="49A707A9" w14:textId="77777777" w:rsidR="002061BF" w:rsidRDefault="002061BF">
            <w:pPr>
              <w:pStyle w:val="Header"/>
              <w:tabs>
                <w:tab w:val="clear" w:pos="4153"/>
                <w:tab w:val="clear" w:pos="8306"/>
              </w:tabs>
              <w:rPr>
                <w:vertAlign w:val="subscript"/>
                <w:lang w:val="en-US"/>
              </w:rPr>
            </w:pPr>
            <w:r>
              <w:rPr>
                <w:lang w:val="en-US"/>
              </w:rPr>
              <w:t>Instrument additive constant (also referred to as zero error or index correction</w:t>
            </w:r>
          </w:p>
          <w:p w14:paraId="27DDACC5" w14:textId="77777777" w:rsidR="002061BF" w:rsidRDefault="002061BF">
            <w:pPr>
              <w:pStyle w:val="Header"/>
              <w:tabs>
                <w:tab w:val="clear" w:pos="4153"/>
                <w:tab w:val="clear" w:pos="8306"/>
              </w:tabs>
              <w:rPr>
                <w:lang w:val="en-US"/>
              </w:rPr>
            </w:pPr>
            <w:r>
              <w:rPr>
                <w:lang w:val="en-US"/>
              </w:rPr>
              <w:t>Zero error</w:t>
            </w:r>
          </w:p>
          <w:p w14:paraId="7E39DB41" w14:textId="77777777" w:rsidR="002061BF" w:rsidRDefault="002061BF">
            <w:pPr>
              <w:pStyle w:val="Header"/>
              <w:tabs>
                <w:tab w:val="clear" w:pos="4153"/>
                <w:tab w:val="clear" w:pos="8306"/>
              </w:tabs>
              <w:rPr>
                <w:lang w:val="en-US"/>
              </w:rPr>
            </w:pPr>
            <w:r>
              <w:rPr>
                <w:lang w:val="en-US"/>
              </w:rPr>
              <w:t>Scale error</w:t>
            </w:r>
          </w:p>
          <w:p w14:paraId="0C9D36B7" w14:textId="77777777" w:rsidR="002061BF" w:rsidRDefault="002061BF">
            <w:pPr>
              <w:pStyle w:val="Header"/>
              <w:tabs>
                <w:tab w:val="clear" w:pos="4153"/>
                <w:tab w:val="clear" w:pos="8306"/>
              </w:tabs>
            </w:pPr>
            <w:r>
              <w:t>Measured distance between two pillars.</w:t>
            </w:r>
          </w:p>
          <w:p w14:paraId="0648C5C1" w14:textId="77777777" w:rsidR="002061BF" w:rsidRDefault="002061BF">
            <w:pPr>
              <w:pStyle w:val="Header"/>
              <w:tabs>
                <w:tab w:val="clear" w:pos="4153"/>
                <w:tab w:val="clear" w:pos="8306"/>
              </w:tabs>
            </w:pPr>
            <w:r>
              <w:t>Unit length of an EDM instrument</w:t>
            </w:r>
          </w:p>
        </w:tc>
      </w:tr>
      <w:tr w:rsidR="002061BF" w14:paraId="689C7517" w14:textId="77777777">
        <w:trPr>
          <w:cantSplit/>
          <w:trHeight w:val="240"/>
        </w:trPr>
        <w:tc>
          <w:tcPr>
            <w:tcW w:w="900" w:type="dxa"/>
            <w:vMerge/>
          </w:tcPr>
          <w:p w14:paraId="489597DE" w14:textId="77777777" w:rsidR="002061BF" w:rsidRDefault="002061BF">
            <w:pPr>
              <w:pStyle w:val="Header"/>
              <w:tabs>
                <w:tab w:val="clear" w:pos="4153"/>
                <w:tab w:val="clear" w:pos="8306"/>
              </w:tabs>
            </w:pPr>
          </w:p>
        </w:tc>
        <w:tc>
          <w:tcPr>
            <w:tcW w:w="8550" w:type="dxa"/>
            <w:gridSpan w:val="2"/>
          </w:tcPr>
          <w:p w14:paraId="2DEFEE79" w14:textId="77777777" w:rsidR="002061BF" w:rsidRDefault="002061BF">
            <w:pPr>
              <w:rPr>
                <w:lang w:val="en-US"/>
              </w:rPr>
            </w:pPr>
            <w:r>
              <w:t>b</w:t>
            </w:r>
            <w:r>
              <w:rPr>
                <w:vertAlign w:val="subscript"/>
              </w:rPr>
              <w:t>11</w:t>
            </w:r>
            <w:r>
              <w:t>, b</w:t>
            </w:r>
            <w:r>
              <w:rPr>
                <w:vertAlign w:val="subscript"/>
              </w:rPr>
              <w:t>12</w:t>
            </w:r>
            <w:r>
              <w:t>, b</w:t>
            </w:r>
            <w:r>
              <w:rPr>
                <w:vertAlign w:val="subscript"/>
              </w:rPr>
              <w:t>21</w:t>
            </w:r>
            <w:r>
              <w:t xml:space="preserve"> and b</w:t>
            </w:r>
            <w:r>
              <w:rPr>
                <w:vertAlign w:val="subscript"/>
              </w:rPr>
              <w:t>22</w:t>
            </w:r>
            <w:r>
              <w:t xml:space="preserve"> are the cyclic error parameters</w:t>
            </w:r>
          </w:p>
        </w:tc>
      </w:tr>
    </w:tbl>
    <w:p w14:paraId="5544EB17" w14:textId="77777777" w:rsidR="002061BF" w:rsidRDefault="002061BF"/>
    <w:p w14:paraId="4FFBB53C" w14:textId="77777777" w:rsidR="002061BF" w:rsidRDefault="002061BF">
      <w:pPr>
        <w:ind w:left="360"/>
        <w:jc w:val="both"/>
        <w:rPr>
          <w:lang w:val="en-US"/>
        </w:rPr>
      </w:pPr>
      <w:r>
        <w:rPr>
          <w:lang w:val="en-US"/>
        </w:rPr>
        <w:t>The angular values (sin and cos values) are expressed in radians, to convert the angular values to decimal degrees multiply by 180/</w:t>
      </w:r>
      <w:r>
        <w:rPr>
          <w:rFonts w:ascii="Symbol" w:hAnsi="Symbol"/>
          <w:lang w:val="en-US"/>
        </w:rPr>
        <w:t></w:t>
      </w:r>
      <w:r>
        <w:rPr>
          <w:lang w:val="en-US"/>
        </w:rPr>
        <w:t>. The mathematical model for the EDM instrument correction contains a cyclic error component, which is based on two different wavelength cycle errors, Their wavelengths being U and U/2.</w:t>
      </w:r>
    </w:p>
    <w:p w14:paraId="06649D83" w14:textId="77777777" w:rsidR="002061BF" w:rsidRDefault="002061BF">
      <w:pPr>
        <w:ind w:left="360"/>
        <w:rPr>
          <w:lang w:val="en-US"/>
        </w:rPr>
      </w:pPr>
    </w:p>
    <w:p w14:paraId="5CFB4E7B" w14:textId="77777777" w:rsidR="002061BF" w:rsidRDefault="002061BF">
      <w:pPr>
        <w:ind w:left="360"/>
        <w:rPr>
          <w:lang w:val="en-US"/>
        </w:rPr>
      </w:pPr>
      <w:r>
        <w:rPr>
          <w:lang w:val="en-US"/>
        </w:rPr>
        <w:t>The amplitude and phase of each wavelength cyclic error can be derived from equations 5.2 and 5.3.</w:t>
      </w:r>
    </w:p>
    <w:p w14:paraId="2FFE9EC0" w14:textId="77777777" w:rsidR="002061BF" w:rsidRDefault="002061BF">
      <w:pPr>
        <w:ind w:left="360"/>
        <w:rPr>
          <w:lang w:val="en-US"/>
        </w:rPr>
      </w:pPr>
    </w:p>
    <w:p w14:paraId="561CEBF6" w14:textId="77777777" w:rsidR="002061BF" w:rsidRDefault="002061BF">
      <w:pPr>
        <w:ind w:left="360"/>
        <w:rPr>
          <w:sz w:val="20"/>
          <w:lang w:val="en-US"/>
        </w:rPr>
      </w:pPr>
      <w:r>
        <w:rPr>
          <w:position w:val="-12"/>
          <w:sz w:val="20"/>
          <w:lang w:val="en-US"/>
        </w:rPr>
        <w:object w:dxaOrig="4099" w:dyaOrig="440" w14:anchorId="1F95F050">
          <v:shape id="_x0000_i1069" type="#_x0000_t75" style="width:204.75pt;height:22.15pt" o:ole="" fillcolor="window">
            <v:imagedata r:id="rId96" o:title=""/>
          </v:shape>
          <o:OLEObject Type="Embed" ProgID="Equation.3" ShapeID="_x0000_i1069" DrawAspect="Content" ObjectID="_1751275805" r:id="rId97"/>
        </w:object>
      </w:r>
      <w:r>
        <w:rPr>
          <w:sz w:val="20"/>
          <w:lang w:val="en-US"/>
        </w:rPr>
        <w:t xml:space="preserve">                                                                           (5.2)</w:t>
      </w:r>
    </w:p>
    <w:p w14:paraId="2E952FC2" w14:textId="77777777" w:rsidR="002061BF" w:rsidRDefault="002061BF">
      <w:pPr>
        <w:rPr>
          <w:sz w:val="20"/>
        </w:rPr>
      </w:pPr>
    </w:p>
    <w:p w14:paraId="2C55F4D4" w14:textId="77777777" w:rsidR="002061BF" w:rsidRDefault="002061BF">
      <w:pPr>
        <w:ind w:left="360"/>
        <w:rPr>
          <w:sz w:val="20"/>
          <w:lang w:val="en-US"/>
        </w:rPr>
      </w:pPr>
      <w:r>
        <w:rPr>
          <w:position w:val="-32"/>
          <w:sz w:val="20"/>
          <w:lang w:val="en-US"/>
        </w:rPr>
        <w:object w:dxaOrig="3900" w:dyaOrig="760" w14:anchorId="5630EB1A">
          <v:shape id="_x0000_i1070" type="#_x0000_t75" style="width:195pt;height:38.65pt" o:ole="" fillcolor="window">
            <v:imagedata r:id="rId98" o:title=""/>
          </v:shape>
          <o:OLEObject Type="Embed" ProgID="Equation.3" ShapeID="_x0000_i1070" DrawAspect="Content" ObjectID="_1751275806" r:id="rId99"/>
        </w:object>
      </w:r>
      <w:r>
        <w:rPr>
          <w:sz w:val="20"/>
          <w:lang w:val="en-US"/>
        </w:rPr>
        <w:t xml:space="preserve">                                                                               (5.3)</w:t>
      </w:r>
    </w:p>
    <w:p w14:paraId="789E2A33" w14:textId="77777777" w:rsidR="002061BF" w:rsidRDefault="002061BF"/>
    <w:p w14:paraId="66C5E7C7" w14:textId="77777777" w:rsidR="002061BF" w:rsidRDefault="002061BF">
      <w:pPr>
        <w:pStyle w:val="Header"/>
        <w:tabs>
          <w:tab w:val="clear" w:pos="4153"/>
          <w:tab w:val="clear" w:pos="8306"/>
        </w:tabs>
      </w:pPr>
    </w:p>
    <w:p w14:paraId="5159A3DE" w14:textId="77777777" w:rsidR="002061BF" w:rsidRDefault="002061BF">
      <w:pPr>
        <w:ind w:left="360"/>
        <w:jc w:val="both"/>
      </w:pPr>
      <w:r>
        <w:t>The most common unit length is 10 metres. Equation 5.1 can be simplified for EDM instruments having a unit length of 10 metres</w:t>
      </w:r>
    </w:p>
    <w:p w14:paraId="76F06F09" w14:textId="77777777" w:rsidR="002061BF" w:rsidRDefault="002061BF">
      <w:pPr>
        <w:ind w:left="360"/>
      </w:pPr>
    </w:p>
    <w:p w14:paraId="00E0A1FC" w14:textId="77777777" w:rsidR="002061BF" w:rsidRDefault="002061BF">
      <w:pPr>
        <w:ind w:left="360"/>
        <w:rPr>
          <w:sz w:val="20"/>
        </w:rPr>
      </w:pPr>
      <w:r>
        <w:rPr>
          <w:sz w:val="20"/>
        </w:rPr>
        <w:t>IC = a</w:t>
      </w:r>
      <w:r>
        <w:rPr>
          <w:sz w:val="20"/>
          <w:vertAlign w:val="subscript"/>
        </w:rPr>
        <w:t>0</w:t>
      </w:r>
      <w:r>
        <w:rPr>
          <w:sz w:val="20"/>
        </w:rPr>
        <w:t xml:space="preserve"> + a</w:t>
      </w:r>
      <w:r>
        <w:rPr>
          <w:sz w:val="20"/>
          <w:vertAlign w:val="subscript"/>
        </w:rPr>
        <w:t>1</w:t>
      </w:r>
      <w:r>
        <w:rPr>
          <w:sz w:val="20"/>
        </w:rPr>
        <w:t xml:space="preserve"> D + sin (36D) b</w:t>
      </w:r>
      <w:r>
        <w:rPr>
          <w:sz w:val="20"/>
          <w:vertAlign w:val="subscript"/>
        </w:rPr>
        <w:t>11</w:t>
      </w:r>
      <w:r>
        <w:rPr>
          <w:sz w:val="20"/>
        </w:rPr>
        <w:t xml:space="preserve"> + cos(36D) b</w:t>
      </w:r>
      <w:r>
        <w:rPr>
          <w:sz w:val="20"/>
          <w:vertAlign w:val="subscript"/>
        </w:rPr>
        <w:t>12</w:t>
      </w:r>
      <w:r>
        <w:rPr>
          <w:sz w:val="20"/>
        </w:rPr>
        <w:t xml:space="preserve"> + sin(72D) b</w:t>
      </w:r>
      <w:r>
        <w:rPr>
          <w:sz w:val="20"/>
          <w:vertAlign w:val="subscript"/>
        </w:rPr>
        <w:t>21</w:t>
      </w:r>
      <w:r>
        <w:rPr>
          <w:sz w:val="20"/>
        </w:rPr>
        <w:t>+ cos(72D) b</w:t>
      </w:r>
      <w:r>
        <w:rPr>
          <w:sz w:val="20"/>
          <w:vertAlign w:val="subscript"/>
        </w:rPr>
        <w:t>22</w:t>
      </w:r>
      <w:r>
        <w:rPr>
          <w:sz w:val="20"/>
        </w:rPr>
        <w:t xml:space="preserve">                                (5.4)</w:t>
      </w:r>
    </w:p>
    <w:p w14:paraId="44B301CF" w14:textId="77777777" w:rsidR="002061BF" w:rsidRDefault="002061BF">
      <w:pPr>
        <w:ind w:left="360"/>
      </w:pPr>
    </w:p>
    <w:p w14:paraId="2259440F" w14:textId="77777777" w:rsidR="002061BF" w:rsidRDefault="002061BF">
      <w:pPr>
        <w:ind w:left="360"/>
        <w:jc w:val="both"/>
      </w:pPr>
      <w:r>
        <w:t>Equation 5.4 can only be applied for EDM instruments containing a 10 metre unit length. The angular values (sin and cos values) in this equation are expressed in decimal degrees.</w:t>
      </w:r>
    </w:p>
    <w:p w14:paraId="5594BAEE" w14:textId="77777777" w:rsidR="002061BF" w:rsidRDefault="002061BF"/>
    <w:p w14:paraId="45D4213D" w14:textId="77777777" w:rsidR="002061BF" w:rsidRDefault="002061BF">
      <w:pPr>
        <w:pStyle w:val="Heading2"/>
        <w:numPr>
          <w:ilvl w:val="0"/>
          <w:numId w:val="0"/>
        </w:numPr>
      </w:pPr>
      <w:bookmarkStart w:id="27" w:name="_Toc175992976"/>
      <w:r>
        <w:t>5.3  Observation equations</w:t>
      </w:r>
      <w:bookmarkEnd w:id="27"/>
    </w:p>
    <w:p w14:paraId="760C06C3" w14:textId="77777777" w:rsidR="002061BF" w:rsidRDefault="002061BF"/>
    <w:p w14:paraId="466C4C5E" w14:textId="77777777" w:rsidR="002061BF" w:rsidRDefault="002061BF">
      <w:pPr>
        <w:pStyle w:val="BodyText2"/>
      </w:pPr>
      <w:r>
        <w:t>Assume that n distances are measured with an EDM instrument on a baseline. An observation equation of the following form for each measured distance can be derived. The angular values (sin and cos values) are expressed in radians.</w:t>
      </w:r>
    </w:p>
    <w:p w14:paraId="43BA90C8" w14:textId="77777777" w:rsidR="002061BF" w:rsidRDefault="002061BF"/>
    <w:p w14:paraId="6751324E" w14:textId="77777777" w:rsidR="002061BF" w:rsidRPr="00082113" w:rsidRDefault="002061BF">
      <w:pPr>
        <w:rPr>
          <w:sz w:val="20"/>
          <w:lang w:val="pl-PL"/>
        </w:rPr>
      </w:pPr>
      <w:r w:rsidRPr="00082113">
        <w:rPr>
          <w:sz w:val="20"/>
          <w:lang w:val="pl-PL"/>
        </w:rPr>
        <w:t>v</w:t>
      </w:r>
      <w:r w:rsidRPr="00082113">
        <w:rPr>
          <w:sz w:val="20"/>
          <w:vertAlign w:val="subscript"/>
          <w:lang w:val="pl-PL"/>
        </w:rPr>
        <w:t>j</w:t>
      </w:r>
      <w:r w:rsidRPr="00082113">
        <w:rPr>
          <w:sz w:val="20"/>
          <w:lang w:val="pl-PL"/>
        </w:rPr>
        <w:t xml:space="preserve"> = a</w:t>
      </w:r>
      <w:r w:rsidRPr="00082113">
        <w:rPr>
          <w:sz w:val="20"/>
          <w:vertAlign w:val="subscript"/>
          <w:lang w:val="pl-PL"/>
        </w:rPr>
        <w:t>0</w:t>
      </w:r>
      <w:r w:rsidRPr="00082113">
        <w:rPr>
          <w:sz w:val="20"/>
          <w:lang w:val="pl-PL"/>
        </w:rPr>
        <w:t xml:space="preserve"> + a</w:t>
      </w:r>
      <w:r w:rsidRPr="00082113">
        <w:rPr>
          <w:sz w:val="20"/>
          <w:vertAlign w:val="subscript"/>
          <w:lang w:val="pl-PL"/>
        </w:rPr>
        <w:t>1</w:t>
      </w:r>
      <w:r w:rsidRPr="00082113">
        <w:rPr>
          <w:sz w:val="20"/>
          <w:lang w:val="pl-PL"/>
        </w:rPr>
        <w:t xml:space="preserve"> D’</w:t>
      </w:r>
      <w:r w:rsidRPr="00082113">
        <w:rPr>
          <w:sz w:val="20"/>
          <w:vertAlign w:val="subscript"/>
          <w:lang w:val="pl-PL"/>
        </w:rPr>
        <w:t>j</w:t>
      </w:r>
      <w:r w:rsidRPr="00082113">
        <w:rPr>
          <w:sz w:val="20"/>
          <w:lang w:val="pl-PL"/>
        </w:rPr>
        <w:t xml:space="preserve"> + sin (2</w:t>
      </w:r>
      <w:r>
        <w:rPr>
          <w:rFonts w:ascii="Symbol" w:hAnsi="Symbol"/>
          <w:sz w:val="20"/>
        </w:rPr>
        <w:t></w:t>
      </w:r>
      <w:r w:rsidRPr="00082113">
        <w:rPr>
          <w:sz w:val="20"/>
          <w:lang w:val="pl-PL"/>
        </w:rPr>
        <w:t xml:space="preserve"> D</w:t>
      </w:r>
      <w:r w:rsidRPr="00082113">
        <w:rPr>
          <w:sz w:val="20"/>
          <w:vertAlign w:val="subscript"/>
          <w:lang w:val="pl-PL"/>
        </w:rPr>
        <w:t>j</w:t>
      </w:r>
      <w:r w:rsidRPr="00082113">
        <w:rPr>
          <w:sz w:val="20"/>
          <w:lang w:val="pl-PL"/>
        </w:rPr>
        <w:t xml:space="preserve"> /U) b</w:t>
      </w:r>
      <w:r w:rsidRPr="00082113">
        <w:rPr>
          <w:sz w:val="20"/>
          <w:vertAlign w:val="subscript"/>
          <w:lang w:val="pl-PL"/>
        </w:rPr>
        <w:t>11</w:t>
      </w:r>
      <w:r w:rsidRPr="00082113">
        <w:rPr>
          <w:sz w:val="20"/>
          <w:lang w:val="pl-PL"/>
        </w:rPr>
        <w:t xml:space="preserve"> + cos(2</w:t>
      </w:r>
      <w:r>
        <w:rPr>
          <w:rFonts w:ascii="Symbol" w:hAnsi="Symbol"/>
          <w:sz w:val="20"/>
        </w:rPr>
        <w:t></w:t>
      </w:r>
      <w:r w:rsidRPr="00082113">
        <w:rPr>
          <w:sz w:val="20"/>
          <w:lang w:val="pl-PL"/>
        </w:rPr>
        <w:t xml:space="preserve"> D</w:t>
      </w:r>
      <w:r w:rsidRPr="00082113">
        <w:rPr>
          <w:sz w:val="20"/>
          <w:vertAlign w:val="subscript"/>
          <w:lang w:val="pl-PL"/>
        </w:rPr>
        <w:t>j</w:t>
      </w:r>
      <w:r w:rsidRPr="00082113">
        <w:rPr>
          <w:sz w:val="20"/>
          <w:lang w:val="pl-PL"/>
        </w:rPr>
        <w:t xml:space="preserve"> /U) b</w:t>
      </w:r>
      <w:r w:rsidRPr="00082113">
        <w:rPr>
          <w:sz w:val="20"/>
          <w:vertAlign w:val="subscript"/>
          <w:lang w:val="pl-PL"/>
        </w:rPr>
        <w:t>12</w:t>
      </w:r>
      <w:r w:rsidRPr="00082113">
        <w:rPr>
          <w:sz w:val="20"/>
          <w:lang w:val="pl-PL"/>
        </w:rPr>
        <w:t xml:space="preserve"> + sin(4 D</w:t>
      </w:r>
      <w:r w:rsidRPr="00082113">
        <w:rPr>
          <w:sz w:val="20"/>
          <w:vertAlign w:val="subscript"/>
          <w:lang w:val="pl-PL"/>
        </w:rPr>
        <w:t>j</w:t>
      </w:r>
      <w:r w:rsidRPr="00082113">
        <w:rPr>
          <w:sz w:val="20"/>
          <w:lang w:val="pl-PL"/>
        </w:rPr>
        <w:t xml:space="preserve"> /U) b</w:t>
      </w:r>
      <w:r w:rsidRPr="00082113">
        <w:rPr>
          <w:sz w:val="20"/>
          <w:vertAlign w:val="subscript"/>
          <w:lang w:val="pl-PL"/>
        </w:rPr>
        <w:t>21</w:t>
      </w:r>
      <w:r w:rsidRPr="00082113">
        <w:rPr>
          <w:sz w:val="20"/>
          <w:lang w:val="pl-PL"/>
        </w:rPr>
        <w:t>+ cos(4 D</w:t>
      </w:r>
      <w:r w:rsidRPr="00082113">
        <w:rPr>
          <w:sz w:val="20"/>
          <w:vertAlign w:val="subscript"/>
          <w:lang w:val="pl-PL"/>
        </w:rPr>
        <w:t>j</w:t>
      </w:r>
      <w:r w:rsidRPr="00082113">
        <w:rPr>
          <w:sz w:val="20"/>
          <w:lang w:val="pl-PL"/>
        </w:rPr>
        <w:t xml:space="preserve"> /U) b</w:t>
      </w:r>
      <w:r w:rsidRPr="00082113">
        <w:rPr>
          <w:sz w:val="20"/>
          <w:vertAlign w:val="subscript"/>
          <w:lang w:val="pl-PL"/>
        </w:rPr>
        <w:t xml:space="preserve">22 </w:t>
      </w:r>
      <w:r w:rsidRPr="00082113">
        <w:rPr>
          <w:sz w:val="20"/>
          <w:lang w:val="pl-PL"/>
        </w:rPr>
        <w:t>+ (D’</w:t>
      </w:r>
      <w:r w:rsidRPr="00082113">
        <w:rPr>
          <w:sz w:val="20"/>
          <w:vertAlign w:val="subscript"/>
          <w:lang w:val="pl-PL"/>
        </w:rPr>
        <w:t>j -</w:t>
      </w:r>
      <w:r w:rsidRPr="00082113">
        <w:rPr>
          <w:sz w:val="20"/>
          <w:lang w:val="pl-PL"/>
        </w:rPr>
        <w:t xml:space="preserve"> D</w:t>
      </w:r>
      <w:r w:rsidRPr="00082113">
        <w:rPr>
          <w:sz w:val="20"/>
          <w:vertAlign w:val="subscript"/>
          <w:lang w:val="pl-PL"/>
        </w:rPr>
        <w:t>j)</w:t>
      </w:r>
      <w:r w:rsidRPr="00082113">
        <w:rPr>
          <w:sz w:val="20"/>
          <w:lang w:val="pl-PL"/>
        </w:rPr>
        <w:t xml:space="preserve">) </w:t>
      </w:r>
    </w:p>
    <w:p w14:paraId="3103B886" w14:textId="77777777" w:rsidR="002061BF" w:rsidRDefault="002061BF">
      <w:pPr>
        <w:jc w:val="right"/>
        <w:rPr>
          <w:sz w:val="20"/>
        </w:rPr>
      </w:pPr>
      <w:r>
        <w:rPr>
          <w:sz w:val="20"/>
        </w:rPr>
        <w:t>(5.5)</w:t>
      </w:r>
    </w:p>
    <w:p w14:paraId="76CAAC84" w14:textId="1AA26B5F" w:rsidR="002061BF" w:rsidRDefault="002061BF">
      <w:r>
        <w:t xml:space="preserve">                                                                                                                   </w:t>
      </w:r>
      <w:r>
        <w:tab/>
      </w:r>
      <w:r w:rsidR="003A7F82">
        <w:t>Certified</w:t>
      </w:r>
    </w:p>
    <w:p w14:paraId="58493ADD" w14:textId="77777777" w:rsidR="002061BF" w:rsidRDefault="002061BF"/>
    <w:tbl>
      <w:tblPr>
        <w:tblW w:w="0" w:type="auto"/>
        <w:tblInd w:w="18" w:type="dxa"/>
        <w:tblLayout w:type="fixed"/>
        <w:tblLook w:val="0000" w:firstRow="0" w:lastRow="0" w:firstColumn="0" w:lastColumn="0" w:noHBand="0" w:noVBand="0"/>
      </w:tblPr>
      <w:tblGrid>
        <w:gridCol w:w="990"/>
        <w:gridCol w:w="720"/>
        <w:gridCol w:w="7470"/>
      </w:tblGrid>
      <w:tr w:rsidR="002061BF" w14:paraId="54F509E0" w14:textId="77777777">
        <w:tc>
          <w:tcPr>
            <w:tcW w:w="990" w:type="dxa"/>
          </w:tcPr>
          <w:p w14:paraId="0C641451" w14:textId="77777777" w:rsidR="002061BF" w:rsidRDefault="002061BF">
            <w:r>
              <w:t>Where</w:t>
            </w:r>
          </w:p>
        </w:tc>
        <w:tc>
          <w:tcPr>
            <w:tcW w:w="8190" w:type="dxa"/>
            <w:gridSpan w:val="2"/>
          </w:tcPr>
          <w:p w14:paraId="766C2DB5" w14:textId="77777777" w:rsidR="002061BF" w:rsidRDefault="002061BF">
            <w:pPr>
              <w:rPr>
                <w:vertAlign w:val="subscript"/>
                <w:lang w:val="en-US"/>
              </w:rPr>
            </w:pPr>
            <w:r>
              <w:t>D</w:t>
            </w:r>
            <w:r>
              <w:rPr>
                <w:vertAlign w:val="subscript"/>
              </w:rPr>
              <w:t>j</w:t>
            </w:r>
            <w:r>
              <w:t xml:space="preserve">  (j = 1,2,……..,n) is the j</w:t>
            </w:r>
            <w:r>
              <w:rPr>
                <w:vertAlign w:val="superscript"/>
              </w:rPr>
              <w:t>th</w:t>
            </w:r>
            <w:r>
              <w:t xml:space="preserve"> observed distance</w:t>
            </w:r>
          </w:p>
          <w:p w14:paraId="2F226121" w14:textId="77777777" w:rsidR="002061BF" w:rsidRDefault="002061BF">
            <w:r>
              <w:t>D’</w:t>
            </w:r>
            <w:r>
              <w:rPr>
                <w:vertAlign w:val="subscript"/>
              </w:rPr>
              <w:t>j</w:t>
            </w:r>
            <w:r>
              <w:rPr>
                <w:lang w:val="en-US"/>
              </w:rPr>
              <w:t xml:space="preserve">  is the true value of </w:t>
            </w:r>
            <w:r>
              <w:t>D</w:t>
            </w:r>
            <w:r>
              <w:rPr>
                <w:vertAlign w:val="subscript"/>
              </w:rPr>
              <w:t>j</w:t>
            </w:r>
            <w:r>
              <w:rPr>
                <w:lang w:val="en-US"/>
              </w:rPr>
              <w:t xml:space="preserve"> (Fixed distance between pillars of baseline)</w:t>
            </w:r>
          </w:p>
        </w:tc>
      </w:tr>
      <w:tr w:rsidR="002061BF" w14:paraId="543996F1" w14:textId="77777777">
        <w:tc>
          <w:tcPr>
            <w:tcW w:w="990" w:type="dxa"/>
          </w:tcPr>
          <w:p w14:paraId="5788BCE0" w14:textId="77777777" w:rsidR="002061BF" w:rsidRDefault="002061BF"/>
        </w:tc>
        <w:tc>
          <w:tcPr>
            <w:tcW w:w="720" w:type="dxa"/>
          </w:tcPr>
          <w:p w14:paraId="33C2C9CC" w14:textId="77777777" w:rsidR="002061BF" w:rsidRDefault="002061BF">
            <w:r>
              <w:t>v</w:t>
            </w:r>
            <w:r>
              <w:rPr>
                <w:vertAlign w:val="subscript"/>
              </w:rPr>
              <w:t xml:space="preserve">j    </w:t>
            </w:r>
            <w:r>
              <w:t>=</w:t>
            </w:r>
          </w:p>
        </w:tc>
        <w:tc>
          <w:tcPr>
            <w:tcW w:w="7470" w:type="dxa"/>
          </w:tcPr>
          <w:p w14:paraId="52C46A94" w14:textId="77777777" w:rsidR="002061BF" w:rsidRDefault="002061BF">
            <w:r>
              <w:t>Residual is the difference between fixed pillar interval and the adjusted observed distance. The observed distance has been corrected by the least squares estimated instrument correction</w:t>
            </w:r>
          </w:p>
        </w:tc>
      </w:tr>
    </w:tbl>
    <w:p w14:paraId="406079F6" w14:textId="77777777" w:rsidR="002061BF" w:rsidRDefault="002061BF"/>
    <w:p w14:paraId="5033A71C" w14:textId="77777777" w:rsidR="002061BF" w:rsidRDefault="002061BF">
      <w:r>
        <w:br w:type="page"/>
      </w:r>
      <w:r>
        <w:lastRenderedPageBreak/>
        <w:t>The observation equations for all distances measured on a baseline can be further expressed in a matrix form as</w:t>
      </w:r>
    </w:p>
    <w:p w14:paraId="689EC7B8" w14:textId="77777777" w:rsidR="002061BF" w:rsidRDefault="002061BF">
      <w:pPr>
        <w:pStyle w:val="Header"/>
        <w:tabs>
          <w:tab w:val="clear" w:pos="4153"/>
          <w:tab w:val="clear" w:pos="8306"/>
        </w:tabs>
      </w:pPr>
    </w:p>
    <w:p w14:paraId="2E60C2EC" w14:textId="77777777" w:rsidR="002061BF" w:rsidRDefault="002061BF">
      <w:r>
        <w:rPr>
          <w:b/>
        </w:rPr>
        <w:t xml:space="preserve">                                                     V = AX + W                                                                    </w:t>
      </w:r>
      <w:r>
        <w:t>(5.6)</w:t>
      </w:r>
    </w:p>
    <w:p w14:paraId="5122B2D9" w14:textId="77777777" w:rsidR="002061BF" w:rsidRDefault="002061BF"/>
    <w:tbl>
      <w:tblPr>
        <w:tblW w:w="0" w:type="auto"/>
        <w:tblBorders>
          <w:left w:val="single" w:sz="4" w:space="0" w:color="auto"/>
          <w:right w:val="single" w:sz="4" w:space="0" w:color="auto"/>
        </w:tblBorders>
        <w:tblLayout w:type="fixed"/>
        <w:tblLook w:val="0000" w:firstRow="0" w:lastRow="0" w:firstColumn="0" w:lastColumn="0" w:noHBand="0" w:noVBand="0"/>
      </w:tblPr>
      <w:tblGrid>
        <w:gridCol w:w="1326"/>
        <w:gridCol w:w="582"/>
        <w:gridCol w:w="630"/>
        <w:gridCol w:w="1530"/>
        <w:gridCol w:w="1620"/>
        <w:gridCol w:w="1620"/>
        <w:gridCol w:w="1530"/>
      </w:tblGrid>
      <w:tr w:rsidR="002061BF" w14:paraId="723F9879" w14:textId="77777777">
        <w:tc>
          <w:tcPr>
            <w:tcW w:w="1326" w:type="dxa"/>
            <w:tcBorders>
              <w:left w:val="nil"/>
              <w:right w:val="single" w:sz="4" w:space="0" w:color="auto"/>
            </w:tcBorders>
          </w:tcPr>
          <w:p w14:paraId="3B3403E0" w14:textId="77777777" w:rsidR="002061BF" w:rsidRDefault="002061BF">
            <w:pPr>
              <w:jc w:val="right"/>
              <w:rPr>
                <w:sz w:val="20"/>
              </w:rPr>
            </w:pPr>
          </w:p>
          <w:p w14:paraId="5585886F" w14:textId="77777777" w:rsidR="002061BF" w:rsidRDefault="002061BF">
            <w:pPr>
              <w:jc w:val="right"/>
              <w:rPr>
                <w:sz w:val="20"/>
              </w:rPr>
            </w:pPr>
          </w:p>
          <w:p w14:paraId="7ECFDEEA" w14:textId="77777777" w:rsidR="002061BF" w:rsidRDefault="002061BF">
            <w:pPr>
              <w:jc w:val="right"/>
              <w:rPr>
                <w:sz w:val="20"/>
              </w:rPr>
            </w:pPr>
            <w:r>
              <w:rPr>
                <w:sz w:val="20"/>
              </w:rPr>
              <w:t>Where A =</w:t>
            </w:r>
          </w:p>
        </w:tc>
        <w:tc>
          <w:tcPr>
            <w:tcW w:w="582" w:type="dxa"/>
            <w:tcBorders>
              <w:left w:val="nil"/>
            </w:tcBorders>
          </w:tcPr>
          <w:p w14:paraId="07A7B9FC" w14:textId="77777777" w:rsidR="002061BF" w:rsidRDefault="002061BF">
            <w:pPr>
              <w:jc w:val="center"/>
              <w:rPr>
                <w:sz w:val="20"/>
              </w:rPr>
            </w:pPr>
            <w:r>
              <w:rPr>
                <w:sz w:val="20"/>
              </w:rPr>
              <w:t>1</w:t>
            </w:r>
          </w:p>
          <w:p w14:paraId="4896BF81" w14:textId="77777777" w:rsidR="002061BF" w:rsidRDefault="002061BF">
            <w:pPr>
              <w:jc w:val="center"/>
              <w:rPr>
                <w:sz w:val="20"/>
              </w:rPr>
            </w:pPr>
            <w:r>
              <w:rPr>
                <w:sz w:val="20"/>
              </w:rPr>
              <w:t>1</w:t>
            </w:r>
          </w:p>
          <w:p w14:paraId="5A3D923A" w14:textId="77777777" w:rsidR="002061BF" w:rsidRDefault="002061BF">
            <w:pPr>
              <w:jc w:val="center"/>
              <w:rPr>
                <w:sz w:val="20"/>
              </w:rPr>
            </w:pPr>
            <w:r>
              <w:rPr>
                <w:sz w:val="20"/>
              </w:rPr>
              <w:t>…</w:t>
            </w:r>
          </w:p>
          <w:p w14:paraId="071F9729" w14:textId="77777777" w:rsidR="002061BF" w:rsidRDefault="002061BF">
            <w:pPr>
              <w:jc w:val="center"/>
              <w:rPr>
                <w:sz w:val="20"/>
              </w:rPr>
            </w:pPr>
          </w:p>
          <w:p w14:paraId="61F6BC6F" w14:textId="77777777" w:rsidR="002061BF" w:rsidRDefault="002061BF">
            <w:pPr>
              <w:jc w:val="center"/>
              <w:rPr>
                <w:sz w:val="20"/>
              </w:rPr>
            </w:pPr>
            <w:r>
              <w:rPr>
                <w:sz w:val="20"/>
              </w:rPr>
              <w:t>1</w:t>
            </w:r>
          </w:p>
        </w:tc>
        <w:tc>
          <w:tcPr>
            <w:tcW w:w="630" w:type="dxa"/>
          </w:tcPr>
          <w:p w14:paraId="51A7E589" w14:textId="77777777" w:rsidR="002061BF" w:rsidRDefault="002061BF">
            <w:pPr>
              <w:jc w:val="center"/>
              <w:rPr>
                <w:sz w:val="20"/>
                <w:vertAlign w:val="subscript"/>
              </w:rPr>
            </w:pPr>
            <w:r>
              <w:rPr>
                <w:sz w:val="20"/>
              </w:rPr>
              <w:t>D</w:t>
            </w:r>
            <w:r>
              <w:rPr>
                <w:sz w:val="20"/>
                <w:vertAlign w:val="subscript"/>
              </w:rPr>
              <w:t>1</w:t>
            </w:r>
          </w:p>
          <w:p w14:paraId="311D923C" w14:textId="77777777" w:rsidR="002061BF" w:rsidRDefault="002061BF">
            <w:pPr>
              <w:jc w:val="center"/>
              <w:rPr>
                <w:sz w:val="20"/>
                <w:vertAlign w:val="subscript"/>
              </w:rPr>
            </w:pPr>
            <w:r>
              <w:rPr>
                <w:sz w:val="20"/>
              </w:rPr>
              <w:t>D</w:t>
            </w:r>
            <w:r>
              <w:rPr>
                <w:sz w:val="20"/>
                <w:vertAlign w:val="subscript"/>
              </w:rPr>
              <w:t>2</w:t>
            </w:r>
          </w:p>
          <w:p w14:paraId="567FDCFD" w14:textId="77777777" w:rsidR="002061BF" w:rsidRDefault="002061BF">
            <w:pPr>
              <w:jc w:val="center"/>
              <w:rPr>
                <w:sz w:val="20"/>
                <w:vertAlign w:val="subscript"/>
              </w:rPr>
            </w:pPr>
            <w:r>
              <w:rPr>
                <w:sz w:val="20"/>
                <w:vertAlign w:val="subscript"/>
              </w:rPr>
              <w:t>…</w:t>
            </w:r>
          </w:p>
          <w:p w14:paraId="024DC3E9" w14:textId="77777777" w:rsidR="002061BF" w:rsidRDefault="002061BF">
            <w:pPr>
              <w:jc w:val="center"/>
              <w:rPr>
                <w:sz w:val="20"/>
                <w:vertAlign w:val="subscript"/>
              </w:rPr>
            </w:pPr>
          </w:p>
          <w:p w14:paraId="7C6167A1" w14:textId="77777777" w:rsidR="002061BF" w:rsidRDefault="002061BF">
            <w:pPr>
              <w:jc w:val="center"/>
              <w:rPr>
                <w:sz w:val="20"/>
              </w:rPr>
            </w:pPr>
            <w:r>
              <w:rPr>
                <w:sz w:val="20"/>
              </w:rPr>
              <w:t>D</w:t>
            </w:r>
            <w:r>
              <w:rPr>
                <w:sz w:val="20"/>
                <w:vertAlign w:val="subscript"/>
              </w:rPr>
              <w:t>n</w:t>
            </w:r>
          </w:p>
        </w:tc>
        <w:tc>
          <w:tcPr>
            <w:tcW w:w="1530" w:type="dxa"/>
          </w:tcPr>
          <w:p w14:paraId="3FD18F37" w14:textId="77777777" w:rsidR="002061BF" w:rsidRPr="00301267" w:rsidRDefault="002061BF">
            <w:pPr>
              <w:jc w:val="center"/>
              <w:rPr>
                <w:sz w:val="20"/>
                <w:lang w:val="pl-PL"/>
              </w:rPr>
            </w:pPr>
            <w:r w:rsidRPr="00301267">
              <w:rPr>
                <w:sz w:val="20"/>
                <w:lang w:val="pl-PL"/>
              </w:rPr>
              <w:t>Sin (2</w:t>
            </w:r>
            <w:r>
              <w:rPr>
                <w:rFonts w:ascii="Symbol" w:hAnsi="Symbol"/>
                <w:sz w:val="20"/>
              </w:rPr>
              <w:t></w:t>
            </w:r>
            <w:r w:rsidRPr="00301267">
              <w:rPr>
                <w:sz w:val="20"/>
                <w:lang w:val="pl-PL"/>
              </w:rPr>
              <w:t xml:space="preserve"> D</w:t>
            </w:r>
            <w:r w:rsidRPr="00301267">
              <w:rPr>
                <w:sz w:val="20"/>
                <w:vertAlign w:val="subscript"/>
                <w:lang w:val="pl-PL"/>
              </w:rPr>
              <w:t>1</w:t>
            </w:r>
            <w:r w:rsidRPr="00301267">
              <w:rPr>
                <w:sz w:val="20"/>
                <w:lang w:val="pl-PL"/>
              </w:rPr>
              <w:t xml:space="preserve"> /U)</w:t>
            </w:r>
          </w:p>
          <w:p w14:paraId="657007F8" w14:textId="77777777" w:rsidR="002061BF" w:rsidRPr="00301267" w:rsidRDefault="002061BF">
            <w:pPr>
              <w:jc w:val="center"/>
              <w:rPr>
                <w:sz w:val="20"/>
                <w:lang w:val="pl-PL"/>
              </w:rPr>
            </w:pPr>
            <w:r w:rsidRPr="00301267">
              <w:rPr>
                <w:sz w:val="20"/>
                <w:lang w:val="pl-PL"/>
              </w:rPr>
              <w:t>Sin (2</w:t>
            </w:r>
            <w:r>
              <w:rPr>
                <w:rFonts w:ascii="Symbol" w:hAnsi="Symbol"/>
                <w:sz w:val="20"/>
              </w:rPr>
              <w:t></w:t>
            </w:r>
            <w:r w:rsidRPr="00301267">
              <w:rPr>
                <w:sz w:val="20"/>
                <w:lang w:val="pl-PL"/>
              </w:rPr>
              <w:t xml:space="preserve"> D</w:t>
            </w:r>
            <w:r w:rsidRPr="00301267">
              <w:rPr>
                <w:sz w:val="20"/>
                <w:vertAlign w:val="subscript"/>
                <w:lang w:val="pl-PL"/>
              </w:rPr>
              <w:t>2</w:t>
            </w:r>
            <w:r w:rsidRPr="00301267">
              <w:rPr>
                <w:sz w:val="20"/>
                <w:lang w:val="pl-PL"/>
              </w:rPr>
              <w:t xml:space="preserve"> /U)</w:t>
            </w:r>
          </w:p>
          <w:p w14:paraId="15EEB0E1" w14:textId="77777777" w:rsidR="002061BF" w:rsidRDefault="002061BF">
            <w:pPr>
              <w:jc w:val="center"/>
              <w:rPr>
                <w:sz w:val="20"/>
              </w:rPr>
            </w:pPr>
            <w:r>
              <w:rPr>
                <w:sz w:val="20"/>
              </w:rPr>
              <w:t>…</w:t>
            </w:r>
          </w:p>
          <w:p w14:paraId="01045DEA" w14:textId="77777777" w:rsidR="002061BF" w:rsidRDefault="002061BF">
            <w:pPr>
              <w:jc w:val="center"/>
              <w:rPr>
                <w:sz w:val="20"/>
              </w:rPr>
            </w:pPr>
          </w:p>
          <w:p w14:paraId="1F939A00" w14:textId="77777777" w:rsidR="002061BF" w:rsidRDefault="002061BF">
            <w:pPr>
              <w:jc w:val="center"/>
              <w:rPr>
                <w:sz w:val="20"/>
              </w:rPr>
            </w:pPr>
            <w:r>
              <w:rPr>
                <w:sz w:val="20"/>
              </w:rPr>
              <w:t>sin (2</w:t>
            </w:r>
            <w:r>
              <w:rPr>
                <w:rFonts w:ascii="Symbol" w:hAnsi="Symbol"/>
                <w:sz w:val="20"/>
              </w:rPr>
              <w:t></w:t>
            </w:r>
            <w:r>
              <w:rPr>
                <w:sz w:val="20"/>
              </w:rPr>
              <w:t xml:space="preserve"> D</w:t>
            </w:r>
            <w:r>
              <w:rPr>
                <w:sz w:val="20"/>
                <w:vertAlign w:val="subscript"/>
              </w:rPr>
              <w:t>n</w:t>
            </w:r>
            <w:r>
              <w:rPr>
                <w:sz w:val="20"/>
              </w:rPr>
              <w:t xml:space="preserve"> /U)</w:t>
            </w:r>
          </w:p>
        </w:tc>
        <w:tc>
          <w:tcPr>
            <w:tcW w:w="1620" w:type="dxa"/>
          </w:tcPr>
          <w:p w14:paraId="7C87AA1E" w14:textId="77777777" w:rsidR="002061BF" w:rsidRPr="00301267" w:rsidRDefault="002061BF">
            <w:pPr>
              <w:jc w:val="center"/>
              <w:rPr>
                <w:sz w:val="20"/>
                <w:lang w:val="pl-PL"/>
              </w:rPr>
            </w:pPr>
            <w:r w:rsidRPr="00301267">
              <w:rPr>
                <w:sz w:val="20"/>
                <w:lang w:val="pl-PL"/>
              </w:rPr>
              <w:t>cos (2</w:t>
            </w:r>
            <w:r>
              <w:rPr>
                <w:rFonts w:ascii="Symbol" w:hAnsi="Symbol"/>
                <w:sz w:val="20"/>
              </w:rPr>
              <w:t></w:t>
            </w:r>
            <w:r w:rsidRPr="00301267">
              <w:rPr>
                <w:sz w:val="20"/>
                <w:lang w:val="pl-PL"/>
              </w:rPr>
              <w:t xml:space="preserve"> D</w:t>
            </w:r>
            <w:r w:rsidRPr="00301267">
              <w:rPr>
                <w:sz w:val="20"/>
                <w:vertAlign w:val="subscript"/>
                <w:lang w:val="pl-PL"/>
              </w:rPr>
              <w:t>1</w:t>
            </w:r>
            <w:r w:rsidRPr="00301267">
              <w:rPr>
                <w:sz w:val="20"/>
                <w:lang w:val="pl-PL"/>
              </w:rPr>
              <w:t xml:space="preserve"> /U)</w:t>
            </w:r>
          </w:p>
          <w:p w14:paraId="7B964E79" w14:textId="77777777" w:rsidR="002061BF" w:rsidRPr="00301267" w:rsidRDefault="002061BF">
            <w:pPr>
              <w:jc w:val="center"/>
              <w:rPr>
                <w:sz w:val="20"/>
                <w:lang w:val="pl-PL"/>
              </w:rPr>
            </w:pPr>
            <w:r w:rsidRPr="00301267">
              <w:rPr>
                <w:sz w:val="20"/>
                <w:lang w:val="pl-PL"/>
              </w:rPr>
              <w:t>cos (2</w:t>
            </w:r>
            <w:r>
              <w:rPr>
                <w:rFonts w:ascii="Symbol" w:hAnsi="Symbol"/>
                <w:sz w:val="20"/>
              </w:rPr>
              <w:t></w:t>
            </w:r>
            <w:r w:rsidRPr="00301267">
              <w:rPr>
                <w:sz w:val="20"/>
                <w:lang w:val="pl-PL"/>
              </w:rPr>
              <w:t xml:space="preserve"> D</w:t>
            </w:r>
            <w:r w:rsidRPr="00301267">
              <w:rPr>
                <w:sz w:val="20"/>
                <w:vertAlign w:val="subscript"/>
                <w:lang w:val="pl-PL"/>
              </w:rPr>
              <w:t>2</w:t>
            </w:r>
            <w:r w:rsidRPr="00301267">
              <w:rPr>
                <w:sz w:val="20"/>
                <w:lang w:val="pl-PL"/>
              </w:rPr>
              <w:t xml:space="preserve"> /U)</w:t>
            </w:r>
          </w:p>
          <w:p w14:paraId="504D6D12" w14:textId="77777777" w:rsidR="002061BF" w:rsidRDefault="002061BF">
            <w:pPr>
              <w:jc w:val="center"/>
              <w:rPr>
                <w:sz w:val="20"/>
              </w:rPr>
            </w:pPr>
            <w:r>
              <w:rPr>
                <w:sz w:val="20"/>
              </w:rPr>
              <w:t>…</w:t>
            </w:r>
          </w:p>
          <w:p w14:paraId="455E21C8" w14:textId="77777777" w:rsidR="002061BF" w:rsidRDefault="002061BF">
            <w:pPr>
              <w:jc w:val="center"/>
              <w:rPr>
                <w:sz w:val="20"/>
              </w:rPr>
            </w:pPr>
          </w:p>
          <w:p w14:paraId="4742D21E" w14:textId="77777777" w:rsidR="002061BF" w:rsidRDefault="002061BF">
            <w:pPr>
              <w:jc w:val="center"/>
              <w:rPr>
                <w:sz w:val="20"/>
              </w:rPr>
            </w:pPr>
            <w:r>
              <w:rPr>
                <w:sz w:val="20"/>
              </w:rPr>
              <w:t>cos (2</w:t>
            </w:r>
            <w:r>
              <w:rPr>
                <w:rFonts w:ascii="Symbol" w:hAnsi="Symbol"/>
                <w:sz w:val="20"/>
              </w:rPr>
              <w:t></w:t>
            </w:r>
            <w:r>
              <w:rPr>
                <w:sz w:val="20"/>
              </w:rPr>
              <w:t xml:space="preserve"> D</w:t>
            </w:r>
            <w:r>
              <w:rPr>
                <w:sz w:val="20"/>
                <w:vertAlign w:val="subscript"/>
              </w:rPr>
              <w:t>n</w:t>
            </w:r>
            <w:r>
              <w:rPr>
                <w:sz w:val="20"/>
              </w:rPr>
              <w:t xml:space="preserve"> /U)</w:t>
            </w:r>
          </w:p>
        </w:tc>
        <w:tc>
          <w:tcPr>
            <w:tcW w:w="1620" w:type="dxa"/>
          </w:tcPr>
          <w:p w14:paraId="6983A848" w14:textId="77777777" w:rsidR="002061BF" w:rsidRPr="00301267" w:rsidRDefault="002061BF">
            <w:pPr>
              <w:jc w:val="center"/>
              <w:rPr>
                <w:sz w:val="20"/>
                <w:lang w:val="pl-PL"/>
              </w:rPr>
            </w:pPr>
            <w:r w:rsidRPr="00301267">
              <w:rPr>
                <w:sz w:val="20"/>
                <w:lang w:val="pl-PL"/>
              </w:rPr>
              <w:t>sin (4</w:t>
            </w:r>
            <w:r>
              <w:rPr>
                <w:rFonts w:ascii="Symbol" w:hAnsi="Symbol"/>
                <w:sz w:val="20"/>
              </w:rPr>
              <w:t></w:t>
            </w:r>
            <w:r w:rsidRPr="00301267">
              <w:rPr>
                <w:sz w:val="20"/>
                <w:lang w:val="pl-PL"/>
              </w:rPr>
              <w:t xml:space="preserve"> D</w:t>
            </w:r>
            <w:r w:rsidRPr="00301267">
              <w:rPr>
                <w:sz w:val="20"/>
                <w:vertAlign w:val="subscript"/>
                <w:lang w:val="pl-PL"/>
              </w:rPr>
              <w:t>1</w:t>
            </w:r>
            <w:r w:rsidRPr="00301267">
              <w:rPr>
                <w:sz w:val="20"/>
                <w:lang w:val="pl-PL"/>
              </w:rPr>
              <w:t xml:space="preserve"> /U)</w:t>
            </w:r>
          </w:p>
          <w:p w14:paraId="7ADBB4C2" w14:textId="77777777" w:rsidR="002061BF" w:rsidRPr="00301267" w:rsidRDefault="002061BF">
            <w:pPr>
              <w:jc w:val="center"/>
              <w:rPr>
                <w:sz w:val="20"/>
                <w:lang w:val="pl-PL"/>
              </w:rPr>
            </w:pPr>
            <w:r w:rsidRPr="00301267">
              <w:rPr>
                <w:sz w:val="20"/>
                <w:lang w:val="pl-PL"/>
              </w:rPr>
              <w:t>sin (4</w:t>
            </w:r>
            <w:r>
              <w:rPr>
                <w:rFonts w:ascii="Symbol" w:hAnsi="Symbol"/>
                <w:sz w:val="20"/>
              </w:rPr>
              <w:t></w:t>
            </w:r>
            <w:r w:rsidRPr="00301267">
              <w:rPr>
                <w:sz w:val="20"/>
                <w:lang w:val="pl-PL"/>
              </w:rPr>
              <w:t xml:space="preserve"> D</w:t>
            </w:r>
            <w:r w:rsidRPr="00301267">
              <w:rPr>
                <w:sz w:val="20"/>
                <w:vertAlign w:val="subscript"/>
                <w:lang w:val="pl-PL"/>
              </w:rPr>
              <w:t>2</w:t>
            </w:r>
            <w:r w:rsidRPr="00301267">
              <w:rPr>
                <w:sz w:val="20"/>
                <w:lang w:val="pl-PL"/>
              </w:rPr>
              <w:t xml:space="preserve"> /U)</w:t>
            </w:r>
          </w:p>
          <w:p w14:paraId="59B2782D" w14:textId="77777777" w:rsidR="002061BF" w:rsidRDefault="002061BF">
            <w:pPr>
              <w:jc w:val="center"/>
              <w:rPr>
                <w:sz w:val="20"/>
              </w:rPr>
            </w:pPr>
            <w:r>
              <w:rPr>
                <w:sz w:val="20"/>
              </w:rPr>
              <w:t>…</w:t>
            </w:r>
          </w:p>
          <w:p w14:paraId="2EB9405F" w14:textId="77777777" w:rsidR="002061BF" w:rsidRDefault="002061BF">
            <w:pPr>
              <w:jc w:val="center"/>
              <w:rPr>
                <w:sz w:val="20"/>
              </w:rPr>
            </w:pPr>
          </w:p>
          <w:p w14:paraId="13E7572E" w14:textId="77777777" w:rsidR="002061BF" w:rsidRDefault="002061BF">
            <w:pPr>
              <w:jc w:val="center"/>
              <w:rPr>
                <w:sz w:val="20"/>
              </w:rPr>
            </w:pPr>
            <w:r>
              <w:rPr>
                <w:sz w:val="20"/>
              </w:rPr>
              <w:t>sin (4</w:t>
            </w:r>
            <w:r>
              <w:rPr>
                <w:rFonts w:ascii="Symbol" w:hAnsi="Symbol"/>
                <w:sz w:val="20"/>
              </w:rPr>
              <w:t></w:t>
            </w:r>
            <w:r>
              <w:rPr>
                <w:sz w:val="20"/>
              </w:rPr>
              <w:t xml:space="preserve"> D</w:t>
            </w:r>
            <w:r>
              <w:rPr>
                <w:sz w:val="20"/>
                <w:vertAlign w:val="subscript"/>
              </w:rPr>
              <w:t>n</w:t>
            </w:r>
            <w:r>
              <w:rPr>
                <w:sz w:val="20"/>
              </w:rPr>
              <w:t xml:space="preserve"> /U)</w:t>
            </w:r>
          </w:p>
        </w:tc>
        <w:tc>
          <w:tcPr>
            <w:tcW w:w="1530" w:type="dxa"/>
          </w:tcPr>
          <w:p w14:paraId="2D082AF2" w14:textId="77777777" w:rsidR="002061BF" w:rsidRPr="00301267" w:rsidRDefault="002061BF">
            <w:pPr>
              <w:jc w:val="center"/>
              <w:rPr>
                <w:sz w:val="20"/>
                <w:lang w:val="pl-PL"/>
              </w:rPr>
            </w:pPr>
            <w:r w:rsidRPr="00301267">
              <w:rPr>
                <w:sz w:val="20"/>
                <w:lang w:val="pl-PL"/>
              </w:rPr>
              <w:t>cos (4</w:t>
            </w:r>
            <w:r>
              <w:rPr>
                <w:rFonts w:ascii="Symbol" w:hAnsi="Symbol"/>
                <w:sz w:val="20"/>
              </w:rPr>
              <w:t></w:t>
            </w:r>
            <w:r w:rsidRPr="00301267">
              <w:rPr>
                <w:sz w:val="20"/>
                <w:lang w:val="pl-PL"/>
              </w:rPr>
              <w:t xml:space="preserve"> D</w:t>
            </w:r>
            <w:r w:rsidRPr="00301267">
              <w:rPr>
                <w:sz w:val="20"/>
                <w:vertAlign w:val="subscript"/>
                <w:lang w:val="pl-PL"/>
              </w:rPr>
              <w:t>1</w:t>
            </w:r>
            <w:r w:rsidRPr="00301267">
              <w:rPr>
                <w:sz w:val="20"/>
                <w:lang w:val="pl-PL"/>
              </w:rPr>
              <w:t xml:space="preserve"> /U)</w:t>
            </w:r>
          </w:p>
          <w:p w14:paraId="2D645856" w14:textId="77777777" w:rsidR="002061BF" w:rsidRPr="00301267" w:rsidRDefault="002061BF">
            <w:pPr>
              <w:jc w:val="center"/>
              <w:rPr>
                <w:sz w:val="20"/>
                <w:lang w:val="pl-PL"/>
              </w:rPr>
            </w:pPr>
            <w:r w:rsidRPr="00301267">
              <w:rPr>
                <w:sz w:val="20"/>
                <w:lang w:val="pl-PL"/>
              </w:rPr>
              <w:t>cos (4</w:t>
            </w:r>
            <w:r>
              <w:rPr>
                <w:rFonts w:ascii="Symbol" w:hAnsi="Symbol"/>
                <w:sz w:val="20"/>
              </w:rPr>
              <w:t></w:t>
            </w:r>
            <w:r w:rsidRPr="00301267">
              <w:rPr>
                <w:sz w:val="20"/>
                <w:lang w:val="pl-PL"/>
              </w:rPr>
              <w:t xml:space="preserve"> D</w:t>
            </w:r>
            <w:r w:rsidRPr="00301267">
              <w:rPr>
                <w:sz w:val="20"/>
                <w:vertAlign w:val="subscript"/>
                <w:lang w:val="pl-PL"/>
              </w:rPr>
              <w:t>2</w:t>
            </w:r>
            <w:r w:rsidRPr="00301267">
              <w:rPr>
                <w:sz w:val="20"/>
                <w:lang w:val="pl-PL"/>
              </w:rPr>
              <w:t xml:space="preserve"> /U)</w:t>
            </w:r>
          </w:p>
          <w:p w14:paraId="7D9DAD96" w14:textId="77777777" w:rsidR="002061BF" w:rsidRDefault="002061BF">
            <w:pPr>
              <w:jc w:val="center"/>
              <w:rPr>
                <w:sz w:val="20"/>
              </w:rPr>
            </w:pPr>
            <w:r>
              <w:rPr>
                <w:sz w:val="20"/>
              </w:rPr>
              <w:t>…</w:t>
            </w:r>
          </w:p>
          <w:p w14:paraId="2519453C" w14:textId="77777777" w:rsidR="002061BF" w:rsidRDefault="002061BF">
            <w:pPr>
              <w:jc w:val="center"/>
              <w:rPr>
                <w:sz w:val="20"/>
              </w:rPr>
            </w:pPr>
          </w:p>
          <w:p w14:paraId="5581DE72" w14:textId="77777777" w:rsidR="002061BF" w:rsidRDefault="002061BF">
            <w:pPr>
              <w:jc w:val="center"/>
              <w:rPr>
                <w:sz w:val="20"/>
              </w:rPr>
            </w:pPr>
            <w:r>
              <w:rPr>
                <w:sz w:val="20"/>
              </w:rPr>
              <w:t>cos(4</w:t>
            </w:r>
            <w:r>
              <w:rPr>
                <w:rFonts w:ascii="Symbol" w:hAnsi="Symbol"/>
                <w:sz w:val="20"/>
              </w:rPr>
              <w:t></w:t>
            </w:r>
            <w:r>
              <w:rPr>
                <w:sz w:val="20"/>
              </w:rPr>
              <w:t xml:space="preserve"> D</w:t>
            </w:r>
            <w:r>
              <w:rPr>
                <w:sz w:val="20"/>
                <w:vertAlign w:val="subscript"/>
              </w:rPr>
              <w:t>n</w:t>
            </w:r>
            <w:r>
              <w:rPr>
                <w:sz w:val="20"/>
              </w:rPr>
              <w:t xml:space="preserve"> /U)</w:t>
            </w:r>
          </w:p>
        </w:tc>
      </w:tr>
    </w:tbl>
    <w:p w14:paraId="0CC94ABA" w14:textId="77777777" w:rsidR="002061BF" w:rsidRDefault="002061BF">
      <w:pPr>
        <w:ind w:left="6480" w:firstLine="720"/>
        <w:jc w:val="right"/>
      </w:pPr>
      <w:r>
        <w:t>(5.7)</w:t>
      </w:r>
    </w:p>
    <w:p w14:paraId="21448349" w14:textId="77777777" w:rsidR="002061BF" w:rsidRDefault="002061BF"/>
    <w:tbl>
      <w:tblPr>
        <w:tblW w:w="0" w:type="auto"/>
        <w:tblLayout w:type="fixed"/>
        <w:tblLook w:val="0000" w:firstRow="0" w:lastRow="0" w:firstColumn="0" w:lastColumn="0" w:noHBand="0" w:noVBand="0"/>
      </w:tblPr>
      <w:tblGrid>
        <w:gridCol w:w="738"/>
        <w:gridCol w:w="540"/>
        <w:gridCol w:w="810"/>
        <w:gridCol w:w="720"/>
        <w:gridCol w:w="900"/>
        <w:gridCol w:w="1080"/>
      </w:tblGrid>
      <w:tr w:rsidR="002061BF" w14:paraId="4F4F4BB5" w14:textId="77777777">
        <w:tc>
          <w:tcPr>
            <w:tcW w:w="738" w:type="dxa"/>
          </w:tcPr>
          <w:p w14:paraId="5C6D4675" w14:textId="77777777" w:rsidR="002061BF" w:rsidRDefault="002061BF"/>
          <w:p w14:paraId="6734E685" w14:textId="77777777" w:rsidR="002061BF" w:rsidRDefault="002061BF"/>
          <w:p w14:paraId="737C6B5B" w14:textId="77777777" w:rsidR="002061BF" w:rsidRDefault="002061BF">
            <w:r>
              <w:t>V =</w:t>
            </w:r>
          </w:p>
        </w:tc>
        <w:tc>
          <w:tcPr>
            <w:tcW w:w="540" w:type="dxa"/>
            <w:tcBorders>
              <w:left w:val="single" w:sz="4" w:space="0" w:color="auto"/>
              <w:right w:val="single" w:sz="4" w:space="0" w:color="auto"/>
            </w:tcBorders>
          </w:tcPr>
          <w:p w14:paraId="072F899C" w14:textId="77777777" w:rsidR="002061BF" w:rsidRDefault="002061BF">
            <w:pPr>
              <w:rPr>
                <w:vertAlign w:val="subscript"/>
              </w:rPr>
            </w:pPr>
            <w:r>
              <w:t>v</w:t>
            </w:r>
            <w:r>
              <w:rPr>
                <w:vertAlign w:val="subscript"/>
              </w:rPr>
              <w:t>1</w:t>
            </w:r>
          </w:p>
          <w:p w14:paraId="45BEC96A" w14:textId="77777777" w:rsidR="002061BF" w:rsidRDefault="002061BF">
            <w:pPr>
              <w:rPr>
                <w:vertAlign w:val="subscript"/>
              </w:rPr>
            </w:pPr>
            <w:r>
              <w:t>v</w:t>
            </w:r>
            <w:r>
              <w:rPr>
                <w:vertAlign w:val="subscript"/>
              </w:rPr>
              <w:t>2</w:t>
            </w:r>
          </w:p>
          <w:p w14:paraId="4341B3A3" w14:textId="77777777" w:rsidR="002061BF" w:rsidRDefault="002061BF">
            <w:pPr>
              <w:rPr>
                <w:vertAlign w:val="subscript"/>
              </w:rPr>
            </w:pPr>
          </w:p>
          <w:p w14:paraId="4A953CAC" w14:textId="77777777" w:rsidR="002061BF" w:rsidRDefault="002061BF">
            <w:pPr>
              <w:rPr>
                <w:vertAlign w:val="subscript"/>
              </w:rPr>
            </w:pPr>
            <w:r>
              <w:rPr>
                <w:vertAlign w:val="subscript"/>
              </w:rPr>
              <w:t>…</w:t>
            </w:r>
          </w:p>
          <w:p w14:paraId="5A455EC3" w14:textId="77777777" w:rsidR="002061BF" w:rsidRDefault="002061BF">
            <w:pPr>
              <w:rPr>
                <w:vertAlign w:val="subscript"/>
              </w:rPr>
            </w:pPr>
          </w:p>
          <w:p w14:paraId="3251353C" w14:textId="77777777" w:rsidR="002061BF" w:rsidRDefault="002061BF">
            <w:r>
              <w:t>v</w:t>
            </w:r>
            <w:r>
              <w:rPr>
                <w:vertAlign w:val="subscript"/>
              </w:rPr>
              <w:t>n</w:t>
            </w:r>
          </w:p>
        </w:tc>
        <w:tc>
          <w:tcPr>
            <w:tcW w:w="810" w:type="dxa"/>
            <w:tcBorders>
              <w:left w:val="nil"/>
            </w:tcBorders>
          </w:tcPr>
          <w:p w14:paraId="707402D4" w14:textId="77777777" w:rsidR="002061BF" w:rsidRDefault="002061BF"/>
          <w:p w14:paraId="2D9D7C86" w14:textId="77777777" w:rsidR="002061BF" w:rsidRDefault="002061BF"/>
          <w:p w14:paraId="0DBEDDC0" w14:textId="77777777" w:rsidR="002061BF" w:rsidRDefault="002061BF">
            <w:r>
              <w:t>X=</w:t>
            </w:r>
          </w:p>
        </w:tc>
        <w:tc>
          <w:tcPr>
            <w:tcW w:w="720" w:type="dxa"/>
            <w:tcBorders>
              <w:left w:val="single" w:sz="4" w:space="0" w:color="auto"/>
              <w:right w:val="single" w:sz="4" w:space="0" w:color="auto"/>
            </w:tcBorders>
          </w:tcPr>
          <w:p w14:paraId="6E4DC3A6" w14:textId="77777777" w:rsidR="002061BF" w:rsidRDefault="002061BF">
            <w:pPr>
              <w:rPr>
                <w:vertAlign w:val="subscript"/>
              </w:rPr>
            </w:pPr>
            <w:r>
              <w:t>a</w:t>
            </w:r>
            <w:r>
              <w:rPr>
                <w:vertAlign w:val="subscript"/>
              </w:rPr>
              <w:t>0</w:t>
            </w:r>
          </w:p>
          <w:p w14:paraId="38579A49" w14:textId="77777777" w:rsidR="002061BF" w:rsidRDefault="002061BF">
            <w:pPr>
              <w:rPr>
                <w:vertAlign w:val="subscript"/>
              </w:rPr>
            </w:pPr>
            <w:r>
              <w:t>a</w:t>
            </w:r>
            <w:r>
              <w:rPr>
                <w:vertAlign w:val="subscript"/>
              </w:rPr>
              <w:t>1</w:t>
            </w:r>
          </w:p>
          <w:p w14:paraId="13C6BA6A" w14:textId="77777777" w:rsidR="002061BF" w:rsidRDefault="002061BF">
            <w:pPr>
              <w:rPr>
                <w:vertAlign w:val="subscript"/>
              </w:rPr>
            </w:pPr>
            <w:r>
              <w:t>b</w:t>
            </w:r>
            <w:r>
              <w:rPr>
                <w:vertAlign w:val="subscript"/>
              </w:rPr>
              <w:t>11</w:t>
            </w:r>
          </w:p>
          <w:p w14:paraId="49EA2A75" w14:textId="77777777" w:rsidR="002061BF" w:rsidRDefault="002061BF">
            <w:pPr>
              <w:rPr>
                <w:vertAlign w:val="subscript"/>
              </w:rPr>
            </w:pPr>
            <w:r>
              <w:t>b</w:t>
            </w:r>
            <w:r>
              <w:rPr>
                <w:vertAlign w:val="subscript"/>
              </w:rPr>
              <w:t>12</w:t>
            </w:r>
          </w:p>
          <w:p w14:paraId="376B9BF4" w14:textId="77777777" w:rsidR="002061BF" w:rsidRDefault="002061BF">
            <w:pPr>
              <w:rPr>
                <w:vertAlign w:val="subscript"/>
              </w:rPr>
            </w:pPr>
            <w:r>
              <w:t>b</w:t>
            </w:r>
            <w:r>
              <w:rPr>
                <w:vertAlign w:val="subscript"/>
              </w:rPr>
              <w:t>21</w:t>
            </w:r>
          </w:p>
          <w:p w14:paraId="364AA420" w14:textId="77777777" w:rsidR="002061BF" w:rsidRDefault="002061BF">
            <w:r>
              <w:t>b</w:t>
            </w:r>
            <w:r>
              <w:rPr>
                <w:vertAlign w:val="subscript"/>
              </w:rPr>
              <w:t>22</w:t>
            </w:r>
          </w:p>
        </w:tc>
        <w:tc>
          <w:tcPr>
            <w:tcW w:w="900" w:type="dxa"/>
            <w:tcBorders>
              <w:left w:val="nil"/>
            </w:tcBorders>
          </w:tcPr>
          <w:p w14:paraId="68873A36" w14:textId="77777777" w:rsidR="002061BF" w:rsidRDefault="002061BF"/>
          <w:p w14:paraId="26D11A9C" w14:textId="77777777" w:rsidR="002061BF" w:rsidRDefault="002061BF"/>
          <w:p w14:paraId="3EF6A937" w14:textId="77777777" w:rsidR="002061BF" w:rsidRDefault="002061BF">
            <w:r>
              <w:t>W =</w:t>
            </w:r>
          </w:p>
        </w:tc>
        <w:tc>
          <w:tcPr>
            <w:tcW w:w="1080" w:type="dxa"/>
            <w:tcBorders>
              <w:left w:val="single" w:sz="4" w:space="0" w:color="auto"/>
              <w:right w:val="single" w:sz="4" w:space="0" w:color="auto"/>
            </w:tcBorders>
          </w:tcPr>
          <w:p w14:paraId="17C674F4" w14:textId="77777777" w:rsidR="002061BF" w:rsidRDefault="002061BF">
            <w:pPr>
              <w:rPr>
                <w:vertAlign w:val="subscript"/>
              </w:rPr>
            </w:pPr>
            <w:r>
              <w:t>D’</w:t>
            </w:r>
            <w:r>
              <w:rPr>
                <w:vertAlign w:val="subscript"/>
              </w:rPr>
              <w:t>1</w:t>
            </w:r>
            <w:r>
              <w:t>- D</w:t>
            </w:r>
            <w:r>
              <w:rPr>
                <w:vertAlign w:val="subscript"/>
              </w:rPr>
              <w:t>1</w:t>
            </w:r>
          </w:p>
          <w:p w14:paraId="3381838B" w14:textId="77777777" w:rsidR="002061BF" w:rsidRDefault="002061BF">
            <w:pPr>
              <w:rPr>
                <w:vertAlign w:val="subscript"/>
              </w:rPr>
            </w:pPr>
            <w:r>
              <w:t>D’</w:t>
            </w:r>
            <w:r>
              <w:rPr>
                <w:vertAlign w:val="subscript"/>
              </w:rPr>
              <w:t>2</w:t>
            </w:r>
            <w:r>
              <w:t>- D</w:t>
            </w:r>
            <w:r>
              <w:rPr>
                <w:vertAlign w:val="subscript"/>
              </w:rPr>
              <w:t>2</w:t>
            </w:r>
          </w:p>
          <w:p w14:paraId="0AA0293E" w14:textId="77777777" w:rsidR="002061BF" w:rsidRDefault="002061BF">
            <w:pPr>
              <w:rPr>
                <w:vertAlign w:val="subscript"/>
              </w:rPr>
            </w:pPr>
          </w:p>
          <w:p w14:paraId="3D5AD669" w14:textId="77777777" w:rsidR="002061BF" w:rsidRDefault="002061BF">
            <w:pPr>
              <w:rPr>
                <w:vertAlign w:val="subscript"/>
              </w:rPr>
            </w:pPr>
            <w:r>
              <w:rPr>
                <w:vertAlign w:val="subscript"/>
              </w:rPr>
              <w:t>…</w:t>
            </w:r>
          </w:p>
          <w:p w14:paraId="60E05E66" w14:textId="77777777" w:rsidR="002061BF" w:rsidRDefault="002061BF">
            <w:pPr>
              <w:rPr>
                <w:vertAlign w:val="subscript"/>
              </w:rPr>
            </w:pPr>
          </w:p>
          <w:p w14:paraId="1A924A3F" w14:textId="77777777" w:rsidR="002061BF" w:rsidRDefault="002061BF">
            <w:r>
              <w:t>D’</w:t>
            </w:r>
            <w:r>
              <w:rPr>
                <w:vertAlign w:val="subscript"/>
              </w:rPr>
              <w:t>n</w:t>
            </w:r>
            <w:r>
              <w:t>- D</w:t>
            </w:r>
            <w:r>
              <w:rPr>
                <w:vertAlign w:val="subscript"/>
              </w:rPr>
              <w:t>n</w:t>
            </w:r>
          </w:p>
          <w:p w14:paraId="79370888" w14:textId="77777777" w:rsidR="002061BF" w:rsidRDefault="002061BF"/>
        </w:tc>
      </w:tr>
    </w:tbl>
    <w:p w14:paraId="301833CC" w14:textId="77777777" w:rsidR="002061BF" w:rsidRDefault="002061BF">
      <w:pPr>
        <w:jc w:val="right"/>
      </w:pPr>
      <w:r>
        <w:t xml:space="preserve"> (5.8)</w:t>
      </w:r>
    </w:p>
    <w:p w14:paraId="2B87F92B" w14:textId="77777777" w:rsidR="002061BF" w:rsidRDefault="002061BF"/>
    <w:p w14:paraId="1A6EBB38" w14:textId="77777777" w:rsidR="002061BF" w:rsidRDefault="002061BF"/>
    <w:p w14:paraId="25110998" w14:textId="77777777" w:rsidR="002061BF" w:rsidRDefault="002061BF">
      <w:r>
        <w:t>A weight matrix can be determined for the observed distances according to their accuracy</w:t>
      </w:r>
    </w:p>
    <w:p w14:paraId="19A9D32E" w14:textId="77777777" w:rsidR="002061BF" w:rsidRDefault="002061BF">
      <w:r>
        <w:rPr>
          <w:position w:val="-68"/>
          <w:sz w:val="20"/>
          <w:lang w:val="en-US"/>
        </w:rPr>
        <w:object w:dxaOrig="2920" w:dyaOrig="1480" w14:anchorId="2DB82D92">
          <v:shape id="_x0000_i1071" type="#_x0000_t75" style="width:146.25pt;height:74.25pt" o:ole="" fillcolor="window">
            <v:imagedata r:id="rId100" o:title=""/>
          </v:shape>
          <o:OLEObject Type="Embed" ProgID="Equation.3" ShapeID="_x0000_i1071" DrawAspect="Content" ObjectID="_1751275807" r:id="rId101"/>
        </w:object>
      </w:r>
      <w:r>
        <w:rPr>
          <w:sz w:val="20"/>
          <w:lang w:val="en-US"/>
        </w:rPr>
        <w:t xml:space="preserve">                                                                                                      </w:t>
      </w:r>
      <w:r>
        <w:rPr>
          <w:lang w:val="en-US"/>
        </w:rPr>
        <w:t>(5.9)</w:t>
      </w:r>
    </w:p>
    <w:p w14:paraId="23173FB7" w14:textId="77777777" w:rsidR="002061BF" w:rsidRDefault="002061BF"/>
    <w:p w14:paraId="4DF40534" w14:textId="77777777" w:rsidR="002061BF" w:rsidRDefault="002061BF">
      <w:pPr>
        <w:jc w:val="both"/>
      </w:pPr>
      <w:r>
        <w:t xml:space="preserve">Where </w:t>
      </w:r>
      <w:r>
        <w:rPr>
          <w:rFonts w:ascii="Symbol" w:hAnsi="Symbol"/>
        </w:rPr>
        <w:t></w:t>
      </w:r>
      <w:r>
        <w:rPr>
          <w:vertAlign w:val="superscript"/>
        </w:rPr>
        <w:t>2</w:t>
      </w:r>
      <w:r>
        <w:rPr>
          <w:vertAlign w:val="subscript"/>
        </w:rPr>
        <w:t>0</w:t>
      </w:r>
      <w:r>
        <w:t xml:space="preserve"> is the a priori variance factor and C</w:t>
      </w:r>
      <w:r>
        <w:rPr>
          <w:vertAlign w:val="subscript"/>
        </w:rPr>
        <w:t>L</w:t>
      </w:r>
      <w:r>
        <w:t xml:space="preserve"> is the diagonal matrix containing the a priori variances of the measured lines. </w:t>
      </w:r>
      <w:r>
        <w:rPr>
          <w:rFonts w:ascii="Symbol" w:hAnsi="Symbol"/>
        </w:rPr>
        <w:t></w:t>
      </w:r>
      <w:r>
        <w:rPr>
          <w:vertAlign w:val="superscript"/>
        </w:rPr>
        <w:t>2</w:t>
      </w:r>
      <w:r>
        <w:rPr>
          <w:vertAlign w:val="subscript"/>
        </w:rPr>
        <w:t xml:space="preserve">0 </w:t>
      </w:r>
      <w:r>
        <w:t xml:space="preserve">is used for scaling the input variances of the observations prior to the least squares solution. Usually </w:t>
      </w:r>
      <w:r>
        <w:rPr>
          <w:rFonts w:ascii="Symbol" w:hAnsi="Symbol"/>
        </w:rPr>
        <w:t></w:t>
      </w:r>
      <w:r>
        <w:rPr>
          <w:vertAlign w:val="superscript"/>
        </w:rPr>
        <w:t>2</w:t>
      </w:r>
      <w:r>
        <w:rPr>
          <w:vertAlign w:val="subscript"/>
        </w:rPr>
        <w:t xml:space="preserve">0 </w:t>
      </w:r>
      <w:r>
        <w:t>= 1 is chosen, which means that the input variances are not scaled.</w:t>
      </w:r>
    </w:p>
    <w:p w14:paraId="25787ECC" w14:textId="77777777" w:rsidR="002061BF" w:rsidRDefault="002061BF"/>
    <w:p w14:paraId="1AA528F6" w14:textId="77777777" w:rsidR="002061BF" w:rsidRDefault="002061BF">
      <w:r>
        <w:t xml:space="preserve">if </w:t>
      </w:r>
      <w:r>
        <w:rPr>
          <w:rFonts w:ascii="Symbol" w:hAnsi="Symbol"/>
        </w:rPr>
        <w:t></w:t>
      </w:r>
      <w:r>
        <w:rPr>
          <w:vertAlign w:val="superscript"/>
        </w:rPr>
        <w:t>2</w:t>
      </w:r>
      <w:r>
        <w:rPr>
          <w:vertAlign w:val="subscript"/>
        </w:rPr>
        <w:t xml:space="preserve">0 </w:t>
      </w:r>
      <w:r>
        <w:t>= 1 is chosen, the weight of the j</w:t>
      </w:r>
      <w:r>
        <w:rPr>
          <w:vertAlign w:val="superscript"/>
        </w:rPr>
        <w:t>th</w:t>
      </w:r>
      <w:r>
        <w:t xml:space="preserve"> distance is</w:t>
      </w:r>
    </w:p>
    <w:p w14:paraId="4D211878" w14:textId="77777777" w:rsidR="002061BF" w:rsidRDefault="002061BF"/>
    <w:p w14:paraId="09B488CA" w14:textId="77777777" w:rsidR="002061BF" w:rsidRDefault="002061BF">
      <w:r>
        <w:t xml:space="preserve">                                                p</w:t>
      </w:r>
      <w:r>
        <w:rPr>
          <w:vertAlign w:val="subscript"/>
        </w:rPr>
        <w:t xml:space="preserve">j </w:t>
      </w:r>
      <w:r>
        <w:t>= 1 /S</w:t>
      </w:r>
      <w:r>
        <w:rPr>
          <w:vertAlign w:val="subscript"/>
        </w:rPr>
        <w:t>D</w:t>
      </w:r>
      <w:r>
        <w:rPr>
          <w:vertAlign w:val="superscript"/>
        </w:rPr>
        <w:t>2</w:t>
      </w:r>
      <w:r>
        <w:t xml:space="preserve">                                                                           (5.10)</w:t>
      </w:r>
    </w:p>
    <w:p w14:paraId="6DF07503" w14:textId="77777777" w:rsidR="002061BF" w:rsidRDefault="002061BF">
      <w:pPr>
        <w:jc w:val="center"/>
      </w:pPr>
    </w:p>
    <w:p w14:paraId="3CC5E6CE" w14:textId="77777777" w:rsidR="002061BF" w:rsidRDefault="002061BF">
      <w:pPr>
        <w:outlineLvl w:val="0"/>
      </w:pPr>
      <w:r>
        <w:t>Where s</w:t>
      </w:r>
      <w:r>
        <w:rPr>
          <w:vertAlign w:val="subscript"/>
        </w:rPr>
        <w:t>D</w:t>
      </w:r>
      <w:r>
        <w:t xml:space="preserve"> = a priori standard deviation of the measured j</w:t>
      </w:r>
      <w:r>
        <w:rPr>
          <w:vertAlign w:val="superscript"/>
        </w:rPr>
        <w:t>th</w:t>
      </w:r>
      <w:r>
        <w:t xml:space="preserve"> distance</w:t>
      </w:r>
    </w:p>
    <w:p w14:paraId="0F344A46" w14:textId="77777777" w:rsidR="002061BF" w:rsidRDefault="002061BF"/>
    <w:p w14:paraId="6412264F" w14:textId="77777777" w:rsidR="002061BF" w:rsidRDefault="002061BF">
      <w:r>
        <w:t>Refer to equation 4.20 (section 4) for the derivation of the standard deviation of a measured line.</w:t>
      </w:r>
    </w:p>
    <w:p w14:paraId="27549E76" w14:textId="77777777" w:rsidR="002061BF" w:rsidRDefault="002061BF">
      <w:pPr>
        <w:pStyle w:val="Header"/>
        <w:tabs>
          <w:tab w:val="clear" w:pos="4153"/>
          <w:tab w:val="clear" w:pos="8306"/>
        </w:tabs>
      </w:pPr>
    </w:p>
    <w:p w14:paraId="744FCEB5" w14:textId="77777777" w:rsidR="002061BF" w:rsidRDefault="002061BF">
      <w:pPr>
        <w:pStyle w:val="Heading2"/>
        <w:numPr>
          <w:ilvl w:val="0"/>
          <w:numId w:val="0"/>
        </w:numPr>
      </w:pPr>
      <w:r>
        <w:t xml:space="preserve"> </w:t>
      </w:r>
      <w:bookmarkStart w:id="28" w:name="_Toc175992977"/>
      <w:r>
        <w:t>5.4  Least squares solution of the parameters</w:t>
      </w:r>
      <w:bookmarkEnd w:id="28"/>
    </w:p>
    <w:p w14:paraId="34B9FEA6" w14:textId="77777777" w:rsidR="002061BF" w:rsidRDefault="002061BF">
      <w:pPr>
        <w:pStyle w:val="Header"/>
        <w:tabs>
          <w:tab w:val="clear" w:pos="4153"/>
          <w:tab w:val="clear" w:pos="8306"/>
        </w:tabs>
      </w:pPr>
    </w:p>
    <w:p w14:paraId="5E6AFABF" w14:textId="77777777" w:rsidR="002061BF" w:rsidRDefault="002061BF">
      <w:pPr>
        <w:outlineLvl w:val="0"/>
      </w:pPr>
      <w:r>
        <w:t>It is well known that the least squares solution of the observation equations is</w:t>
      </w:r>
    </w:p>
    <w:p w14:paraId="4922666D" w14:textId="77777777" w:rsidR="002061BF" w:rsidRDefault="002061BF">
      <w:r>
        <w:t xml:space="preserve"> </w:t>
      </w:r>
    </w:p>
    <w:p w14:paraId="47C032CC" w14:textId="77777777" w:rsidR="002061BF" w:rsidRDefault="002061BF">
      <w:r>
        <w:rPr>
          <w:b/>
        </w:rPr>
        <w:t xml:space="preserve">                                          X = ( A</w:t>
      </w:r>
      <w:r>
        <w:rPr>
          <w:b/>
          <w:vertAlign w:val="superscript"/>
        </w:rPr>
        <w:t>T</w:t>
      </w:r>
      <w:r>
        <w:rPr>
          <w:b/>
        </w:rPr>
        <w:t>PA)</w:t>
      </w:r>
      <w:r>
        <w:rPr>
          <w:b/>
          <w:vertAlign w:val="superscript"/>
        </w:rPr>
        <w:t>-1</w:t>
      </w:r>
      <w:r>
        <w:rPr>
          <w:b/>
        </w:rPr>
        <w:t xml:space="preserve"> A</w:t>
      </w:r>
      <w:r>
        <w:rPr>
          <w:b/>
          <w:vertAlign w:val="superscript"/>
        </w:rPr>
        <w:t>T</w:t>
      </w:r>
      <w:r>
        <w:rPr>
          <w:b/>
        </w:rPr>
        <w:t xml:space="preserve">PW   </w:t>
      </w:r>
      <w:r>
        <w:t xml:space="preserve">                                                              (5.11)</w:t>
      </w:r>
    </w:p>
    <w:p w14:paraId="336995BA" w14:textId="77777777" w:rsidR="002061BF" w:rsidRDefault="002061BF"/>
    <w:p w14:paraId="74A1BD56" w14:textId="77777777" w:rsidR="002061BF" w:rsidRDefault="002061BF">
      <w:pPr>
        <w:outlineLvl w:val="0"/>
      </w:pPr>
      <w:r>
        <w:t>Where X = least squares estimated instrument index, scale and cyclic corrections.</w:t>
      </w:r>
    </w:p>
    <w:p w14:paraId="7BE971FE" w14:textId="77777777" w:rsidR="002061BF" w:rsidRDefault="002061BF"/>
    <w:p w14:paraId="45C710E3" w14:textId="77777777" w:rsidR="002061BF" w:rsidRDefault="002061BF"/>
    <w:p w14:paraId="00DFB8CC" w14:textId="77777777" w:rsidR="002061BF" w:rsidRDefault="002061BF">
      <w:pPr>
        <w:pStyle w:val="Heading1"/>
        <w:numPr>
          <w:ilvl w:val="0"/>
          <w:numId w:val="0"/>
        </w:numPr>
        <w:rPr>
          <w:sz w:val="24"/>
        </w:rPr>
      </w:pPr>
      <w:r>
        <w:rPr>
          <w:sz w:val="24"/>
        </w:rPr>
        <w:br w:type="page"/>
      </w:r>
      <w:bookmarkStart w:id="29" w:name="_Toc175992978"/>
      <w:r>
        <w:rPr>
          <w:sz w:val="24"/>
        </w:rPr>
        <w:lastRenderedPageBreak/>
        <w:t>6.  Calibrating a baseline against a prescribed distance meter</w:t>
      </w:r>
      <w:bookmarkEnd w:id="29"/>
    </w:p>
    <w:p w14:paraId="21C125E8" w14:textId="77777777" w:rsidR="002061BF" w:rsidRDefault="002061BF"/>
    <w:p w14:paraId="09D7E6D0" w14:textId="77777777" w:rsidR="002061BF" w:rsidRDefault="002061BF">
      <w:pPr>
        <w:pStyle w:val="Heading2"/>
        <w:numPr>
          <w:ilvl w:val="1"/>
          <w:numId w:val="13"/>
        </w:numPr>
      </w:pPr>
      <w:r>
        <w:t xml:space="preserve">  </w:t>
      </w:r>
      <w:bookmarkStart w:id="30" w:name="_Toc175992979"/>
      <w:r>
        <w:t>Mathematical model for the calibration of baselines.</w:t>
      </w:r>
      <w:bookmarkEnd w:id="30"/>
    </w:p>
    <w:p w14:paraId="3ABE7B03" w14:textId="77777777" w:rsidR="002061BF" w:rsidRDefault="002061BF"/>
    <w:p w14:paraId="38820230" w14:textId="77777777" w:rsidR="002061BF" w:rsidRDefault="002061BF">
      <w:r>
        <w:rPr>
          <w:b/>
        </w:rPr>
        <w:t xml:space="preserve">                                                D</w:t>
      </w:r>
      <w:r>
        <w:rPr>
          <w:b/>
          <w:vertAlign w:val="subscript"/>
        </w:rPr>
        <w:t xml:space="preserve">ij </w:t>
      </w:r>
      <w:r>
        <w:rPr>
          <w:b/>
        </w:rPr>
        <w:t>= X</w:t>
      </w:r>
      <w:r>
        <w:rPr>
          <w:b/>
          <w:vertAlign w:val="subscript"/>
        </w:rPr>
        <w:t xml:space="preserve">j </w:t>
      </w:r>
      <w:r>
        <w:rPr>
          <w:b/>
        </w:rPr>
        <w:t>–X</w:t>
      </w:r>
      <w:r>
        <w:rPr>
          <w:b/>
          <w:vertAlign w:val="subscript"/>
        </w:rPr>
        <w:t xml:space="preserve">i </w:t>
      </w:r>
      <w:r>
        <w:rPr>
          <w:b/>
        </w:rPr>
        <w:t>– a</w:t>
      </w:r>
      <w:r>
        <w:rPr>
          <w:b/>
          <w:vertAlign w:val="subscript"/>
        </w:rPr>
        <w:t>0</w:t>
      </w:r>
      <w:r>
        <w:rPr>
          <w:b/>
        </w:rPr>
        <w:t xml:space="preserve">                      </w:t>
      </w:r>
      <w:r>
        <w:t xml:space="preserve">                                               (6.1)</w:t>
      </w:r>
    </w:p>
    <w:p w14:paraId="6E9AB05E" w14:textId="77777777" w:rsidR="002061BF" w:rsidRDefault="002061BF">
      <w:pPr>
        <w:pStyle w:val="Header"/>
        <w:tabs>
          <w:tab w:val="clear" w:pos="4153"/>
          <w:tab w:val="clear" w:pos="8306"/>
        </w:tabs>
      </w:pPr>
    </w:p>
    <w:tbl>
      <w:tblPr>
        <w:tblW w:w="0" w:type="auto"/>
        <w:tblInd w:w="18" w:type="dxa"/>
        <w:tblLayout w:type="fixed"/>
        <w:tblLook w:val="0000" w:firstRow="0" w:lastRow="0" w:firstColumn="0" w:lastColumn="0" w:noHBand="0" w:noVBand="0"/>
      </w:tblPr>
      <w:tblGrid>
        <w:gridCol w:w="990"/>
        <w:gridCol w:w="810"/>
        <w:gridCol w:w="7380"/>
      </w:tblGrid>
      <w:tr w:rsidR="002061BF" w14:paraId="084317DC" w14:textId="77777777">
        <w:tc>
          <w:tcPr>
            <w:tcW w:w="990" w:type="dxa"/>
          </w:tcPr>
          <w:p w14:paraId="3F6D0A8C" w14:textId="77777777" w:rsidR="002061BF" w:rsidRDefault="002061BF">
            <w:pPr>
              <w:pStyle w:val="Header"/>
              <w:tabs>
                <w:tab w:val="clear" w:pos="4153"/>
                <w:tab w:val="clear" w:pos="8306"/>
              </w:tabs>
              <w:rPr>
                <w:sz w:val="20"/>
              </w:rPr>
            </w:pPr>
            <w:r>
              <w:rPr>
                <w:sz w:val="20"/>
              </w:rPr>
              <w:t>Where</w:t>
            </w:r>
          </w:p>
        </w:tc>
        <w:tc>
          <w:tcPr>
            <w:tcW w:w="810" w:type="dxa"/>
          </w:tcPr>
          <w:p w14:paraId="553A7533" w14:textId="77777777" w:rsidR="002061BF" w:rsidRDefault="002061BF">
            <w:pPr>
              <w:jc w:val="right"/>
              <w:rPr>
                <w:sz w:val="20"/>
                <w:lang w:val="en-US"/>
              </w:rPr>
            </w:pPr>
            <w:r>
              <w:rPr>
                <w:sz w:val="20"/>
                <w:lang w:val="en-US"/>
              </w:rPr>
              <w:t>D</w:t>
            </w:r>
            <w:r>
              <w:rPr>
                <w:sz w:val="20"/>
                <w:vertAlign w:val="subscript"/>
                <w:lang w:val="en-US"/>
              </w:rPr>
              <w:t>ij</w:t>
            </w:r>
            <w:r>
              <w:rPr>
                <w:sz w:val="20"/>
                <w:vertAlign w:val="superscript"/>
                <w:lang w:val="en-US"/>
              </w:rPr>
              <w:t xml:space="preserve"> </w:t>
            </w:r>
            <w:r>
              <w:rPr>
                <w:sz w:val="20"/>
                <w:lang w:val="en-US"/>
              </w:rPr>
              <w:t xml:space="preserve"> =</w:t>
            </w:r>
          </w:p>
          <w:p w14:paraId="3EAF0549" w14:textId="77777777" w:rsidR="002061BF" w:rsidRDefault="002061BF">
            <w:pPr>
              <w:jc w:val="right"/>
              <w:rPr>
                <w:sz w:val="20"/>
                <w:lang w:val="en-US"/>
              </w:rPr>
            </w:pPr>
            <w:r>
              <w:rPr>
                <w:sz w:val="20"/>
                <w:lang w:val="en-US"/>
              </w:rPr>
              <w:t>X</w:t>
            </w:r>
            <w:r>
              <w:rPr>
                <w:sz w:val="20"/>
                <w:vertAlign w:val="subscript"/>
                <w:lang w:val="en-US"/>
              </w:rPr>
              <w:t>i</w:t>
            </w:r>
            <w:r>
              <w:rPr>
                <w:sz w:val="20"/>
                <w:lang w:val="en-US"/>
              </w:rPr>
              <w:t xml:space="preserve"> =</w:t>
            </w:r>
          </w:p>
          <w:p w14:paraId="5B6AA09A" w14:textId="77777777" w:rsidR="002061BF" w:rsidRDefault="002061BF">
            <w:pPr>
              <w:jc w:val="right"/>
              <w:rPr>
                <w:sz w:val="20"/>
                <w:lang w:val="en-US"/>
              </w:rPr>
            </w:pPr>
          </w:p>
          <w:p w14:paraId="24A0210B" w14:textId="77777777" w:rsidR="002061BF" w:rsidRDefault="002061BF">
            <w:pPr>
              <w:jc w:val="right"/>
              <w:rPr>
                <w:sz w:val="20"/>
                <w:lang w:val="en-US"/>
              </w:rPr>
            </w:pPr>
            <w:r>
              <w:rPr>
                <w:sz w:val="20"/>
                <w:lang w:val="en-US"/>
              </w:rPr>
              <w:t>X</w:t>
            </w:r>
            <w:r>
              <w:rPr>
                <w:sz w:val="20"/>
                <w:vertAlign w:val="subscript"/>
                <w:lang w:val="en-US"/>
              </w:rPr>
              <w:t>j</w:t>
            </w:r>
            <w:r>
              <w:rPr>
                <w:sz w:val="20"/>
                <w:lang w:val="en-US"/>
              </w:rPr>
              <w:t xml:space="preserve"> =</w:t>
            </w:r>
          </w:p>
          <w:p w14:paraId="2E206875" w14:textId="77777777" w:rsidR="002061BF" w:rsidRDefault="002061BF">
            <w:pPr>
              <w:jc w:val="right"/>
              <w:rPr>
                <w:sz w:val="20"/>
              </w:rPr>
            </w:pPr>
          </w:p>
          <w:p w14:paraId="2C541298" w14:textId="77777777" w:rsidR="002061BF" w:rsidRDefault="002061BF">
            <w:pPr>
              <w:jc w:val="right"/>
              <w:rPr>
                <w:sz w:val="20"/>
                <w:lang w:val="en-US"/>
              </w:rPr>
            </w:pPr>
            <w:r>
              <w:rPr>
                <w:sz w:val="20"/>
              </w:rPr>
              <w:t>a</w:t>
            </w:r>
            <w:r>
              <w:rPr>
                <w:sz w:val="20"/>
                <w:vertAlign w:val="subscript"/>
              </w:rPr>
              <w:t xml:space="preserve">0  </w:t>
            </w:r>
            <w:r>
              <w:rPr>
                <w:sz w:val="20"/>
              </w:rPr>
              <w:t>=</w:t>
            </w:r>
          </w:p>
          <w:p w14:paraId="305A0CA3" w14:textId="77777777" w:rsidR="002061BF" w:rsidRDefault="002061BF">
            <w:pPr>
              <w:jc w:val="right"/>
              <w:rPr>
                <w:sz w:val="20"/>
                <w:lang w:val="en-US"/>
              </w:rPr>
            </w:pPr>
          </w:p>
          <w:p w14:paraId="09A3A4A2" w14:textId="77777777" w:rsidR="002061BF" w:rsidRDefault="002061BF">
            <w:pPr>
              <w:jc w:val="right"/>
              <w:rPr>
                <w:sz w:val="20"/>
              </w:rPr>
            </w:pPr>
          </w:p>
        </w:tc>
        <w:tc>
          <w:tcPr>
            <w:tcW w:w="7380" w:type="dxa"/>
          </w:tcPr>
          <w:p w14:paraId="65EF7F0A" w14:textId="77777777" w:rsidR="002061BF" w:rsidRDefault="002061BF">
            <w:pPr>
              <w:rPr>
                <w:sz w:val="20"/>
                <w:lang w:val="en-US"/>
              </w:rPr>
            </w:pPr>
            <w:r>
              <w:rPr>
                <w:sz w:val="20"/>
                <w:lang w:val="en-US"/>
              </w:rPr>
              <w:t>Distance measured with a prescribed EDM instrument between pillars i and j</w:t>
            </w:r>
          </w:p>
          <w:p w14:paraId="2FE99892" w14:textId="77777777" w:rsidR="002061BF" w:rsidRDefault="002061BF">
            <w:pPr>
              <w:rPr>
                <w:sz w:val="20"/>
                <w:lang w:val="en-US"/>
              </w:rPr>
            </w:pPr>
            <w:r>
              <w:rPr>
                <w:sz w:val="20"/>
                <w:lang w:val="en-US"/>
              </w:rPr>
              <w:t>Distance from the first pillar to pillar i along the line running a horizontal reference height between the first and last pillar of the baseline.</w:t>
            </w:r>
          </w:p>
          <w:p w14:paraId="2F8EEF22" w14:textId="77777777" w:rsidR="002061BF" w:rsidRDefault="002061BF">
            <w:pPr>
              <w:rPr>
                <w:sz w:val="20"/>
                <w:lang w:val="en-US"/>
              </w:rPr>
            </w:pPr>
            <w:r>
              <w:rPr>
                <w:sz w:val="20"/>
                <w:lang w:val="en-US"/>
              </w:rPr>
              <w:t>Distance from the first pillar to pillar j along the line running at horizontal reference height</w:t>
            </w:r>
          </w:p>
          <w:p w14:paraId="1978B9E1" w14:textId="77777777" w:rsidR="002061BF" w:rsidRDefault="002061BF">
            <w:pPr>
              <w:rPr>
                <w:sz w:val="20"/>
                <w:lang w:val="en-US"/>
              </w:rPr>
            </w:pPr>
            <w:r>
              <w:rPr>
                <w:sz w:val="20"/>
                <w:lang w:val="en-US"/>
              </w:rPr>
              <w:t>Additive constant of the prescribed EDM instrument.</w:t>
            </w:r>
          </w:p>
          <w:p w14:paraId="477FAE00" w14:textId="77777777" w:rsidR="002061BF" w:rsidRDefault="002061BF">
            <w:pPr>
              <w:pStyle w:val="Header"/>
              <w:tabs>
                <w:tab w:val="clear" w:pos="4153"/>
                <w:tab w:val="clear" w:pos="8306"/>
              </w:tabs>
              <w:rPr>
                <w:sz w:val="20"/>
              </w:rPr>
            </w:pPr>
          </w:p>
        </w:tc>
      </w:tr>
    </w:tbl>
    <w:p w14:paraId="10F70EF1" w14:textId="77777777" w:rsidR="002061BF" w:rsidRDefault="002061BF"/>
    <w:p w14:paraId="7104F9FB" w14:textId="77777777" w:rsidR="002061BF" w:rsidRDefault="002061BF">
      <w:pPr>
        <w:pStyle w:val="Heading2"/>
        <w:numPr>
          <w:ilvl w:val="1"/>
          <w:numId w:val="13"/>
        </w:numPr>
        <w:rPr>
          <w:lang w:val="en-US"/>
        </w:rPr>
      </w:pPr>
      <w:r>
        <w:rPr>
          <w:lang w:val="en-US"/>
        </w:rPr>
        <w:t xml:space="preserve">  </w:t>
      </w:r>
      <w:bookmarkStart w:id="31" w:name="_Toc175992980"/>
      <w:r>
        <w:rPr>
          <w:lang w:val="en-US"/>
        </w:rPr>
        <w:t>Observation equations</w:t>
      </w:r>
      <w:bookmarkEnd w:id="31"/>
    </w:p>
    <w:p w14:paraId="66F7087E" w14:textId="77777777" w:rsidR="002061BF" w:rsidRDefault="002061BF">
      <w:pPr>
        <w:pStyle w:val="BodyText2"/>
        <w:rPr>
          <w:lang w:val="en-US"/>
        </w:rPr>
      </w:pPr>
      <w:r>
        <w:rPr>
          <w:lang w:val="en-US"/>
        </w:rPr>
        <w:t xml:space="preserve">Assume that n distances are measured with an EDM instrument on a baseline. An observation equation of the following form for each of the measured distances can be derived. </w:t>
      </w:r>
    </w:p>
    <w:p w14:paraId="2E0DC2C9" w14:textId="77777777" w:rsidR="002061BF" w:rsidRDefault="002061BF">
      <w:pPr>
        <w:rPr>
          <w:lang w:val="en-US"/>
        </w:rPr>
      </w:pPr>
    </w:p>
    <w:p w14:paraId="60F659E8" w14:textId="77777777" w:rsidR="002061BF" w:rsidRDefault="002061BF">
      <w:pPr>
        <w:rPr>
          <w:lang w:val="en-US"/>
        </w:rPr>
      </w:pPr>
      <w:r>
        <w:rPr>
          <w:b/>
          <w:lang w:val="en-US"/>
        </w:rPr>
        <w:t xml:space="preserve">                               V</w:t>
      </w:r>
      <w:r>
        <w:rPr>
          <w:b/>
          <w:vertAlign w:val="subscript"/>
          <w:lang w:val="en-US"/>
        </w:rPr>
        <w:t>ij</w:t>
      </w:r>
      <w:r>
        <w:rPr>
          <w:b/>
          <w:lang w:val="en-US"/>
        </w:rPr>
        <w:t xml:space="preserve"> = </w:t>
      </w:r>
      <w:r>
        <w:rPr>
          <w:rFonts w:ascii="Symbol" w:hAnsi="Symbol"/>
          <w:b/>
          <w:lang w:val="en-US"/>
        </w:rPr>
        <w:t></w:t>
      </w:r>
      <w:r>
        <w:rPr>
          <w:b/>
          <w:lang w:val="en-US"/>
        </w:rPr>
        <w:t>X</w:t>
      </w:r>
      <w:r>
        <w:rPr>
          <w:b/>
          <w:vertAlign w:val="subscript"/>
          <w:lang w:val="en-US"/>
        </w:rPr>
        <w:t xml:space="preserve">j </w:t>
      </w:r>
      <w:r>
        <w:rPr>
          <w:b/>
          <w:lang w:val="en-US"/>
        </w:rPr>
        <w:t xml:space="preserve">- </w:t>
      </w:r>
      <w:r>
        <w:rPr>
          <w:rFonts w:ascii="Symbol" w:hAnsi="Symbol"/>
          <w:b/>
          <w:lang w:val="en-US"/>
        </w:rPr>
        <w:t></w:t>
      </w:r>
      <w:r>
        <w:rPr>
          <w:b/>
          <w:lang w:val="en-US"/>
        </w:rPr>
        <w:t>X</w:t>
      </w:r>
      <w:r>
        <w:rPr>
          <w:b/>
          <w:vertAlign w:val="subscript"/>
          <w:lang w:val="en-US"/>
        </w:rPr>
        <w:t xml:space="preserve">i </w:t>
      </w:r>
      <w:r>
        <w:rPr>
          <w:b/>
          <w:lang w:val="en-US"/>
        </w:rPr>
        <w:t>– a</w:t>
      </w:r>
      <w:r>
        <w:rPr>
          <w:b/>
          <w:vertAlign w:val="subscript"/>
          <w:lang w:val="en-US"/>
        </w:rPr>
        <w:t>0</w:t>
      </w:r>
      <w:r>
        <w:rPr>
          <w:b/>
          <w:lang w:val="en-US"/>
        </w:rPr>
        <w:t xml:space="preserve"> – [D </w:t>
      </w:r>
      <w:r>
        <w:rPr>
          <w:b/>
          <w:vertAlign w:val="subscript"/>
          <w:lang w:val="en-US"/>
        </w:rPr>
        <w:t xml:space="preserve">ij </w:t>
      </w:r>
      <w:r>
        <w:rPr>
          <w:b/>
          <w:lang w:val="en-US"/>
        </w:rPr>
        <w:t>– (X</w:t>
      </w:r>
      <w:r>
        <w:rPr>
          <w:b/>
          <w:vertAlign w:val="superscript"/>
          <w:lang w:val="en-US"/>
        </w:rPr>
        <w:t>o</w:t>
      </w:r>
      <w:r>
        <w:rPr>
          <w:b/>
          <w:vertAlign w:val="subscript"/>
          <w:lang w:val="en-US"/>
        </w:rPr>
        <w:t>j</w:t>
      </w:r>
      <w:r>
        <w:rPr>
          <w:b/>
          <w:lang w:val="en-US"/>
        </w:rPr>
        <w:t xml:space="preserve"> - X</w:t>
      </w:r>
      <w:r>
        <w:rPr>
          <w:b/>
          <w:vertAlign w:val="superscript"/>
          <w:lang w:val="en-US"/>
        </w:rPr>
        <w:t>o</w:t>
      </w:r>
      <w:r>
        <w:rPr>
          <w:b/>
          <w:vertAlign w:val="subscript"/>
          <w:lang w:val="en-US"/>
        </w:rPr>
        <w:t>i</w:t>
      </w:r>
      <w:r>
        <w:rPr>
          <w:b/>
          <w:lang w:val="en-US"/>
        </w:rPr>
        <w:t xml:space="preserve"> )]                                                   </w:t>
      </w:r>
      <w:r>
        <w:rPr>
          <w:lang w:val="en-US"/>
        </w:rPr>
        <w:t>(6.2)</w:t>
      </w:r>
    </w:p>
    <w:p w14:paraId="65E3FEA8" w14:textId="77777777" w:rsidR="002061BF" w:rsidRDefault="002061BF">
      <w:pPr>
        <w:rPr>
          <w:lang w:val="en-US"/>
        </w:rPr>
      </w:pPr>
    </w:p>
    <w:p w14:paraId="76AD6A04" w14:textId="77777777" w:rsidR="002061BF" w:rsidRDefault="002061BF">
      <w:pPr>
        <w:jc w:val="center"/>
      </w:pPr>
    </w:p>
    <w:tbl>
      <w:tblPr>
        <w:tblW w:w="0" w:type="auto"/>
        <w:tblInd w:w="18" w:type="dxa"/>
        <w:tblLayout w:type="fixed"/>
        <w:tblLook w:val="0000" w:firstRow="0" w:lastRow="0" w:firstColumn="0" w:lastColumn="0" w:noHBand="0" w:noVBand="0"/>
      </w:tblPr>
      <w:tblGrid>
        <w:gridCol w:w="990"/>
        <w:gridCol w:w="810"/>
        <w:gridCol w:w="7380"/>
      </w:tblGrid>
      <w:tr w:rsidR="002061BF" w14:paraId="420C0C0F" w14:textId="77777777">
        <w:tc>
          <w:tcPr>
            <w:tcW w:w="990" w:type="dxa"/>
          </w:tcPr>
          <w:p w14:paraId="75C9065F" w14:textId="77777777" w:rsidR="002061BF" w:rsidRDefault="002061BF">
            <w:pPr>
              <w:pStyle w:val="Header"/>
              <w:tabs>
                <w:tab w:val="clear" w:pos="4153"/>
                <w:tab w:val="clear" w:pos="8306"/>
              </w:tabs>
              <w:rPr>
                <w:sz w:val="20"/>
              </w:rPr>
            </w:pPr>
            <w:r>
              <w:rPr>
                <w:sz w:val="20"/>
              </w:rPr>
              <w:t>Where</w:t>
            </w:r>
          </w:p>
        </w:tc>
        <w:tc>
          <w:tcPr>
            <w:tcW w:w="810" w:type="dxa"/>
          </w:tcPr>
          <w:p w14:paraId="3C067282" w14:textId="77777777" w:rsidR="002061BF" w:rsidRDefault="002061BF">
            <w:pPr>
              <w:jc w:val="right"/>
              <w:rPr>
                <w:sz w:val="20"/>
                <w:lang w:val="en-US"/>
              </w:rPr>
            </w:pPr>
            <w:r>
              <w:rPr>
                <w:lang w:val="en-US"/>
              </w:rPr>
              <w:t>X</w:t>
            </w:r>
            <w:r>
              <w:rPr>
                <w:vertAlign w:val="superscript"/>
                <w:lang w:val="en-US"/>
              </w:rPr>
              <w:t>o</w:t>
            </w:r>
            <w:r>
              <w:rPr>
                <w:vertAlign w:val="subscript"/>
                <w:lang w:val="en-US"/>
              </w:rPr>
              <w:t>i</w:t>
            </w:r>
            <w:r>
              <w:rPr>
                <w:sz w:val="20"/>
                <w:vertAlign w:val="subscript"/>
                <w:lang w:val="en-US"/>
              </w:rPr>
              <w:t xml:space="preserve"> </w:t>
            </w:r>
            <w:r>
              <w:rPr>
                <w:sz w:val="20"/>
                <w:vertAlign w:val="superscript"/>
                <w:lang w:val="en-US"/>
              </w:rPr>
              <w:t xml:space="preserve"> </w:t>
            </w:r>
            <w:r>
              <w:rPr>
                <w:sz w:val="20"/>
                <w:lang w:val="en-US"/>
              </w:rPr>
              <w:t xml:space="preserve"> =</w:t>
            </w:r>
          </w:p>
          <w:p w14:paraId="5E63B2C7" w14:textId="77777777" w:rsidR="002061BF" w:rsidRDefault="002061BF">
            <w:pPr>
              <w:jc w:val="right"/>
              <w:rPr>
                <w:sz w:val="20"/>
                <w:lang w:val="en-US"/>
              </w:rPr>
            </w:pPr>
            <w:r>
              <w:rPr>
                <w:lang w:val="en-US"/>
              </w:rPr>
              <w:t>X</w:t>
            </w:r>
            <w:r>
              <w:rPr>
                <w:vertAlign w:val="superscript"/>
                <w:lang w:val="en-US"/>
              </w:rPr>
              <w:t>o</w:t>
            </w:r>
            <w:r>
              <w:rPr>
                <w:vertAlign w:val="subscript"/>
                <w:lang w:val="en-US"/>
              </w:rPr>
              <w:t>j</w:t>
            </w:r>
            <w:r>
              <w:rPr>
                <w:sz w:val="20"/>
                <w:vertAlign w:val="subscript"/>
                <w:lang w:val="en-US"/>
              </w:rPr>
              <w:t xml:space="preserve"> </w:t>
            </w:r>
            <w:r>
              <w:rPr>
                <w:sz w:val="20"/>
                <w:vertAlign w:val="superscript"/>
                <w:lang w:val="en-US"/>
              </w:rPr>
              <w:t xml:space="preserve"> </w:t>
            </w:r>
            <w:r>
              <w:rPr>
                <w:sz w:val="20"/>
                <w:lang w:val="en-US"/>
              </w:rPr>
              <w:t xml:space="preserve"> =</w:t>
            </w:r>
          </w:p>
          <w:p w14:paraId="31CE560F" w14:textId="77777777" w:rsidR="002061BF" w:rsidRDefault="002061BF">
            <w:pPr>
              <w:jc w:val="right"/>
              <w:rPr>
                <w:sz w:val="20"/>
                <w:lang w:val="en-US"/>
              </w:rPr>
            </w:pPr>
            <w:r>
              <w:rPr>
                <w:rFonts w:ascii="Symbol" w:hAnsi="Symbol"/>
                <w:lang w:val="en-US"/>
              </w:rPr>
              <w:t></w:t>
            </w:r>
            <w:r>
              <w:rPr>
                <w:lang w:val="en-US"/>
              </w:rPr>
              <w:t>X</w:t>
            </w:r>
            <w:r>
              <w:rPr>
                <w:vertAlign w:val="subscript"/>
                <w:lang w:val="en-US"/>
              </w:rPr>
              <w:t>I</w:t>
            </w:r>
            <w:r>
              <w:rPr>
                <w:lang w:val="en-US"/>
              </w:rPr>
              <w:t xml:space="preserve"> =</w:t>
            </w:r>
          </w:p>
          <w:p w14:paraId="53C84827" w14:textId="77777777" w:rsidR="002061BF" w:rsidRDefault="002061BF">
            <w:pPr>
              <w:jc w:val="right"/>
              <w:rPr>
                <w:sz w:val="20"/>
              </w:rPr>
            </w:pPr>
            <w:r>
              <w:rPr>
                <w:rFonts w:ascii="Symbol" w:hAnsi="Symbol"/>
                <w:lang w:val="en-US"/>
              </w:rPr>
              <w:t></w:t>
            </w:r>
            <w:r>
              <w:rPr>
                <w:lang w:val="en-US"/>
              </w:rPr>
              <w:t>X</w:t>
            </w:r>
            <w:r>
              <w:rPr>
                <w:vertAlign w:val="subscript"/>
                <w:lang w:val="en-US"/>
              </w:rPr>
              <w:t>j</w:t>
            </w:r>
            <w:r>
              <w:rPr>
                <w:lang w:val="en-US"/>
              </w:rPr>
              <w:t xml:space="preserve"> =</w:t>
            </w:r>
          </w:p>
          <w:p w14:paraId="4584DDAE" w14:textId="77777777" w:rsidR="002061BF" w:rsidRDefault="002061BF">
            <w:pPr>
              <w:jc w:val="right"/>
              <w:rPr>
                <w:sz w:val="20"/>
                <w:lang w:val="en-US"/>
              </w:rPr>
            </w:pPr>
            <w:r>
              <w:rPr>
                <w:sz w:val="20"/>
              </w:rPr>
              <w:t>D</w:t>
            </w:r>
            <w:r>
              <w:rPr>
                <w:sz w:val="20"/>
                <w:vertAlign w:val="subscript"/>
              </w:rPr>
              <w:t xml:space="preserve">ij  </w:t>
            </w:r>
            <w:r>
              <w:rPr>
                <w:sz w:val="20"/>
              </w:rPr>
              <w:t>=</w:t>
            </w:r>
          </w:p>
          <w:p w14:paraId="15392A10" w14:textId="77777777" w:rsidR="002061BF" w:rsidRDefault="002061BF">
            <w:pPr>
              <w:jc w:val="right"/>
              <w:rPr>
                <w:sz w:val="20"/>
              </w:rPr>
            </w:pPr>
            <w:r>
              <w:rPr>
                <w:sz w:val="20"/>
              </w:rPr>
              <w:t>v</w:t>
            </w:r>
            <w:r>
              <w:rPr>
                <w:sz w:val="20"/>
                <w:vertAlign w:val="subscript"/>
              </w:rPr>
              <w:t xml:space="preserve">ij  </w:t>
            </w:r>
            <w:r>
              <w:rPr>
                <w:sz w:val="20"/>
              </w:rPr>
              <w:t>=</w:t>
            </w:r>
          </w:p>
          <w:p w14:paraId="4D0F7716" w14:textId="77777777" w:rsidR="002061BF" w:rsidRDefault="002061BF">
            <w:pPr>
              <w:jc w:val="right"/>
              <w:rPr>
                <w:sz w:val="20"/>
                <w:lang w:val="en-US"/>
              </w:rPr>
            </w:pPr>
            <w:r>
              <w:rPr>
                <w:lang w:val="en-US"/>
              </w:rPr>
              <w:t>a</w:t>
            </w:r>
            <w:r>
              <w:rPr>
                <w:vertAlign w:val="subscript"/>
                <w:lang w:val="en-US"/>
              </w:rPr>
              <w:t xml:space="preserve">0 </w:t>
            </w:r>
            <w:r>
              <w:rPr>
                <w:sz w:val="20"/>
                <w:lang w:val="en-US"/>
              </w:rPr>
              <w:t>=</w:t>
            </w:r>
          </w:p>
          <w:p w14:paraId="65586793" w14:textId="77777777" w:rsidR="002061BF" w:rsidRDefault="002061BF">
            <w:pPr>
              <w:jc w:val="right"/>
              <w:rPr>
                <w:sz w:val="20"/>
              </w:rPr>
            </w:pPr>
          </w:p>
        </w:tc>
        <w:tc>
          <w:tcPr>
            <w:tcW w:w="7380" w:type="dxa"/>
          </w:tcPr>
          <w:p w14:paraId="0B8A516A" w14:textId="77777777" w:rsidR="002061BF" w:rsidRDefault="002061BF">
            <w:pPr>
              <w:rPr>
                <w:sz w:val="20"/>
                <w:lang w:val="en-US"/>
              </w:rPr>
            </w:pPr>
            <w:r>
              <w:rPr>
                <w:sz w:val="20"/>
                <w:lang w:val="en-US"/>
              </w:rPr>
              <w:t xml:space="preserve">Original baseline distance </w:t>
            </w:r>
            <w:r>
              <w:rPr>
                <w:lang w:val="en-US"/>
              </w:rPr>
              <w:t>X</w:t>
            </w:r>
            <w:r>
              <w:rPr>
                <w:vertAlign w:val="subscript"/>
                <w:lang w:val="en-US"/>
              </w:rPr>
              <w:t>I</w:t>
            </w:r>
          </w:p>
          <w:p w14:paraId="54620F45" w14:textId="77777777" w:rsidR="002061BF" w:rsidRDefault="002061BF">
            <w:pPr>
              <w:rPr>
                <w:sz w:val="20"/>
                <w:lang w:val="en-US"/>
              </w:rPr>
            </w:pPr>
            <w:r>
              <w:rPr>
                <w:sz w:val="20"/>
                <w:lang w:val="en-US"/>
              </w:rPr>
              <w:t xml:space="preserve">Original baseline distance </w:t>
            </w:r>
            <w:r>
              <w:rPr>
                <w:lang w:val="en-US"/>
              </w:rPr>
              <w:t>X</w:t>
            </w:r>
            <w:r>
              <w:rPr>
                <w:vertAlign w:val="subscript"/>
                <w:lang w:val="en-US"/>
              </w:rPr>
              <w:t>j</w:t>
            </w:r>
          </w:p>
          <w:p w14:paraId="50F0BA02" w14:textId="77777777" w:rsidR="002061BF" w:rsidRDefault="002061BF">
            <w:pPr>
              <w:rPr>
                <w:sz w:val="20"/>
                <w:vertAlign w:val="subscript"/>
                <w:lang w:val="en-US"/>
              </w:rPr>
            </w:pPr>
            <w:r>
              <w:rPr>
                <w:sz w:val="20"/>
                <w:lang w:val="en-US"/>
              </w:rPr>
              <w:t xml:space="preserve">Correction to </w:t>
            </w:r>
            <w:r>
              <w:rPr>
                <w:lang w:val="en-US"/>
              </w:rPr>
              <w:t>X</w:t>
            </w:r>
            <w:r>
              <w:rPr>
                <w:vertAlign w:val="superscript"/>
                <w:lang w:val="en-US"/>
              </w:rPr>
              <w:t>o</w:t>
            </w:r>
            <w:r>
              <w:rPr>
                <w:vertAlign w:val="subscript"/>
                <w:lang w:val="en-US"/>
              </w:rPr>
              <w:t>i</w:t>
            </w:r>
            <w:r>
              <w:rPr>
                <w:sz w:val="20"/>
                <w:vertAlign w:val="subscript"/>
                <w:lang w:val="en-US"/>
              </w:rPr>
              <w:t xml:space="preserve"> </w:t>
            </w:r>
          </w:p>
          <w:p w14:paraId="3E1CC6CD" w14:textId="77777777" w:rsidR="002061BF" w:rsidRDefault="002061BF">
            <w:pPr>
              <w:rPr>
                <w:sz w:val="20"/>
                <w:vertAlign w:val="subscript"/>
                <w:lang w:val="en-US"/>
              </w:rPr>
            </w:pPr>
            <w:r>
              <w:rPr>
                <w:sz w:val="20"/>
                <w:lang w:val="en-US"/>
              </w:rPr>
              <w:t xml:space="preserve">Correction to </w:t>
            </w:r>
            <w:r>
              <w:rPr>
                <w:lang w:val="en-US"/>
              </w:rPr>
              <w:t>X</w:t>
            </w:r>
            <w:r>
              <w:rPr>
                <w:vertAlign w:val="superscript"/>
                <w:lang w:val="en-US"/>
              </w:rPr>
              <w:t>o</w:t>
            </w:r>
            <w:r>
              <w:rPr>
                <w:vertAlign w:val="subscript"/>
                <w:lang w:val="en-US"/>
              </w:rPr>
              <w:t>j</w:t>
            </w:r>
            <w:r>
              <w:rPr>
                <w:sz w:val="20"/>
                <w:vertAlign w:val="subscript"/>
                <w:lang w:val="en-US"/>
              </w:rPr>
              <w:t xml:space="preserve"> </w:t>
            </w:r>
          </w:p>
          <w:p w14:paraId="71038BC6" w14:textId="77777777" w:rsidR="002061BF" w:rsidRDefault="002061BF">
            <w:pPr>
              <w:rPr>
                <w:sz w:val="20"/>
                <w:lang w:val="en-US"/>
              </w:rPr>
            </w:pPr>
            <w:r>
              <w:rPr>
                <w:sz w:val="20"/>
                <w:lang w:val="en-US"/>
              </w:rPr>
              <w:t>Measured distance by the prescribed EDM instrument between pillar i and j</w:t>
            </w:r>
          </w:p>
          <w:p w14:paraId="30161AF3" w14:textId="77777777" w:rsidR="002061BF" w:rsidRDefault="002061BF">
            <w:pPr>
              <w:rPr>
                <w:sz w:val="20"/>
                <w:lang w:val="en-US"/>
              </w:rPr>
            </w:pPr>
            <w:r>
              <w:rPr>
                <w:sz w:val="20"/>
                <w:lang w:val="en-US"/>
              </w:rPr>
              <w:t>Residual of the distance between pillar i and j</w:t>
            </w:r>
          </w:p>
          <w:p w14:paraId="5B14A508" w14:textId="77777777" w:rsidR="002061BF" w:rsidRDefault="002061BF">
            <w:pPr>
              <w:pStyle w:val="Header"/>
              <w:tabs>
                <w:tab w:val="clear" w:pos="4153"/>
                <w:tab w:val="clear" w:pos="8306"/>
              </w:tabs>
              <w:rPr>
                <w:sz w:val="20"/>
              </w:rPr>
            </w:pPr>
            <w:r>
              <w:rPr>
                <w:sz w:val="20"/>
                <w:lang w:val="en-US"/>
              </w:rPr>
              <w:t>Additive constant of the prescribed EDM instrument.</w:t>
            </w:r>
          </w:p>
        </w:tc>
      </w:tr>
    </w:tbl>
    <w:p w14:paraId="6337615B" w14:textId="77777777" w:rsidR="002061BF" w:rsidRDefault="002061BF"/>
    <w:p w14:paraId="5E9ECBF4" w14:textId="77777777" w:rsidR="002061BF" w:rsidRDefault="002061BF">
      <w:pPr>
        <w:pStyle w:val="Heading2"/>
        <w:numPr>
          <w:ilvl w:val="1"/>
          <w:numId w:val="13"/>
        </w:numPr>
        <w:rPr>
          <w:lang w:val="en-US"/>
        </w:rPr>
      </w:pPr>
      <w:r>
        <w:rPr>
          <w:lang w:val="en-US"/>
        </w:rPr>
        <w:t xml:space="preserve">  </w:t>
      </w:r>
      <w:bookmarkStart w:id="32" w:name="_Toc175992981"/>
      <w:r>
        <w:rPr>
          <w:lang w:val="en-US"/>
        </w:rPr>
        <w:t>Example: Formation of observation equations</w:t>
      </w:r>
      <w:bookmarkEnd w:id="32"/>
    </w:p>
    <w:p w14:paraId="0D033F10" w14:textId="77777777" w:rsidR="002061BF" w:rsidRDefault="002061BF">
      <w:pPr>
        <w:rPr>
          <w:lang w:val="en-US"/>
        </w:rPr>
      </w:pPr>
    </w:p>
    <w:p w14:paraId="5097001C" w14:textId="77777777" w:rsidR="002061BF" w:rsidRDefault="002061BF">
      <w:pPr>
        <w:pStyle w:val="Header"/>
        <w:tabs>
          <w:tab w:val="clear" w:pos="4153"/>
          <w:tab w:val="clear" w:pos="8306"/>
        </w:tabs>
        <w:outlineLvl w:val="0"/>
        <w:rPr>
          <w:lang w:val="en-US"/>
        </w:rPr>
      </w:pPr>
      <w:r>
        <w:rPr>
          <w:lang w:val="en-US"/>
        </w:rPr>
        <w:t>Consider the following baseline consisting of 4 pillars</w:t>
      </w:r>
    </w:p>
    <w:p w14:paraId="4BEC0DF5" w14:textId="77777777" w:rsidR="002061BF" w:rsidRDefault="002061BF">
      <w:pPr>
        <w:pStyle w:val="Header"/>
        <w:tabs>
          <w:tab w:val="clear" w:pos="4153"/>
          <w:tab w:val="clear" w:pos="8306"/>
        </w:tabs>
        <w:rPr>
          <w:lang w:val="en-US"/>
        </w:rPr>
      </w:pPr>
    </w:p>
    <w:p w14:paraId="39E05D66" w14:textId="77777777" w:rsidR="002061BF" w:rsidRDefault="00EE7EFE">
      <w:pPr>
        <w:pStyle w:val="Header"/>
        <w:tabs>
          <w:tab w:val="clear" w:pos="4153"/>
          <w:tab w:val="clear" w:pos="8306"/>
        </w:tabs>
        <w:outlineLvl w:val="0"/>
        <w:rPr>
          <w:lang w:val="en-US"/>
        </w:rPr>
      </w:pPr>
      <w:r>
        <w:rPr>
          <w:noProof/>
        </w:rPr>
        <mc:AlternateContent>
          <mc:Choice Requires="wps">
            <w:drawing>
              <wp:anchor distT="0" distB="0" distL="114300" distR="114300" simplePos="0" relativeHeight="251600896" behindDoc="0" locked="0" layoutInCell="0" allowOverlap="1" wp14:anchorId="0DB90DD0" wp14:editId="0F539AE4">
                <wp:simplePos x="0" y="0"/>
                <wp:positionH relativeFrom="column">
                  <wp:posOffset>161290</wp:posOffset>
                </wp:positionH>
                <wp:positionV relativeFrom="paragraph">
                  <wp:posOffset>153670</wp:posOffset>
                </wp:positionV>
                <wp:extent cx="4754880" cy="0"/>
                <wp:effectExtent l="0" t="0" r="0" b="0"/>
                <wp:wrapNone/>
                <wp:docPr id="25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4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57878" id="Line 2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2.1pt" to="387.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" o:allowincell="f">
                <v:stroke endarrow="block"/>
              </v:line>
            </w:pict>
          </mc:Fallback>
        </mc:AlternateContent>
      </w:r>
      <w:r w:rsidR="002061BF">
        <w:rPr>
          <w:lang w:val="en-US"/>
        </w:rPr>
        <w:t xml:space="preserve">                                                           X</w:t>
      </w:r>
      <w:r w:rsidR="002061BF">
        <w:rPr>
          <w:vertAlign w:val="subscript"/>
          <w:lang w:val="en-US"/>
        </w:rPr>
        <w:t>4</w:t>
      </w:r>
    </w:p>
    <w:p w14:paraId="6F6BF362" w14:textId="77777777" w:rsidR="002061BF" w:rsidRDefault="002061BF">
      <w:pPr>
        <w:pStyle w:val="Header"/>
        <w:tabs>
          <w:tab w:val="clear" w:pos="4153"/>
          <w:tab w:val="clear" w:pos="8306"/>
        </w:tabs>
        <w:rPr>
          <w:lang w:val="en-US"/>
        </w:rPr>
      </w:pPr>
    </w:p>
    <w:p w14:paraId="1B64F4EF" w14:textId="77777777" w:rsidR="002061BF" w:rsidRDefault="002061BF">
      <w:pPr>
        <w:pStyle w:val="Header"/>
        <w:tabs>
          <w:tab w:val="clear" w:pos="4153"/>
          <w:tab w:val="clear" w:pos="8306"/>
        </w:tabs>
        <w:outlineLvl w:val="0"/>
        <w:rPr>
          <w:lang w:val="en-US"/>
        </w:rPr>
      </w:pPr>
      <w:r>
        <w:rPr>
          <w:lang w:val="en-US"/>
        </w:rPr>
        <w:t xml:space="preserve">                                       X</w:t>
      </w:r>
      <w:r>
        <w:rPr>
          <w:vertAlign w:val="subscript"/>
          <w:lang w:val="en-US"/>
        </w:rPr>
        <w:t>3</w:t>
      </w:r>
    </w:p>
    <w:p w14:paraId="0B1531E5" w14:textId="77777777" w:rsidR="002061BF" w:rsidRDefault="00EE7EFE">
      <w:pPr>
        <w:pStyle w:val="Header"/>
        <w:tabs>
          <w:tab w:val="clear" w:pos="4153"/>
          <w:tab w:val="clear" w:pos="8306"/>
        </w:tabs>
        <w:rPr>
          <w:lang w:val="en-US"/>
        </w:rPr>
      </w:pPr>
      <w:r>
        <w:rPr>
          <w:noProof/>
        </w:rPr>
        <mc:AlternateContent>
          <mc:Choice Requires="wps">
            <w:drawing>
              <wp:anchor distT="0" distB="0" distL="114300" distR="114300" simplePos="0" relativeHeight="251599872" behindDoc="0" locked="0" layoutInCell="0" allowOverlap="1" wp14:anchorId="1569C465" wp14:editId="15A00693">
                <wp:simplePos x="0" y="0"/>
                <wp:positionH relativeFrom="column">
                  <wp:posOffset>161290</wp:posOffset>
                </wp:positionH>
                <wp:positionV relativeFrom="paragraph">
                  <wp:posOffset>12700</wp:posOffset>
                </wp:positionV>
                <wp:extent cx="3006090" cy="0"/>
                <wp:effectExtent l="0" t="0" r="0" b="0"/>
                <wp:wrapNone/>
                <wp:docPr id="25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6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8170" id="Line 1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pt" to="24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" o:allowincell="f">
                <v:stroke endarrow="block"/>
              </v:line>
            </w:pict>
          </mc:Fallback>
        </mc:AlternateContent>
      </w:r>
    </w:p>
    <w:p w14:paraId="4727D317" w14:textId="77777777" w:rsidR="002061BF" w:rsidRDefault="00EE7EFE">
      <w:pPr>
        <w:pStyle w:val="Header"/>
        <w:tabs>
          <w:tab w:val="clear" w:pos="4153"/>
          <w:tab w:val="clear" w:pos="8306"/>
        </w:tabs>
        <w:outlineLvl w:val="0"/>
        <w:rPr>
          <w:lang w:val="en-US"/>
        </w:rPr>
      </w:pPr>
      <w:r>
        <w:rPr>
          <w:noProof/>
        </w:rPr>
        <mc:AlternateContent>
          <mc:Choice Requires="wps">
            <w:drawing>
              <wp:anchor distT="0" distB="0" distL="114300" distR="114300" simplePos="0" relativeHeight="251598848" behindDoc="0" locked="0" layoutInCell="0" allowOverlap="1" wp14:anchorId="3728EB80" wp14:editId="37DF6CE2">
                <wp:simplePos x="0" y="0"/>
                <wp:positionH relativeFrom="column">
                  <wp:posOffset>161290</wp:posOffset>
                </wp:positionH>
                <wp:positionV relativeFrom="paragraph">
                  <wp:posOffset>151130</wp:posOffset>
                </wp:positionV>
                <wp:extent cx="1554480" cy="0"/>
                <wp:effectExtent l="0" t="0" r="0" b="0"/>
                <wp:wrapNone/>
                <wp:docPr id="25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32C39" id="Line 18"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1.9pt" to="135.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" o:allowincell="f">
                <v:stroke dashstyle="dash" endarrow="block"/>
              </v:line>
            </w:pict>
          </mc:Fallback>
        </mc:AlternateContent>
      </w:r>
      <w:r w:rsidR="002061BF">
        <w:rPr>
          <w:lang w:val="en-US"/>
        </w:rPr>
        <w:t xml:space="preserve">                     X</w:t>
      </w:r>
      <w:r w:rsidR="002061BF">
        <w:rPr>
          <w:vertAlign w:val="subscript"/>
          <w:lang w:val="en-US"/>
        </w:rPr>
        <w:t>2</w:t>
      </w:r>
    </w:p>
    <w:p w14:paraId="5DD9FC56" w14:textId="77777777" w:rsidR="002061BF" w:rsidRDefault="002061BF">
      <w:pPr>
        <w:pStyle w:val="Header"/>
        <w:tabs>
          <w:tab w:val="clear" w:pos="4153"/>
          <w:tab w:val="clear" w:pos="8306"/>
        </w:tabs>
        <w:rPr>
          <w:lang w:val="en-US"/>
        </w:rPr>
      </w:pPr>
    </w:p>
    <w:p w14:paraId="0EB24710" w14:textId="77777777" w:rsidR="002061BF" w:rsidRDefault="00EE7EFE">
      <w:pPr>
        <w:pStyle w:val="Header"/>
        <w:tabs>
          <w:tab w:val="clear" w:pos="4153"/>
          <w:tab w:val="clear" w:pos="8306"/>
        </w:tabs>
        <w:rPr>
          <w:sz w:val="16"/>
          <w:lang w:val="en-US"/>
        </w:rPr>
      </w:pPr>
      <w:r>
        <w:rPr>
          <w:noProof/>
        </w:rPr>
        <mc:AlternateContent>
          <mc:Choice Requires="wps">
            <w:drawing>
              <wp:anchor distT="0" distB="0" distL="114300" distR="114300" simplePos="0" relativeHeight="251593728" behindDoc="0" locked="0" layoutInCell="0" allowOverlap="1" wp14:anchorId="1160FCB6" wp14:editId="50CB8717">
                <wp:simplePos x="0" y="0"/>
                <wp:positionH relativeFrom="column">
                  <wp:posOffset>214630</wp:posOffset>
                </wp:positionH>
                <wp:positionV relativeFrom="paragraph">
                  <wp:posOffset>66040</wp:posOffset>
                </wp:positionV>
                <wp:extent cx="4572000" cy="0"/>
                <wp:effectExtent l="0" t="0" r="0" b="0"/>
                <wp:wrapNone/>
                <wp:docPr id="24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6F0FB" id="Line 12"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5.2pt" to="376.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" o:allowincell="f"/>
            </w:pict>
          </mc:Fallback>
        </mc:AlternateContent>
      </w:r>
      <w:r>
        <w:rPr>
          <w:noProof/>
        </w:rPr>
        <mc:AlternateContent>
          <mc:Choice Requires="wps">
            <w:drawing>
              <wp:anchor distT="0" distB="0" distL="114300" distR="114300" simplePos="0" relativeHeight="251594752" behindDoc="0" locked="0" layoutInCell="0" allowOverlap="1" wp14:anchorId="2B0A674E" wp14:editId="4929EF08">
                <wp:simplePos x="0" y="0"/>
                <wp:positionH relativeFrom="column">
                  <wp:posOffset>161290</wp:posOffset>
                </wp:positionH>
                <wp:positionV relativeFrom="paragraph">
                  <wp:posOffset>12700</wp:posOffset>
                </wp:positionV>
                <wp:extent cx="91440" cy="91440"/>
                <wp:effectExtent l="0" t="0" r="0" b="0"/>
                <wp:wrapNone/>
                <wp:docPr id="248"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DF072E" id="Oval 13" o:spid="_x0000_s1026" style="position:absolute;margin-left:12.7pt;margin-top:1pt;width:7.2pt;height:7.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" o:allowincell="f" fillcolor="black"/>
            </w:pict>
          </mc:Fallback>
        </mc:AlternateContent>
      </w:r>
      <w:r>
        <w:rPr>
          <w:noProof/>
        </w:rPr>
        <mc:AlternateContent>
          <mc:Choice Requires="wps">
            <w:drawing>
              <wp:anchor distT="0" distB="0" distL="114300" distR="114300" simplePos="0" relativeHeight="251596800" behindDoc="0" locked="0" layoutInCell="0" allowOverlap="1" wp14:anchorId="68C3DB9F" wp14:editId="3CCD5B2C">
                <wp:simplePos x="0" y="0"/>
                <wp:positionH relativeFrom="column">
                  <wp:posOffset>3087370</wp:posOffset>
                </wp:positionH>
                <wp:positionV relativeFrom="paragraph">
                  <wp:posOffset>12700</wp:posOffset>
                </wp:positionV>
                <wp:extent cx="91440" cy="91440"/>
                <wp:effectExtent l="0" t="0" r="0" b="0"/>
                <wp:wrapNone/>
                <wp:docPr id="24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C6D71" id="Oval 15" o:spid="_x0000_s1026" style="position:absolute;margin-left:243.1pt;margin-top:1pt;width:7.2pt;height:7.2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" o:allowincell="f" fillcolor="black"/>
            </w:pict>
          </mc:Fallback>
        </mc:AlternateContent>
      </w:r>
      <w:r>
        <w:rPr>
          <w:noProof/>
        </w:rPr>
        <mc:AlternateContent>
          <mc:Choice Requires="wps">
            <w:drawing>
              <wp:anchor distT="0" distB="0" distL="114300" distR="114300" simplePos="0" relativeHeight="251597824" behindDoc="0" locked="0" layoutInCell="0" allowOverlap="1" wp14:anchorId="2D2F7CDB" wp14:editId="11D5972E">
                <wp:simplePos x="0" y="0"/>
                <wp:positionH relativeFrom="column">
                  <wp:posOffset>4733290</wp:posOffset>
                </wp:positionH>
                <wp:positionV relativeFrom="paragraph">
                  <wp:posOffset>12700</wp:posOffset>
                </wp:positionV>
                <wp:extent cx="91440" cy="91440"/>
                <wp:effectExtent l="0" t="0" r="0" b="0"/>
                <wp:wrapNone/>
                <wp:docPr id="24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C5BE3A" id="Oval 16" o:spid="_x0000_s1026" style="position:absolute;margin-left:372.7pt;margin-top:1pt;width:7.2pt;height:7.2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" o:allowincell="f" fillcolor="black"/>
            </w:pict>
          </mc:Fallback>
        </mc:AlternateContent>
      </w:r>
      <w:r>
        <w:rPr>
          <w:noProof/>
        </w:rPr>
        <mc:AlternateContent>
          <mc:Choice Requires="wps">
            <w:drawing>
              <wp:anchor distT="0" distB="0" distL="114300" distR="114300" simplePos="0" relativeHeight="251595776" behindDoc="0" locked="0" layoutInCell="0" allowOverlap="1" wp14:anchorId="4A158D56" wp14:editId="37DBFCFA">
                <wp:simplePos x="0" y="0"/>
                <wp:positionH relativeFrom="column">
                  <wp:posOffset>1624330</wp:posOffset>
                </wp:positionH>
                <wp:positionV relativeFrom="paragraph">
                  <wp:posOffset>12700</wp:posOffset>
                </wp:positionV>
                <wp:extent cx="91440" cy="91440"/>
                <wp:effectExtent l="0" t="0" r="0" b="0"/>
                <wp:wrapNone/>
                <wp:docPr id="24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32E9F3" id="Oval 14" o:spid="_x0000_s1026" style="position:absolute;margin-left:127.9pt;margin-top:1pt;width:7.2pt;height:7.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" o:allowincell="f" fillcolor="black"/>
            </w:pict>
          </mc:Fallback>
        </mc:AlternateContent>
      </w:r>
    </w:p>
    <w:p w14:paraId="685CDFCA" w14:textId="77777777" w:rsidR="002061BF" w:rsidRDefault="002061BF">
      <w:pPr>
        <w:pStyle w:val="Header"/>
        <w:tabs>
          <w:tab w:val="clear" w:pos="4153"/>
          <w:tab w:val="clear" w:pos="8306"/>
        </w:tabs>
        <w:rPr>
          <w:sz w:val="16"/>
          <w:lang w:val="en-US"/>
        </w:rPr>
      </w:pPr>
      <w:r>
        <w:rPr>
          <w:sz w:val="16"/>
          <w:lang w:val="en-US"/>
        </w:rPr>
        <w:t>Pillar 1                                             Pillar 2                                       Pillar 3                                                  Pillar 4</w:t>
      </w:r>
    </w:p>
    <w:p w14:paraId="4E024450" w14:textId="77777777" w:rsidR="002061BF" w:rsidRDefault="002061BF">
      <w:pPr>
        <w:pStyle w:val="Header"/>
        <w:tabs>
          <w:tab w:val="clear" w:pos="4153"/>
          <w:tab w:val="clear" w:pos="8306"/>
        </w:tabs>
        <w:rPr>
          <w:lang w:val="en-US"/>
        </w:rPr>
      </w:pPr>
    </w:p>
    <w:p w14:paraId="48039B89" w14:textId="77777777" w:rsidR="002061BF" w:rsidRDefault="002061BF">
      <w:pPr>
        <w:pStyle w:val="Header"/>
        <w:tabs>
          <w:tab w:val="clear" w:pos="4153"/>
          <w:tab w:val="clear" w:pos="8306"/>
        </w:tabs>
        <w:outlineLvl w:val="0"/>
        <w:rPr>
          <w:lang w:val="en-US"/>
        </w:rPr>
      </w:pPr>
      <w:r>
        <w:rPr>
          <w:lang w:val="en-US"/>
        </w:rPr>
        <w:t>The original baseline distances are as follows</w:t>
      </w:r>
    </w:p>
    <w:p w14:paraId="4D72B4E1" w14:textId="77777777" w:rsidR="002061BF" w:rsidRDefault="002061BF">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2880"/>
      </w:tblGrid>
      <w:tr w:rsidR="002061BF" w14:paraId="19592EB1" w14:textId="77777777">
        <w:tc>
          <w:tcPr>
            <w:tcW w:w="1368" w:type="dxa"/>
          </w:tcPr>
          <w:p w14:paraId="4491FAF9" w14:textId="77777777" w:rsidR="002061BF" w:rsidRDefault="002061BF">
            <w:pPr>
              <w:pStyle w:val="Header"/>
              <w:tabs>
                <w:tab w:val="clear" w:pos="4153"/>
                <w:tab w:val="clear" w:pos="8306"/>
              </w:tabs>
              <w:jc w:val="center"/>
            </w:pPr>
            <w:r>
              <w:t>From Pillar</w:t>
            </w:r>
          </w:p>
          <w:p w14:paraId="2F55F721" w14:textId="77777777" w:rsidR="002061BF" w:rsidRDefault="002061BF">
            <w:pPr>
              <w:pStyle w:val="Header"/>
              <w:tabs>
                <w:tab w:val="clear" w:pos="4153"/>
                <w:tab w:val="clear" w:pos="8306"/>
              </w:tabs>
              <w:jc w:val="center"/>
            </w:pPr>
            <w:r>
              <w:t>(i)</w:t>
            </w:r>
          </w:p>
        </w:tc>
        <w:tc>
          <w:tcPr>
            <w:tcW w:w="1440" w:type="dxa"/>
          </w:tcPr>
          <w:p w14:paraId="0FF66A35" w14:textId="77777777" w:rsidR="002061BF" w:rsidRDefault="002061BF">
            <w:pPr>
              <w:pStyle w:val="Header"/>
              <w:tabs>
                <w:tab w:val="clear" w:pos="4153"/>
                <w:tab w:val="clear" w:pos="8306"/>
              </w:tabs>
              <w:jc w:val="center"/>
            </w:pPr>
            <w:r>
              <w:t>To Pillar</w:t>
            </w:r>
          </w:p>
          <w:p w14:paraId="7B553616" w14:textId="77777777" w:rsidR="002061BF" w:rsidRDefault="002061BF">
            <w:pPr>
              <w:pStyle w:val="Header"/>
              <w:tabs>
                <w:tab w:val="clear" w:pos="4153"/>
                <w:tab w:val="clear" w:pos="8306"/>
              </w:tabs>
              <w:jc w:val="center"/>
            </w:pPr>
            <w:r>
              <w:t>(j)</w:t>
            </w:r>
          </w:p>
        </w:tc>
        <w:tc>
          <w:tcPr>
            <w:tcW w:w="2880" w:type="dxa"/>
          </w:tcPr>
          <w:p w14:paraId="0F08EB19" w14:textId="77777777" w:rsidR="002061BF" w:rsidRDefault="002061BF">
            <w:pPr>
              <w:pStyle w:val="Header"/>
              <w:tabs>
                <w:tab w:val="clear" w:pos="4153"/>
                <w:tab w:val="clear" w:pos="8306"/>
              </w:tabs>
              <w:jc w:val="center"/>
            </w:pPr>
            <w:r>
              <w:t>Original baseline</w:t>
            </w:r>
          </w:p>
          <w:p w14:paraId="642FD05B" w14:textId="77777777" w:rsidR="002061BF" w:rsidRDefault="002061BF">
            <w:pPr>
              <w:pStyle w:val="Header"/>
              <w:tabs>
                <w:tab w:val="clear" w:pos="4153"/>
                <w:tab w:val="clear" w:pos="8306"/>
              </w:tabs>
              <w:jc w:val="center"/>
            </w:pPr>
            <w:r>
              <w:t>Distance (</w:t>
            </w:r>
            <w:r>
              <w:rPr>
                <w:lang w:val="en-US"/>
              </w:rPr>
              <w:t>X</w:t>
            </w:r>
            <w:r>
              <w:rPr>
                <w:vertAlign w:val="superscript"/>
                <w:lang w:val="en-US"/>
              </w:rPr>
              <w:t>o</w:t>
            </w:r>
            <w:r>
              <w:rPr>
                <w:vertAlign w:val="subscript"/>
                <w:lang w:val="en-US"/>
              </w:rPr>
              <w:t>j</w:t>
            </w:r>
            <w:r>
              <w:rPr>
                <w:lang w:val="en-US"/>
              </w:rPr>
              <w:t>)</w:t>
            </w:r>
          </w:p>
        </w:tc>
      </w:tr>
      <w:tr w:rsidR="002061BF" w14:paraId="141B8D90" w14:textId="77777777">
        <w:tc>
          <w:tcPr>
            <w:tcW w:w="1368" w:type="dxa"/>
          </w:tcPr>
          <w:p w14:paraId="0D610AE7" w14:textId="77777777" w:rsidR="002061BF" w:rsidRDefault="002061BF">
            <w:pPr>
              <w:pStyle w:val="Header"/>
              <w:tabs>
                <w:tab w:val="clear" w:pos="4153"/>
                <w:tab w:val="clear" w:pos="8306"/>
              </w:tabs>
            </w:pPr>
          </w:p>
          <w:p w14:paraId="5EEC0826" w14:textId="77777777" w:rsidR="002061BF" w:rsidRDefault="002061BF">
            <w:pPr>
              <w:pStyle w:val="Header"/>
              <w:tabs>
                <w:tab w:val="clear" w:pos="4153"/>
                <w:tab w:val="clear" w:pos="8306"/>
              </w:tabs>
            </w:pPr>
            <w:r>
              <w:t>1</w:t>
            </w:r>
          </w:p>
          <w:p w14:paraId="2001778B" w14:textId="77777777" w:rsidR="002061BF" w:rsidRDefault="002061BF">
            <w:pPr>
              <w:pStyle w:val="Header"/>
              <w:tabs>
                <w:tab w:val="clear" w:pos="4153"/>
                <w:tab w:val="clear" w:pos="8306"/>
              </w:tabs>
            </w:pPr>
            <w:r>
              <w:t>1</w:t>
            </w:r>
          </w:p>
          <w:p w14:paraId="7353CBE3" w14:textId="77777777" w:rsidR="002061BF" w:rsidRDefault="002061BF">
            <w:pPr>
              <w:pStyle w:val="Header"/>
              <w:tabs>
                <w:tab w:val="clear" w:pos="4153"/>
                <w:tab w:val="clear" w:pos="8306"/>
              </w:tabs>
            </w:pPr>
            <w:r>
              <w:t>1</w:t>
            </w:r>
          </w:p>
        </w:tc>
        <w:tc>
          <w:tcPr>
            <w:tcW w:w="1440" w:type="dxa"/>
          </w:tcPr>
          <w:p w14:paraId="70C1ACBD" w14:textId="77777777" w:rsidR="002061BF" w:rsidRDefault="002061BF">
            <w:pPr>
              <w:pStyle w:val="Header"/>
              <w:tabs>
                <w:tab w:val="clear" w:pos="4153"/>
                <w:tab w:val="clear" w:pos="8306"/>
              </w:tabs>
            </w:pPr>
          </w:p>
          <w:p w14:paraId="510CB071" w14:textId="77777777" w:rsidR="002061BF" w:rsidRDefault="002061BF">
            <w:pPr>
              <w:pStyle w:val="Header"/>
              <w:tabs>
                <w:tab w:val="clear" w:pos="4153"/>
                <w:tab w:val="clear" w:pos="8306"/>
              </w:tabs>
            </w:pPr>
            <w:r>
              <w:t>2</w:t>
            </w:r>
          </w:p>
          <w:p w14:paraId="6ED9BA89" w14:textId="77777777" w:rsidR="002061BF" w:rsidRDefault="002061BF">
            <w:pPr>
              <w:pStyle w:val="Header"/>
              <w:tabs>
                <w:tab w:val="clear" w:pos="4153"/>
                <w:tab w:val="clear" w:pos="8306"/>
              </w:tabs>
            </w:pPr>
            <w:r>
              <w:t>3</w:t>
            </w:r>
          </w:p>
          <w:p w14:paraId="31D611A8" w14:textId="77777777" w:rsidR="002061BF" w:rsidRDefault="002061BF">
            <w:pPr>
              <w:pStyle w:val="Header"/>
              <w:tabs>
                <w:tab w:val="clear" w:pos="4153"/>
                <w:tab w:val="clear" w:pos="8306"/>
              </w:tabs>
            </w:pPr>
            <w:r>
              <w:t>4</w:t>
            </w:r>
          </w:p>
        </w:tc>
        <w:tc>
          <w:tcPr>
            <w:tcW w:w="2880" w:type="dxa"/>
          </w:tcPr>
          <w:p w14:paraId="7C70257B" w14:textId="77777777" w:rsidR="002061BF" w:rsidRDefault="002061BF">
            <w:pPr>
              <w:pStyle w:val="Header"/>
              <w:tabs>
                <w:tab w:val="clear" w:pos="4153"/>
                <w:tab w:val="clear" w:pos="8306"/>
              </w:tabs>
              <w:rPr>
                <w:lang w:val="en-US"/>
              </w:rPr>
            </w:pPr>
            <w:r>
              <w:rPr>
                <w:lang w:val="en-US"/>
              </w:rPr>
              <w:t>X</w:t>
            </w:r>
            <w:r>
              <w:rPr>
                <w:vertAlign w:val="superscript"/>
                <w:lang w:val="en-US"/>
              </w:rPr>
              <w:t>o</w:t>
            </w:r>
            <w:r>
              <w:rPr>
                <w:vertAlign w:val="subscript"/>
                <w:lang w:val="en-US"/>
              </w:rPr>
              <w:t xml:space="preserve">1 </w:t>
            </w:r>
            <w:r>
              <w:rPr>
                <w:lang w:val="en-US"/>
              </w:rPr>
              <w:t>= 0.000</w:t>
            </w:r>
          </w:p>
          <w:p w14:paraId="755ADC83" w14:textId="77777777" w:rsidR="002061BF" w:rsidRDefault="002061BF">
            <w:pPr>
              <w:pStyle w:val="Header"/>
              <w:tabs>
                <w:tab w:val="clear" w:pos="4153"/>
                <w:tab w:val="clear" w:pos="8306"/>
              </w:tabs>
              <w:rPr>
                <w:lang w:val="en-US"/>
              </w:rPr>
            </w:pPr>
            <w:r>
              <w:rPr>
                <w:lang w:val="en-US"/>
              </w:rPr>
              <w:t>X</w:t>
            </w:r>
            <w:r>
              <w:rPr>
                <w:vertAlign w:val="superscript"/>
                <w:lang w:val="en-US"/>
              </w:rPr>
              <w:t>o</w:t>
            </w:r>
            <w:r>
              <w:rPr>
                <w:vertAlign w:val="subscript"/>
                <w:lang w:val="en-US"/>
              </w:rPr>
              <w:t xml:space="preserve">2 </w:t>
            </w:r>
            <w:r>
              <w:rPr>
                <w:lang w:val="en-US"/>
              </w:rPr>
              <w:t>= 100.000</w:t>
            </w:r>
          </w:p>
          <w:p w14:paraId="39CA7F1B" w14:textId="77777777" w:rsidR="002061BF" w:rsidRDefault="002061BF">
            <w:pPr>
              <w:pStyle w:val="Header"/>
              <w:tabs>
                <w:tab w:val="clear" w:pos="4153"/>
                <w:tab w:val="clear" w:pos="8306"/>
              </w:tabs>
              <w:rPr>
                <w:lang w:val="en-US"/>
              </w:rPr>
            </w:pPr>
            <w:r>
              <w:rPr>
                <w:lang w:val="en-US"/>
              </w:rPr>
              <w:t>X</w:t>
            </w:r>
            <w:r>
              <w:rPr>
                <w:vertAlign w:val="superscript"/>
                <w:lang w:val="en-US"/>
              </w:rPr>
              <w:t>o</w:t>
            </w:r>
            <w:r>
              <w:rPr>
                <w:vertAlign w:val="subscript"/>
                <w:lang w:val="en-US"/>
              </w:rPr>
              <w:t xml:space="preserve">3 </w:t>
            </w:r>
            <w:r>
              <w:rPr>
                <w:lang w:val="en-US"/>
              </w:rPr>
              <w:t>= 200.000</w:t>
            </w:r>
          </w:p>
          <w:p w14:paraId="287B0FD8" w14:textId="77777777" w:rsidR="002061BF" w:rsidRDefault="002061BF">
            <w:pPr>
              <w:pStyle w:val="Header"/>
              <w:tabs>
                <w:tab w:val="clear" w:pos="4153"/>
                <w:tab w:val="clear" w:pos="8306"/>
              </w:tabs>
            </w:pPr>
            <w:r>
              <w:rPr>
                <w:lang w:val="en-US"/>
              </w:rPr>
              <w:t>X</w:t>
            </w:r>
            <w:r>
              <w:rPr>
                <w:vertAlign w:val="superscript"/>
                <w:lang w:val="en-US"/>
              </w:rPr>
              <w:t>o</w:t>
            </w:r>
            <w:r>
              <w:rPr>
                <w:vertAlign w:val="subscript"/>
                <w:lang w:val="en-US"/>
              </w:rPr>
              <w:t xml:space="preserve">4 </w:t>
            </w:r>
            <w:r>
              <w:rPr>
                <w:lang w:val="en-US"/>
              </w:rPr>
              <w:t>= 300.000</w:t>
            </w:r>
          </w:p>
        </w:tc>
      </w:tr>
    </w:tbl>
    <w:p w14:paraId="00129AB8" w14:textId="77777777" w:rsidR="002061BF" w:rsidRDefault="002061BF">
      <w:pPr>
        <w:pStyle w:val="Header"/>
        <w:tabs>
          <w:tab w:val="clear" w:pos="4153"/>
          <w:tab w:val="clear" w:pos="8306"/>
        </w:tabs>
      </w:pPr>
    </w:p>
    <w:p w14:paraId="64C62A4E" w14:textId="77777777" w:rsidR="002061BF" w:rsidRDefault="002061BF">
      <w:pPr>
        <w:pStyle w:val="Header"/>
        <w:tabs>
          <w:tab w:val="clear" w:pos="4153"/>
          <w:tab w:val="clear" w:pos="8306"/>
        </w:tabs>
        <w:outlineLvl w:val="0"/>
      </w:pPr>
      <w:r>
        <w:t>The following measurements have been carried out with an prescribed EDM instrument.</w:t>
      </w:r>
    </w:p>
    <w:p w14:paraId="2151EBA6" w14:textId="77777777" w:rsidR="002061BF" w:rsidRDefault="002061BF">
      <w:pPr>
        <w:pStyle w:val="Header"/>
        <w:tabs>
          <w:tab w:val="clear" w:pos="4153"/>
          <w:tab w:val="clear" w:pos="830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2880"/>
      </w:tblGrid>
      <w:tr w:rsidR="002061BF" w14:paraId="45A01FFD" w14:textId="77777777">
        <w:tc>
          <w:tcPr>
            <w:tcW w:w="1368" w:type="dxa"/>
          </w:tcPr>
          <w:p w14:paraId="5ECA0357" w14:textId="77777777" w:rsidR="002061BF" w:rsidRDefault="002061BF">
            <w:pPr>
              <w:pStyle w:val="Header"/>
              <w:tabs>
                <w:tab w:val="clear" w:pos="4153"/>
                <w:tab w:val="clear" w:pos="8306"/>
              </w:tabs>
              <w:jc w:val="center"/>
            </w:pPr>
            <w:r>
              <w:t>From Pillar</w:t>
            </w:r>
          </w:p>
          <w:p w14:paraId="06EEF7C0" w14:textId="77777777" w:rsidR="002061BF" w:rsidRDefault="002061BF">
            <w:pPr>
              <w:pStyle w:val="Header"/>
              <w:tabs>
                <w:tab w:val="clear" w:pos="4153"/>
                <w:tab w:val="clear" w:pos="8306"/>
              </w:tabs>
              <w:jc w:val="center"/>
            </w:pPr>
            <w:r>
              <w:t>(i)</w:t>
            </w:r>
          </w:p>
        </w:tc>
        <w:tc>
          <w:tcPr>
            <w:tcW w:w="1440" w:type="dxa"/>
          </w:tcPr>
          <w:p w14:paraId="18A33DBF" w14:textId="77777777" w:rsidR="002061BF" w:rsidRDefault="002061BF">
            <w:pPr>
              <w:pStyle w:val="Header"/>
              <w:tabs>
                <w:tab w:val="clear" w:pos="4153"/>
                <w:tab w:val="clear" w:pos="8306"/>
              </w:tabs>
              <w:jc w:val="center"/>
            </w:pPr>
            <w:r>
              <w:t>To Pillar</w:t>
            </w:r>
          </w:p>
          <w:p w14:paraId="49847651" w14:textId="77777777" w:rsidR="002061BF" w:rsidRDefault="002061BF">
            <w:pPr>
              <w:pStyle w:val="Header"/>
              <w:tabs>
                <w:tab w:val="clear" w:pos="4153"/>
                <w:tab w:val="clear" w:pos="8306"/>
              </w:tabs>
              <w:jc w:val="center"/>
            </w:pPr>
            <w:r>
              <w:t>(j)</w:t>
            </w:r>
          </w:p>
        </w:tc>
        <w:tc>
          <w:tcPr>
            <w:tcW w:w="2880" w:type="dxa"/>
          </w:tcPr>
          <w:p w14:paraId="79BBE886" w14:textId="77777777" w:rsidR="002061BF" w:rsidRDefault="002061BF">
            <w:pPr>
              <w:pStyle w:val="Header"/>
              <w:tabs>
                <w:tab w:val="clear" w:pos="4153"/>
                <w:tab w:val="clear" w:pos="8306"/>
              </w:tabs>
              <w:jc w:val="center"/>
            </w:pPr>
            <w:r>
              <w:t>Measured Distance</w:t>
            </w:r>
          </w:p>
          <w:p w14:paraId="38D45A7C" w14:textId="77777777" w:rsidR="002061BF" w:rsidRDefault="002061BF">
            <w:pPr>
              <w:pStyle w:val="Header"/>
              <w:tabs>
                <w:tab w:val="clear" w:pos="4153"/>
                <w:tab w:val="clear" w:pos="8306"/>
              </w:tabs>
              <w:jc w:val="center"/>
            </w:pPr>
            <w:r>
              <w:t>(D</w:t>
            </w:r>
            <w:r>
              <w:rPr>
                <w:vertAlign w:val="subscript"/>
                <w:lang w:val="en-US"/>
              </w:rPr>
              <w:t>jj</w:t>
            </w:r>
            <w:r>
              <w:rPr>
                <w:lang w:val="en-US"/>
              </w:rPr>
              <w:t>)</w:t>
            </w:r>
          </w:p>
        </w:tc>
      </w:tr>
      <w:tr w:rsidR="002061BF" w14:paraId="719794B8" w14:textId="77777777">
        <w:tc>
          <w:tcPr>
            <w:tcW w:w="1368" w:type="dxa"/>
          </w:tcPr>
          <w:p w14:paraId="2AF7F7B1" w14:textId="77777777" w:rsidR="002061BF" w:rsidRDefault="002061BF">
            <w:pPr>
              <w:pStyle w:val="Header"/>
              <w:tabs>
                <w:tab w:val="clear" w:pos="4153"/>
                <w:tab w:val="clear" w:pos="8306"/>
              </w:tabs>
            </w:pPr>
            <w:r>
              <w:t>1</w:t>
            </w:r>
          </w:p>
          <w:p w14:paraId="05E5FF6C" w14:textId="77777777" w:rsidR="002061BF" w:rsidRDefault="002061BF">
            <w:pPr>
              <w:pStyle w:val="Header"/>
              <w:tabs>
                <w:tab w:val="clear" w:pos="4153"/>
                <w:tab w:val="clear" w:pos="8306"/>
              </w:tabs>
            </w:pPr>
            <w:r>
              <w:t>1</w:t>
            </w:r>
          </w:p>
          <w:p w14:paraId="63847599" w14:textId="77777777" w:rsidR="002061BF" w:rsidRDefault="002061BF">
            <w:pPr>
              <w:pStyle w:val="Header"/>
              <w:tabs>
                <w:tab w:val="clear" w:pos="4153"/>
                <w:tab w:val="clear" w:pos="8306"/>
              </w:tabs>
            </w:pPr>
            <w:r>
              <w:t>1</w:t>
            </w:r>
          </w:p>
          <w:p w14:paraId="6BA06497" w14:textId="77777777" w:rsidR="002061BF" w:rsidRDefault="002061BF">
            <w:pPr>
              <w:pStyle w:val="Header"/>
              <w:tabs>
                <w:tab w:val="clear" w:pos="4153"/>
                <w:tab w:val="clear" w:pos="8306"/>
              </w:tabs>
            </w:pPr>
            <w:r>
              <w:t>2</w:t>
            </w:r>
          </w:p>
          <w:p w14:paraId="033FF849" w14:textId="77777777" w:rsidR="002061BF" w:rsidRDefault="002061BF">
            <w:pPr>
              <w:pStyle w:val="Header"/>
              <w:tabs>
                <w:tab w:val="clear" w:pos="4153"/>
                <w:tab w:val="clear" w:pos="8306"/>
              </w:tabs>
            </w:pPr>
            <w:r>
              <w:t>2</w:t>
            </w:r>
          </w:p>
          <w:p w14:paraId="4824ACB6" w14:textId="77777777" w:rsidR="002061BF" w:rsidRDefault="002061BF">
            <w:pPr>
              <w:pStyle w:val="Header"/>
              <w:tabs>
                <w:tab w:val="clear" w:pos="4153"/>
                <w:tab w:val="clear" w:pos="8306"/>
              </w:tabs>
            </w:pPr>
            <w:r>
              <w:t>3</w:t>
            </w:r>
          </w:p>
        </w:tc>
        <w:tc>
          <w:tcPr>
            <w:tcW w:w="1440" w:type="dxa"/>
          </w:tcPr>
          <w:p w14:paraId="420291B2" w14:textId="77777777" w:rsidR="002061BF" w:rsidRDefault="002061BF">
            <w:pPr>
              <w:pStyle w:val="Header"/>
              <w:tabs>
                <w:tab w:val="clear" w:pos="4153"/>
                <w:tab w:val="clear" w:pos="8306"/>
              </w:tabs>
            </w:pPr>
            <w:r>
              <w:t>2</w:t>
            </w:r>
          </w:p>
          <w:p w14:paraId="779C2065" w14:textId="77777777" w:rsidR="002061BF" w:rsidRDefault="002061BF">
            <w:pPr>
              <w:pStyle w:val="Header"/>
              <w:tabs>
                <w:tab w:val="clear" w:pos="4153"/>
                <w:tab w:val="clear" w:pos="8306"/>
              </w:tabs>
            </w:pPr>
            <w:r>
              <w:t>3</w:t>
            </w:r>
          </w:p>
          <w:p w14:paraId="3B93AE84" w14:textId="77777777" w:rsidR="002061BF" w:rsidRDefault="002061BF">
            <w:pPr>
              <w:pStyle w:val="Header"/>
              <w:tabs>
                <w:tab w:val="clear" w:pos="4153"/>
                <w:tab w:val="clear" w:pos="8306"/>
              </w:tabs>
            </w:pPr>
            <w:r>
              <w:t>4</w:t>
            </w:r>
          </w:p>
          <w:p w14:paraId="2B9AC01E" w14:textId="77777777" w:rsidR="002061BF" w:rsidRDefault="002061BF">
            <w:pPr>
              <w:pStyle w:val="Header"/>
              <w:tabs>
                <w:tab w:val="clear" w:pos="4153"/>
                <w:tab w:val="clear" w:pos="8306"/>
              </w:tabs>
            </w:pPr>
            <w:r>
              <w:t>4</w:t>
            </w:r>
          </w:p>
          <w:p w14:paraId="6AC90148" w14:textId="77777777" w:rsidR="002061BF" w:rsidRDefault="002061BF">
            <w:pPr>
              <w:pStyle w:val="Header"/>
              <w:tabs>
                <w:tab w:val="clear" w:pos="4153"/>
                <w:tab w:val="clear" w:pos="8306"/>
              </w:tabs>
            </w:pPr>
            <w:r>
              <w:t>3</w:t>
            </w:r>
          </w:p>
          <w:p w14:paraId="3C4324D0" w14:textId="77777777" w:rsidR="002061BF" w:rsidRDefault="002061BF">
            <w:pPr>
              <w:pStyle w:val="Header"/>
              <w:tabs>
                <w:tab w:val="clear" w:pos="4153"/>
                <w:tab w:val="clear" w:pos="8306"/>
              </w:tabs>
            </w:pPr>
            <w:r>
              <w:t>4</w:t>
            </w:r>
          </w:p>
        </w:tc>
        <w:tc>
          <w:tcPr>
            <w:tcW w:w="2880" w:type="dxa"/>
          </w:tcPr>
          <w:p w14:paraId="76E80A90" w14:textId="77777777" w:rsidR="002061BF" w:rsidRDefault="002061BF">
            <w:pPr>
              <w:pStyle w:val="Header"/>
              <w:tabs>
                <w:tab w:val="clear" w:pos="4153"/>
                <w:tab w:val="clear" w:pos="8306"/>
              </w:tabs>
              <w:rPr>
                <w:lang w:val="en-US"/>
              </w:rPr>
            </w:pPr>
            <w:r>
              <w:rPr>
                <w:lang w:val="en-US"/>
              </w:rPr>
              <w:t>D</w:t>
            </w:r>
            <w:r>
              <w:rPr>
                <w:vertAlign w:val="subscript"/>
                <w:lang w:val="en-US"/>
              </w:rPr>
              <w:t xml:space="preserve">12 </w:t>
            </w:r>
            <w:r>
              <w:rPr>
                <w:lang w:val="en-US"/>
              </w:rPr>
              <w:t>= 100.010</w:t>
            </w:r>
          </w:p>
          <w:p w14:paraId="3EEA2FB2" w14:textId="77777777" w:rsidR="002061BF" w:rsidRDefault="002061BF">
            <w:pPr>
              <w:pStyle w:val="Header"/>
              <w:tabs>
                <w:tab w:val="clear" w:pos="4153"/>
                <w:tab w:val="clear" w:pos="8306"/>
              </w:tabs>
              <w:rPr>
                <w:lang w:val="en-US"/>
              </w:rPr>
            </w:pPr>
            <w:r>
              <w:rPr>
                <w:lang w:val="en-US"/>
              </w:rPr>
              <w:t>D</w:t>
            </w:r>
            <w:r>
              <w:rPr>
                <w:vertAlign w:val="subscript"/>
                <w:lang w:val="en-US"/>
              </w:rPr>
              <w:t xml:space="preserve">13 </w:t>
            </w:r>
            <w:r>
              <w:rPr>
                <w:lang w:val="en-US"/>
              </w:rPr>
              <w:t>= 200.015</w:t>
            </w:r>
          </w:p>
          <w:p w14:paraId="3934A365" w14:textId="77777777" w:rsidR="002061BF" w:rsidRDefault="002061BF">
            <w:pPr>
              <w:pStyle w:val="Header"/>
              <w:tabs>
                <w:tab w:val="clear" w:pos="4153"/>
                <w:tab w:val="clear" w:pos="8306"/>
              </w:tabs>
              <w:rPr>
                <w:lang w:val="en-US"/>
              </w:rPr>
            </w:pPr>
            <w:r>
              <w:rPr>
                <w:lang w:val="en-US"/>
              </w:rPr>
              <w:t>D</w:t>
            </w:r>
            <w:r>
              <w:rPr>
                <w:vertAlign w:val="subscript"/>
                <w:lang w:val="en-US"/>
              </w:rPr>
              <w:t xml:space="preserve">14 </w:t>
            </w:r>
            <w:r>
              <w:rPr>
                <w:lang w:val="en-US"/>
              </w:rPr>
              <w:t>= 300.020</w:t>
            </w:r>
          </w:p>
          <w:p w14:paraId="336D2A77" w14:textId="77777777" w:rsidR="002061BF" w:rsidRDefault="002061BF">
            <w:pPr>
              <w:pStyle w:val="Header"/>
              <w:tabs>
                <w:tab w:val="clear" w:pos="4153"/>
                <w:tab w:val="clear" w:pos="8306"/>
              </w:tabs>
              <w:rPr>
                <w:lang w:val="en-US"/>
              </w:rPr>
            </w:pPr>
            <w:r>
              <w:rPr>
                <w:lang w:val="en-US"/>
              </w:rPr>
              <w:t>D</w:t>
            </w:r>
            <w:r>
              <w:rPr>
                <w:vertAlign w:val="subscript"/>
                <w:lang w:val="en-US"/>
              </w:rPr>
              <w:t xml:space="preserve">24 </w:t>
            </w:r>
            <w:r>
              <w:rPr>
                <w:lang w:val="en-US"/>
              </w:rPr>
              <w:t>= 200.010</w:t>
            </w:r>
          </w:p>
          <w:p w14:paraId="7E02E9B9" w14:textId="77777777" w:rsidR="002061BF" w:rsidRDefault="002061BF">
            <w:pPr>
              <w:pStyle w:val="Header"/>
              <w:tabs>
                <w:tab w:val="clear" w:pos="4153"/>
                <w:tab w:val="clear" w:pos="8306"/>
              </w:tabs>
              <w:rPr>
                <w:lang w:val="en-US"/>
              </w:rPr>
            </w:pPr>
            <w:r>
              <w:rPr>
                <w:lang w:val="en-US"/>
              </w:rPr>
              <w:t>D</w:t>
            </w:r>
            <w:r>
              <w:rPr>
                <w:vertAlign w:val="subscript"/>
                <w:lang w:val="en-US"/>
              </w:rPr>
              <w:t xml:space="preserve">23 </w:t>
            </w:r>
            <w:r>
              <w:rPr>
                <w:lang w:val="en-US"/>
              </w:rPr>
              <w:t>= 100.010</w:t>
            </w:r>
          </w:p>
          <w:p w14:paraId="50CD5DE2" w14:textId="77777777" w:rsidR="002061BF" w:rsidRDefault="002061BF">
            <w:pPr>
              <w:pStyle w:val="Header"/>
              <w:tabs>
                <w:tab w:val="clear" w:pos="4153"/>
                <w:tab w:val="clear" w:pos="8306"/>
              </w:tabs>
            </w:pPr>
            <w:r>
              <w:rPr>
                <w:lang w:val="en-US"/>
              </w:rPr>
              <w:t>D</w:t>
            </w:r>
            <w:r>
              <w:rPr>
                <w:vertAlign w:val="subscript"/>
                <w:lang w:val="en-US"/>
              </w:rPr>
              <w:t xml:space="preserve">34 </w:t>
            </w:r>
            <w:r>
              <w:rPr>
                <w:lang w:val="en-US"/>
              </w:rPr>
              <w:t>= 100.005</w:t>
            </w:r>
          </w:p>
        </w:tc>
      </w:tr>
    </w:tbl>
    <w:p w14:paraId="5F314D14" w14:textId="77777777" w:rsidR="002061BF" w:rsidRDefault="002061BF">
      <w:pPr>
        <w:pStyle w:val="Header"/>
        <w:tabs>
          <w:tab w:val="clear" w:pos="4153"/>
          <w:tab w:val="clear" w:pos="8306"/>
        </w:tabs>
      </w:pPr>
    </w:p>
    <w:p w14:paraId="0166EA63" w14:textId="77777777" w:rsidR="002061BF" w:rsidRDefault="002061BF">
      <w:pPr>
        <w:pStyle w:val="Header"/>
        <w:tabs>
          <w:tab w:val="clear" w:pos="4153"/>
          <w:tab w:val="clear" w:pos="8306"/>
        </w:tabs>
      </w:pPr>
      <w:r>
        <w:t>The observation equations as per equation 6.2 are:</w:t>
      </w:r>
    </w:p>
    <w:p w14:paraId="643A7D94" w14:textId="77777777" w:rsidR="002061BF" w:rsidRDefault="002061BF">
      <w:pPr>
        <w:pStyle w:val="Header"/>
        <w:tabs>
          <w:tab w:val="clear" w:pos="4153"/>
          <w:tab w:val="clear" w:pos="8306"/>
        </w:tabs>
      </w:pPr>
    </w:p>
    <w:tbl>
      <w:tblPr>
        <w:tblW w:w="0" w:type="auto"/>
        <w:tblLayout w:type="fixed"/>
        <w:tblLook w:val="0000" w:firstRow="0" w:lastRow="0" w:firstColumn="0" w:lastColumn="0" w:noHBand="0" w:noVBand="0"/>
      </w:tblPr>
      <w:tblGrid>
        <w:gridCol w:w="918"/>
        <w:gridCol w:w="810"/>
        <w:gridCol w:w="720"/>
        <w:gridCol w:w="720"/>
        <w:gridCol w:w="630"/>
        <w:gridCol w:w="2070"/>
      </w:tblGrid>
      <w:tr w:rsidR="002061BF" w14:paraId="419205F1" w14:textId="77777777">
        <w:tc>
          <w:tcPr>
            <w:tcW w:w="918" w:type="dxa"/>
          </w:tcPr>
          <w:p w14:paraId="32F077A6" w14:textId="77777777" w:rsidR="002061BF" w:rsidRDefault="002061BF">
            <w:pPr>
              <w:pStyle w:val="Header"/>
              <w:tabs>
                <w:tab w:val="clear" w:pos="4153"/>
                <w:tab w:val="clear" w:pos="8306"/>
              </w:tabs>
              <w:jc w:val="right"/>
            </w:pPr>
            <w:r>
              <w:t>V</w:t>
            </w:r>
            <w:r>
              <w:rPr>
                <w:vertAlign w:val="subscript"/>
              </w:rPr>
              <w:t>12</w:t>
            </w:r>
            <w:r>
              <w:t xml:space="preserve"> =</w:t>
            </w:r>
          </w:p>
          <w:p w14:paraId="4E2AFB4A" w14:textId="77777777" w:rsidR="002061BF" w:rsidRDefault="002061BF">
            <w:pPr>
              <w:pStyle w:val="Header"/>
              <w:tabs>
                <w:tab w:val="clear" w:pos="4153"/>
                <w:tab w:val="clear" w:pos="8306"/>
              </w:tabs>
              <w:jc w:val="right"/>
            </w:pPr>
            <w:r>
              <w:t>V</w:t>
            </w:r>
            <w:r>
              <w:rPr>
                <w:vertAlign w:val="subscript"/>
              </w:rPr>
              <w:t>13</w:t>
            </w:r>
            <w:r>
              <w:t xml:space="preserve"> =</w:t>
            </w:r>
          </w:p>
          <w:p w14:paraId="61F71382" w14:textId="77777777" w:rsidR="002061BF" w:rsidRDefault="002061BF">
            <w:pPr>
              <w:pStyle w:val="Header"/>
              <w:tabs>
                <w:tab w:val="clear" w:pos="4153"/>
                <w:tab w:val="clear" w:pos="8306"/>
              </w:tabs>
              <w:jc w:val="right"/>
            </w:pPr>
            <w:r>
              <w:t>V</w:t>
            </w:r>
            <w:r>
              <w:rPr>
                <w:vertAlign w:val="subscript"/>
              </w:rPr>
              <w:t>14</w:t>
            </w:r>
            <w:r>
              <w:t xml:space="preserve"> =</w:t>
            </w:r>
          </w:p>
          <w:p w14:paraId="5EB442F5" w14:textId="77777777" w:rsidR="002061BF" w:rsidRDefault="002061BF">
            <w:pPr>
              <w:pStyle w:val="Header"/>
              <w:tabs>
                <w:tab w:val="clear" w:pos="4153"/>
                <w:tab w:val="clear" w:pos="8306"/>
              </w:tabs>
              <w:jc w:val="right"/>
            </w:pPr>
            <w:r>
              <w:t>V</w:t>
            </w:r>
            <w:r>
              <w:rPr>
                <w:vertAlign w:val="subscript"/>
              </w:rPr>
              <w:t>24</w:t>
            </w:r>
            <w:r>
              <w:t xml:space="preserve"> =</w:t>
            </w:r>
          </w:p>
          <w:p w14:paraId="44799DF3" w14:textId="77777777" w:rsidR="002061BF" w:rsidRDefault="002061BF">
            <w:pPr>
              <w:pStyle w:val="Header"/>
              <w:tabs>
                <w:tab w:val="clear" w:pos="4153"/>
                <w:tab w:val="clear" w:pos="8306"/>
              </w:tabs>
              <w:jc w:val="right"/>
            </w:pPr>
            <w:r>
              <w:t>V</w:t>
            </w:r>
            <w:r>
              <w:rPr>
                <w:vertAlign w:val="subscript"/>
              </w:rPr>
              <w:t>23</w:t>
            </w:r>
            <w:r>
              <w:t xml:space="preserve"> =</w:t>
            </w:r>
          </w:p>
          <w:p w14:paraId="08AD512B" w14:textId="77777777" w:rsidR="002061BF" w:rsidRDefault="002061BF">
            <w:pPr>
              <w:pStyle w:val="Header"/>
              <w:tabs>
                <w:tab w:val="clear" w:pos="4153"/>
                <w:tab w:val="clear" w:pos="8306"/>
              </w:tabs>
              <w:jc w:val="right"/>
            </w:pPr>
            <w:r>
              <w:t>V</w:t>
            </w:r>
            <w:r>
              <w:rPr>
                <w:vertAlign w:val="subscript"/>
              </w:rPr>
              <w:t>34</w:t>
            </w:r>
            <w:r>
              <w:t xml:space="preserve"> =</w:t>
            </w:r>
          </w:p>
        </w:tc>
        <w:tc>
          <w:tcPr>
            <w:tcW w:w="810" w:type="dxa"/>
          </w:tcPr>
          <w:p w14:paraId="7C0F8295"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rFonts w:ascii="Symbol" w:hAnsi="Symbol"/>
                <w:lang w:val="en-US"/>
              </w:rPr>
              <w:t></w:t>
            </w:r>
            <w:r>
              <w:rPr>
                <w:lang w:val="en-US"/>
              </w:rPr>
              <w:t>X</w:t>
            </w:r>
            <w:r>
              <w:rPr>
                <w:vertAlign w:val="subscript"/>
                <w:lang w:val="en-US"/>
              </w:rPr>
              <w:t>2</w:t>
            </w:r>
          </w:p>
          <w:p w14:paraId="7A119585" w14:textId="77777777" w:rsidR="002061BF" w:rsidRDefault="002061BF">
            <w:pPr>
              <w:pStyle w:val="Header"/>
              <w:tabs>
                <w:tab w:val="clear" w:pos="4153"/>
                <w:tab w:val="clear" w:pos="8306"/>
              </w:tabs>
              <w:jc w:val="center"/>
              <w:rPr>
                <w:vertAlign w:val="subscript"/>
                <w:lang w:val="en-US"/>
              </w:rPr>
            </w:pPr>
          </w:p>
          <w:p w14:paraId="0FA21837" w14:textId="77777777" w:rsidR="002061BF" w:rsidRDefault="002061BF">
            <w:pPr>
              <w:pStyle w:val="Header"/>
              <w:tabs>
                <w:tab w:val="clear" w:pos="4153"/>
                <w:tab w:val="clear" w:pos="8306"/>
              </w:tabs>
              <w:jc w:val="center"/>
              <w:rPr>
                <w:vertAlign w:val="subscript"/>
                <w:lang w:val="en-US"/>
              </w:rPr>
            </w:pPr>
          </w:p>
          <w:p w14:paraId="5887A40F"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X</w:t>
            </w:r>
            <w:r>
              <w:rPr>
                <w:vertAlign w:val="subscript"/>
                <w:lang w:val="en-US"/>
              </w:rPr>
              <w:t>2</w:t>
            </w:r>
          </w:p>
          <w:p w14:paraId="66ADC87C" w14:textId="77777777" w:rsidR="002061BF" w:rsidRDefault="002061BF">
            <w:pPr>
              <w:pStyle w:val="Header"/>
              <w:tabs>
                <w:tab w:val="clear" w:pos="4153"/>
                <w:tab w:val="clear" w:pos="8306"/>
              </w:tabs>
              <w:jc w:val="center"/>
            </w:pPr>
            <w:r>
              <w:rPr>
                <w:rFonts w:ascii="Symbol" w:hAnsi="Symbol"/>
                <w:lang w:val="en-US"/>
              </w:rPr>
              <w:t></w:t>
            </w:r>
            <w:r>
              <w:rPr>
                <w:lang w:val="en-US"/>
              </w:rPr>
              <w:t>X</w:t>
            </w:r>
            <w:r>
              <w:rPr>
                <w:vertAlign w:val="subscript"/>
                <w:lang w:val="en-US"/>
              </w:rPr>
              <w:t>2</w:t>
            </w:r>
          </w:p>
          <w:p w14:paraId="33F1329C" w14:textId="77777777" w:rsidR="002061BF" w:rsidRDefault="002061BF">
            <w:pPr>
              <w:pStyle w:val="Header"/>
              <w:tabs>
                <w:tab w:val="clear" w:pos="4153"/>
                <w:tab w:val="clear" w:pos="8306"/>
              </w:tabs>
              <w:jc w:val="center"/>
            </w:pPr>
          </w:p>
        </w:tc>
        <w:tc>
          <w:tcPr>
            <w:tcW w:w="720" w:type="dxa"/>
          </w:tcPr>
          <w:p w14:paraId="472F6449" w14:textId="77777777" w:rsidR="002061BF" w:rsidRDefault="002061BF">
            <w:pPr>
              <w:pStyle w:val="Header"/>
              <w:tabs>
                <w:tab w:val="clear" w:pos="4153"/>
                <w:tab w:val="clear" w:pos="8306"/>
              </w:tabs>
              <w:jc w:val="center"/>
            </w:pPr>
          </w:p>
          <w:p w14:paraId="002727A7"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rFonts w:ascii="Symbol" w:hAnsi="Symbol"/>
                <w:lang w:val="en-US"/>
              </w:rPr>
              <w:t></w:t>
            </w:r>
            <w:r>
              <w:rPr>
                <w:lang w:val="en-US"/>
              </w:rPr>
              <w:t>X</w:t>
            </w:r>
            <w:r>
              <w:rPr>
                <w:vertAlign w:val="subscript"/>
                <w:lang w:val="en-US"/>
              </w:rPr>
              <w:t>3</w:t>
            </w:r>
          </w:p>
          <w:p w14:paraId="7928F10E" w14:textId="77777777" w:rsidR="002061BF" w:rsidRDefault="002061BF">
            <w:pPr>
              <w:pStyle w:val="Header"/>
              <w:tabs>
                <w:tab w:val="clear" w:pos="4153"/>
                <w:tab w:val="clear" w:pos="8306"/>
              </w:tabs>
              <w:jc w:val="center"/>
              <w:rPr>
                <w:vertAlign w:val="subscript"/>
                <w:lang w:val="en-US"/>
              </w:rPr>
            </w:pPr>
          </w:p>
          <w:p w14:paraId="32B4998E" w14:textId="77777777" w:rsidR="002061BF" w:rsidRDefault="002061BF">
            <w:pPr>
              <w:pStyle w:val="Header"/>
              <w:tabs>
                <w:tab w:val="clear" w:pos="4153"/>
                <w:tab w:val="clear" w:pos="8306"/>
              </w:tabs>
              <w:jc w:val="center"/>
              <w:rPr>
                <w:vertAlign w:val="subscript"/>
                <w:lang w:val="en-US"/>
              </w:rPr>
            </w:pPr>
          </w:p>
          <w:p w14:paraId="55739B00"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rFonts w:ascii="Symbol" w:hAnsi="Symbol"/>
                <w:lang w:val="en-US"/>
              </w:rPr>
              <w:t></w:t>
            </w:r>
            <w:r>
              <w:rPr>
                <w:lang w:val="en-US"/>
              </w:rPr>
              <w:t>X</w:t>
            </w:r>
            <w:r>
              <w:rPr>
                <w:vertAlign w:val="subscript"/>
                <w:lang w:val="en-US"/>
              </w:rPr>
              <w:t>3</w:t>
            </w:r>
          </w:p>
          <w:p w14:paraId="4F0E349A" w14:textId="77777777" w:rsidR="002061BF" w:rsidRDefault="002061BF">
            <w:pPr>
              <w:pStyle w:val="Header"/>
              <w:tabs>
                <w:tab w:val="clear" w:pos="4153"/>
                <w:tab w:val="clear" w:pos="8306"/>
              </w:tabs>
              <w:jc w:val="center"/>
            </w:pPr>
            <w:r>
              <w:rPr>
                <w:rFonts w:ascii="Symbol" w:hAnsi="Symbol"/>
                <w:lang w:val="en-US"/>
              </w:rPr>
              <w:t></w:t>
            </w:r>
            <w:r>
              <w:rPr>
                <w:lang w:val="en-US"/>
              </w:rPr>
              <w:t>X</w:t>
            </w:r>
            <w:r>
              <w:rPr>
                <w:vertAlign w:val="subscript"/>
                <w:lang w:val="en-US"/>
              </w:rPr>
              <w:t>3</w:t>
            </w:r>
          </w:p>
        </w:tc>
        <w:tc>
          <w:tcPr>
            <w:tcW w:w="720" w:type="dxa"/>
          </w:tcPr>
          <w:p w14:paraId="6F04DD78" w14:textId="77777777" w:rsidR="002061BF" w:rsidRDefault="002061BF">
            <w:pPr>
              <w:pStyle w:val="Header"/>
              <w:tabs>
                <w:tab w:val="clear" w:pos="4153"/>
                <w:tab w:val="clear" w:pos="8306"/>
              </w:tabs>
              <w:jc w:val="center"/>
            </w:pPr>
          </w:p>
          <w:p w14:paraId="28B14985" w14:textId="77777777" w:rsidR="002061BF" w:rsidRDefault="002061BF">
            <w:pPr>
              <w:pStyle w:val="Header"/>
              <w:tabs>
                <w:tab w:val="clear" w:pos="4153"/>
                <w:tab w:val="clear" w:pos="8306"/>
              </w:tabs>
              <w:jc w:val="center"/>
            </w:pPr>
          </w:p>
          <w:p w14:paraId="345E2FC9" w14:textId="77777777" w:rsidR="002061BF" w:rsidRDefault="002061BF">
            <w:pPr>
              <w:pStyle w:val="Header"/>
              <w:tabs>
                <w:tab w:val="clear" w:pos="4153"/>
                <w:tab w:val="clear" w:pos="8306"/>
              </w:tabs>
              <w:jc w:val="center"/>
            </w:pPr>
            <w:r>
              <w:rPr>
                <w:rFonts w:ascii="Symbol" w:hAnsi="Symbol"/>
                <w:lang w:val="en-US"/>
              </w:rPr>
              <w:t></w:t>
            </w:r>
            <w:r>
              <w:rPr>
                <w:rFonts w:ascii="Symbol" w:hAnsi="Symbol"/>
                <w:lang w:val="en-US"/>
              </w:rPr>
              <w:t></w:t>
            </w:r>
            <w:r>
              <w:rPr>
                <w:lang w:val="en-US"/>
              </w:rPr>
              <w:t>X</w:t>
            </w:r>
            <w:r>
              <w:rPr>
                <w:vertAlign w:val="subscript"/>
                <w:lang w:val="en-US"/>
              </w:rPr>
              <w:t>4</w:t>
            </w:r>
          </w:p>
          <w:p w14:paraId="1C5BFBE7"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rFonts w:ascii="Symbol" w:hAnsi="Symbol"/>
                <w:lang w:val="en-US"/>
              </w:rPr>
              <w:t></w:t>
            </w:r>
            <w:r>
              <w:rPr>
                <w:lang w:val="en-US"/>
              </w:rPr>
              <w:t>X</w:t>
            </w:r>
            <w:r>
              <w:rPr>
                <w:vertAlign w:val="subscript"/>
                <w:lang w:val="en-US"/>
              </w:rPr>
              <w:t>4</w:t>
            </w:r>
          </w:p>
          <w:p w14:paraId="0FDB8425" w14:textId="77777777" w:rsidR="002061BF" w:rsidRDefault="002061BF">
            <w:pPr>
              <w:pStyle w:val="Header"/>
              <w:tabs>
                <w:tab w:val="clear" w:pos="4153"/>
                <w:tab w:val="clear" w:pos="8306"/>
              </w:tabs>
              <w:jc w:val="center"/>
              <w:rPr>
                <w:vertAlign w:val="subscript"/>
                <w:lang w:val="en-US"/>
              </w:rPr>
            </w:pPr>
          </w:p>
          <w:p w14:paraId="73692DE5" w14:textId="77777777" w:rsidR="002061BF" w:rsidRDefault="002061BF">
            <w:pPr>
              <w:pStyle w:val="Header"/>
              <w:tabs>
                <w:tab w:val="clear" w:pos="4153"/>
                <w:tab w:val="clear" w:pos="8306"/>
              </w:tabs>
              <w:jc w:val="center"/>
            </w:pPr>
            <w:r>
              <w:rPr>
                <w:rFonts w:ascii="Symbol" w:hAnsi="Symbol"/>
                <w:lang w:val="en-US"/>
              </w:rPr>
              <w:t></w:t>
            </w:r>
            <w:r>
              <w:rPr>
                <w:rFonts w:ascii="Symbol" w:hAnsi="Symbol"/>
                <w:lang w:val="en-US"/>
              </w:rPr>
              <w:t></w:t>
            </w:r>
            <w:r>
              <w:rPr>
                <w:lang w:val="en-US"/>
              </w:rPr>
              <w:t>X</w:t>
            </w:r>
            <w:r>
              <w:rPr>
                <w:vertAlign w:val="subscript"/>
                <w:lang w:val="en-US"/>
              </w:rPr>
              <w:t>4</w:t>
            </w:r>
          </w:p>
        </w:tc>
        <w:tc>
          <w:tcPr>
            <w:tcW w:w="630" w:type="dxa"/>
          </w:tcPr>
          <w:p w14:paraId="25129BB6" w14:textId="77777777" w:rsidR="002061BF" w:rsidRDefault="002061BF">
            <w:pPr>
              <w:pStyle w:val="Header"/>
              <w:tabs>
                <w:tab w:val="clear" w:pos="4153"/>
                <w:tab w:val="clear" w:pos="8306"/>
              </w:tabs>
              <w:jc w:val="center"/>
              <w:rPr>
                <w:vertAlign w:val="subscript"/>
                <w:lang w:val="en-US"/>
              </w:rPr>
            </w:pPr>
            <w:r>
              <w:rPr>
                <w:lang w:val="en-US"/>
              </w:rPr>
              <w:t>-a</w:t>
            </w:r>
            <w:r>
              <w:rPr>
                <w:vertAlign w:val="subscript"/>
                <w:lang w:val="en-US"/>
              </w:rPr>
              <w:t>0</w:t>
            </w:r>
          </w:p>
          <w:p w14:paraId="55EC4FC9" w14:textId="77777777" w:rsidR="002061BF" w:rsidRDefault="002061BF">
            <w:pPr>
              <w:pStyle w:val="Header"/>
              <w:tabs>
                <w:tab w:val="clear" w:pos="4153"/>
                <w:tab w:val="clear" w:pos="8306"/>
              </w:tabs>
              <w:jc w:val="center"/>
              <w:rPr>
                <w:vertAlign w:val="subscript"/>
                <w:lang w:val="en-US"/>
              </w:rPr>
            </w:pPr>
            <w:r>
              <w:rPr>
                <w:lang w:val="en-US"/>
              </w:rPr>
              <w:t>-a</w:t>
            </w:r>
            <w:r>
              <w:rPr>
                <w:vertAlign w:val="subscript"/>
                <w:lang w:val="en-US"/>
              </w:rPr>
              <w:t>0</w:t>
            </w:r>
          </w:p>
          <w:p w14:paraId="65BDB479" w14:textId="77777777" w:rsidR="002061BF" w:rsidRDefault="002061BF">
            <w:pPr>
              <w:pStyle w:val="Header"/>
              <w:tabs>
                <w:tab w:val="clear" w:pos="4153"/>
                <w:tab w:val="clear" w:pos="8306"/>
              </w:tabs>
              <w:jc w:val="center"/>
            </w:pPr>
            <w:r>
              <w:rPr>
                <w:lang w:val="en-US"/>
              </w:rPr>
              <w:t>-a</w:t>
            </w:r>
            <w:r>
              <w:rPr>
                <w:vertAlign w:val="subscript"/>
                <w:lang w:val="en-US"/>
              </w:rPr>
              <w:t>0</w:t>
            </w:r>
          </w:p>
          <w:p w14:paraId="39C179B9" w14:textId="77777777" w:rsidR="002061BF" w:rsidRDefault="002061BF">
            <w:pPr>
              <w:pStyle w:val="Header"/>
              <w:tabs>
                <w:tab w:val="clear" w:pos="4153"/>
                <w:tab w:val="clear" w:pos="8306"/>
              </w:tabs>
              <w:jc w:val="center"/>
              <w:rPr>
                <w:vertAlign w:val="subscript"/>
                <w:lang w:val="en-US"/>
              </w:rPr>
            </w:pPr>
            <w:r>
              <w:rPr>
                <w:lang w:val="en-US"/>
              </w:rPr>
              <w:t>-a</w:t>
            </w:r>
            <w:r>
              <w:rPr>
                <w:vertAlign w:val="subscript"/>
                <w:lang w:val="en-US"/>
              </w:rPr>
              <w:t>0</w:t>
            </w:r>
          </w:p>
          <w:p w14:paraId="4E677A09" w14:textId="77777777" w:rsidR="002061BF" w:rsidRDefault="002061BF">
            <w:pPr>
              <w:pStyle w:val="Header"/>
              <w:tabs>
                <w:tab w:val="clear" w:pos="4153"/>
                <w:tab w:val="clear" w:pos="8306"/>
              </w:tabs>
              <w:jc w:val="center"/>
              <w:rPr>
                <w:vertAlign w:val="subscript"/>
                <w:lang w:val="en-US"/>
              </w:rPr>
            </w:pPr>
            <w:r>
              <w:rPr>
                <w:lang w:val="en-US"/>
              </w:rPr>
              <w:t>-a</w:t>
            </w:r>
            <w:r>
              <w:rPr>
                <w:vertAlign w:val="subscript"/>
                <w:lang w:val="en-US"/>
              </w:rPr>
              <w:t>0</w:t>
            </w:r>
          </w:p>
          <w:p w14:paraId="72C17E36" w14:textId="77777777" w:rsidR="002061BF" w:rsidRDefault="002061BF">
            <w:pPr>
              <w:pStyle w:val="Header"/>
              <w:tabs>
                <w:tab w:val="clear" w:pos="4153"/>
                <w:tab w:val="clear" w:pos="8306"/>
              </w:tabs>
              <w:jc w:val="center"/>
            </w:pPr>
            <w:r>
              <w:rPr>
                <w:lang w:val="en-US"/>
              </w:rPr>
              <w:t>-a</w:t>
            </w:r>
            <w:r>
              <w:rPr>
                <w:vertAlign w:val="subscript"/>
                <w:lang w:val="en-US"/>
              </w:rPr>
              <w:t>0</w:t>
            </w:r>
          </w:p>
        </w:tc>
        <w:tc>
          <w:tcPr>
            <w:tcW w:w="2070" w:type="dxa"/>
          </w:tcPr>
          <w:p w14:paraId="0413E0BF"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12 </w:t>
            </w:r>
            <w:r>
              <w:rPr>
                <w:lang w:val="en-US"/>
              </w:rPr>
              <w:t>- (X</w:t>
            </w:r>
            <w:r>
              <w:rPr>
                <w:vertAlign w:val="superscript"/>
                <w:lang w:val="en-US"/>
              </w:rPr>
              <w:t>o</w:t>
            </w:r>
            <w:r>
              <w:rPr>
                <w:vertAlign w:val="subscript"/>
                <w:lang w:val="en-US"/>
              </w:rPr>
              <w:t>2</w:t>
            </w:r>
            <w:r>
              <w:rPr>
                <w:lang w:val="en-US"/>
              </w:rPr>
              <w:t xml:space="preserve"> - X</w:t>
            </w:r>
            <w:r>
              <w:rPr>
                <w:vertAlign w:val="superscript"/>
                <w:lang w:val="en-US"/>
              </w:rPr>
              <w:t>o</w:t>
            </w:r>
            <w:r>
              <w:rPr>
                <w:vertAlign w:val="subscript"/>
                <w:lang w:val="en-US"/>
              </w:rPr>
              <w:t>1</w:t>
            </w:r>
            <w:r>
              <w:rPr>
                <w:lang w:val="en-US"/>
              </w:rPr>
              <w:t xml:space="preserve"> )]</w:t>
            </w:r>
          </w:p>
          <w:p w14:paraId="09A1AE12"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13 </w:t>
            </w:r>
            <w:r>
              <w:rPr>
                <w:lang w:val="en-US"/>
              </w:rPr>
              <w:t>- (X</w:t>
            </w:r>
            <w:r>
              <w:rPr>
                <w:vertAlign w:val="superscript"/>
                <w:lang w:val="en-US"/>
              </w:rPr>
              <w:t>o</w:t>
            </w:r>
            <w:r>
              <w:rPr>
                <w:vertAlign w:val="subscript"/>
                <w:lang w:val="en-US"/>
              </w:rPr>
              <w:t>3</w:t>
            </w:r>
            <w:r>
              <w:rPr>
                <w:lang w:val="en-US"/>
              </w:rPr>
              <w:t xml:space="preserve"> - X</w:t>
            </w:r>
            <w:r>
              <w:rPr>
                <w:vertAlign w:val="superscript"/>
                <w:lang w:val="en-US"/>
              </w:rPr>
              <w:t>o</w:t>
            </w:r>
            <w:r>
              <w:rPr>
                <w:vertAlign w:val="subscript"/>
                <w:lang w:val="en-US"/>
              </w:rPr>
              <w:t>1</w:t>
            </w:r>
            <w:r>
              <w:rPr>
                <w:lang w:val="en-US"/>
              </w:rPr>
              <w:t xml:space="preserve"> )]</w:t>
            </w:r>
          </w:p>
          <w:p w14:paraId="1A9FA23D"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1</w:t>
            </w:r>
            <w:r>
              <w:rPr>
                <w:lang w:val="en-US"/>
              </w:rPr>
              <w:t xml:space="preserve"> )]</w:t>
            </w:r>
          </w:p>
          <w:p w14:paraId="791FAC63"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24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2</w:t>
            </w:r>
            <w:r>
              <w:rPr>
                <w:lang w:val="en-US"/>
              </w:rPr>
              <w:t xml:space="preserve"> )]</w:t>
            </w:r>
          </w:p>
          <w:p w14:paraId="4F2554F0"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23 </w:t>
            </w:r>
            <w:r>
              <w:rPr>
                <w:lang w:val="en-US"/>
              </w:rPr>
              <w:t>- (X</w:t>
            </w:r>
            <w:r>
              <w:rPr>
                <w:vertAlign w:val="superscript"/>
                <w:lang w:val="en-US"/>
              </w:rPr>
              <w:t>o</w:t>
            </w:r>
            <w:r>
              <w:rPr>
                <w:vertAlign w:val="subscript"/>
                <w:lang w:val="en-US"/>
              </w:rPr>
              <w:t>3</w:t>
            </w:r>
            <w:r>
              <w:rPr>
                <w:lang w:val="en-US"/>
              </w:rPr>
              <w:t xml:space="preserve"> - X</w:t>
            </w:r>
            <w:r>
              <w:rPr>
                <w:vertAlign w:val="superscript"/>
                <w:lang w:val="en-US"/>
              </w:rPr>
              <w:t>o</w:t>
            </w:r>
            <w:r>
              <w:rPr>
                <w:vertAlign w:val="subscript"/>
                <w:lang w:val="en-US"/>
              </w:rPr>
              <w:t>2</w:t>
            </w:r>
            <w:r>
              <w:rPr>
                <w:lang w:val="en-US"/>
              </w:rPr>
              <w:t xml:space="preserve"> )]</w:t>
            </w:r>
          </w:p>
          <w:p w14:paraId="66386882"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34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3</w:t>
            </w:r>
            <w:r>
              <w:rPr>
                <w:lang w:val="en-US"/>
              </w:rPr>
              <w:t xml:space="preserve"> )]</w:t>
            </w:r>
          </w:p>
          <w:p w14:paraId="1D0E1D98" w14:textId="77777777" w:rsidR="002061BF" w:rsidRDefault="002061BF">
            <w:pPr>
              <w:pStyle w:val="Header"/>
              <w:tabs>
                <w:tab w:val="clear" w:pos="4153"/>
                <w:tab w:val="clear" w:pos="8306"/>
              </w:tabs>
              <w:jc w:val="center"/>
            </w:pPr>
          </w:p>
        </w:tc>
      </w:tr>
    </w:tbl>
    <w:p w14:paraId="19FAD175" w14:textId="77777777" w:rsidR="002061BF" w:rsidRDefault="002061BF">
      <w:pPr>
        <w:pStyle w:val="Header"/>
        <w:tabs>
          <w:tab w:val="clear" w:pos="4153"/>
          <w:tab w:val="clear" w:pos="8306"/>
        </w:tabs>
      </w:pPr>
    </w:p>
    <w:p w14:paraId="4642465A" w14:textId="77777777" w:rsidR="002061BF" w:rsidRDefault="002061BF">
      <w:pPr>
        <w:pStyle w:val="Header"/>
        <w:tabs>
          <w:tab w:val="clear" w:pos="4153"/>
          <w:tab w:val="clear" w:pos="8306"/>
        </w:tabs>
        <w:rPr>
          <w:b/>
        </w:rPr>
      </w:pPr>
      <w:r>
        <w:t xml:space="preserve">The observation equations for all distances measured on a calibration baseline can be further expressed in a matrix form as </w:t>
      </w:r>
      <w:r>
        <w:rPr>
          <w:b/>
        </w:rPr>
        <w:t>V = AX + W</w:t>
      </w:r>
    </w:p>
    <w:p w14:paraId="7791C428" w14:textId="77777777" w:rsidR="002061BF" w:rsidRDefault="002061BF">
      <w:pPr>
        <w:pStyle w:val="Header"/>
        <w:tabs>
          <w:tab w:val="clear" w:pos="4153"/>
          <w:tab w:val="clear" w:pos="8306"/>
        </w:tabs>
        <w:rPr>
          <w:b/>
        </w:rPr>
      </w:pPr>
    </w:p>
    <w:tbl>
      <w:tblPr>
        <w:tblW w:w="0" w:type="auto"/>
        <w:tblLayout w:type="fixed"/>
        <w:tblLook w:val="0000" w:firstRow="0" w:lastRow="0" w:firstColumn="0" w:lastColumn="0" w:noHBand="0" w:noVBand="0"/>
      </w:tblPr>
      <w:tblGrid>
        <w:gridCol w:w="1458"/>
        <w:gridCol w:w="720"/>
        <w:gridCol w:w="630"/>
        <w:gridCol w:w="630"/>
        <w:gridCol w:w="630"/>
      </w:tblGrid>
      <w:tr w:rsidR="002061BF" w14:paraId="795749E2" w14:textId="77777777">
        <w:tc>
          <w:tcPr>
            <w:tcW w:w="1458" w:type="dxa"/>
          </w:tcPr>
          <w:p w14:paraId="2E1F2E17" w14:textId="77777777" w:rsidR="002061BF" w:rsidRDefault="002061BF">
            <w:pPr>
              <w:pStyle w:val="Header"/>
              <w:tabs>
                <w:tab w:val="clear" w:pos="4153"/>
                <w:tab w:val="clear" w:pos="8306"/>
              </w:tabs>
            </w:pPr>
          </w:p>
          <w:p w14:paraId="7D37F00F" w14:textId="77777777" w:rsidR="002061BF" w:rsidRDefault="002061BF">
            <w:pPr>
              <w:pStyle w:val="Header"/>
              <w:tabs>
                <w:tab w:val="clear" w:pos="4153"/>
                <w:tab w:val="clear" w:pos="8306"/>
              </w:tabs>
            </w:pPr>
          </w:p>
          <w:p w14:paraId="66016921" w14:textId="77777777" w:rsidR="002061BF" w:rsidRDefault="002061BF">
            <w:pPr>
              <w:pStyle w:val="Header"/>
              <w:tabs>
                <w:tab w:val="clear" w:pos="4153"/>
                <w:tab w:val="clear" w:pos="8306"/>
              </w:tabs>
            </w:pPr>
            <w:r>
              <w:t>Where A =</w:t>
            </w:r>
          </w:p>
        </w:tc>
        <w:tc>
          <w:tcPr>
            <w:tcW w:w="720" w:type="dxa"/>
            <w:tcBorders>
              <w:left w:val="single" w:sz="4" w:space="0" w:color="auto"/>
            </w:tcBorders>
          </w:tcPr>
          <w:p w14:paraId="5F2B1697" w14:textId="77777777" w:rsidR="002061BF" w:rsidRDefault="002061BF">
            <w:pPr>
              <w:pStyle w:val="Header"/>
              <w:tabs>
                <w:tab w:val="clear" w:pos="4153"/>
                <w:tab w:val="clear" w:pos="8306"/>
              </w:tabs>
              <w:jc w:val="center"/>
            </w:pPr>
            <w:r>
              <w:t>-1</w:t>
            </w:r>
          </w:p>
          <w:p w14:paraId="130E8583" w14:textId="77777777" w:rsidR="002061BF" w:rsidRDefault="002061BF">
            <w:pPr>
              <w:pStyle w:val="Header"/>
              <w:tabs>
                <w:tab w:val="clear" w:pos="4153"/>
                <w:tab w:val="clear" w:pos="8306"/>
              </w:tabs>
              <w:jc w:val="center"/>
            </w:pPr>
            <w:r>
              <w:t>0</w:t>
            </w:r>
          </w:p>
          <w:p w14:paraId="2F24A039" w14:textId="77777777" w:rsidR="002061BF" w:rsidRDefault="002061BF">
            <w:pPr>
              <w:pStyle w:val="Header"/>
              <w:tabs>
                <w:tab w:val="clear" w:pos="4153"/>
                <w:tab w:val="clear" w:pos="8306"/>
              </w:tabs>
              <w:jc w:val="center"/>
            </w:pPr>
            <w:r>
              <w:t>0</w:t>
            </w:r>
          </w:p>
          <w:p w14:paraId="2B2375F0" w14:textId="77777777" w:rsidR="002061BF" w:rsidRDefault="002061BF">
            <w:pPr>
              <w:pStyle w:val="Header"/>
              <w:tabs>
                <w:tab w:val="clear" w:pos="4153"/>
                <w:tab w:val="clear" w:pos="8306"/>
              </w:tabs>
              <w:jc w:val="center"/>
            </w:pPr>
            <w:r>
              <w:t>1</w:t>
            </w:r>
          </w:p>
          <w:p w14:paraId="0A7039C1" w14:textId="77777777" w:rsidR="002061BF" w:rsidRDefault="002061BF">
            <w:pPr>
              <w:pStyle w:val="Header"/>
              <w:tabs>
                <w:tab w:val="clear" w:pos="4153"/>
                <w:tab w:val="clear" w:pos="8306"/>
              </w:tabs>
              <w:jc w:val="center"/>
            </w:pPr>
            <w:r>
              <w:t>1</w:t>
            </w:r>
          </w:p>
          <w:p w14:paraId="0E64521F" w14:textId="77777777" w:rsidR="002061BF" w:rsidRDefault="002061BF">
            <w:pPr>
              <w:pStyle w:val="Header"/>
              <w:tabs>
                <w:tab w:val="clear" w:pos="4153"/>
                <w:tab w:val="clear" w:pos="8306"/>
              </w:tabs>
              <w:jc w:val="center"/>
            </w:pPr>
            <w:r>
              <w:t>0</w:t>
            </w:r>
          </w:p>
        </w:tc>
        <w:tc>
          <w:tcPr>
            <w:tcW w:w="630" w:type="dxa"/>
          </w:tcPr>
          <w:p w14:paraId="39AF1ACC" w14:textId="77777777" w:rsidR="002061BF" w:rsidRDefault="002061BF">
            <w:pPr>
              <w:pStyle w:val="Header"/>
              <w:tabs>
                <w:tab w:val="clear" w:pos="4153"/>
                <w:tab w:val="clear" w:pos="8306"/>
              </w:tabs>
              <w:jc w:val="center"/>
            </w:pPr>
            <w:r>
              <w:t>0</w:t>
            </w:r>
          </w:p>
          <w:p w14:paraId="0DA3CC0B" w14:textId="77777777" w:rsidR="002061BF" w:rsidRDefault="002061BF">
            <w:pPr>
              <w:pStyle w:val="Header"/>
              <w:tabs>
                <w:tab w:val="clear" w:pos="4153"/>
                <w:tab w:val="clear" w:pos="8306"/>
              </w:tabs>
              <w:jc w:val="center"/>
            </w:pPr>
            <w:r>
              <w:t>-1</w:t>
            </w:r>
          </w:p>
          <w:p w14:paraId="5FD783DB" w14:textId="77777777" w:rsidR="002061BF" w:rsidRDefault="002061BF">
            <w:pPr>
              <w:pStyle w:val="Header"/>
              <w:tabs>
                <w:tab w:val="clear" w:pos="4153"/>
                <w:tab w:val="clear" w:pos="8306"/>
              </w:tabs>
              <w:jc w:val="center"/>
            </w:pPr>
            <w:r>
              <w:t>0</w:t>
            </w:r>
          </w:p>
          <w:p w14:paraId="69EA5BCC" w14:textId="77777777" w:rsidR="002061BF" w:rsidRDefault="002061BF">
            <w:pPr>
              <w:pStyle w:val="Header"/>
              <w:tabs>
                <w:tab w:val="clear" w:pos="4153"/>
                <w:tab w:val="clear" w:pos="8306"/>
              </w:tabs>
              <w:jc w:val="center"/>
            </w:pPr>
            <w:r>
              <w:t>0</w:t>
            </w:r>
          </w:p>
          <w:p w14:paraId="5ED088E2" w14:textId="77777777" w:rsidR="002061BF" w:rsidRDefault="002061BF">
            <w:pPr>
              <w:pStyle w:val="Header"/>
              <w:tabs>
                <w:tab w:val="clear" w:pos="4153"/>
                <w:tab w:val="clear" w:pos="8306"/>
              </w:tabs>
              <w:jc w:val="center"/>
            </w:pPr>
            <w:r>
              <w:t>-1</w:t>
            </w:r>
          </w:p>
          <w:p w14:paraId="012035E6" w14:textId="77777777" w:rsidR="002061BF" w:rsidRDefault="002061BF">
            <w:pPr>
              <w:pStyle w:val="Header"/>
              <w:tabs>
                <w:tab w:val="clear" w:pos="4153"/>
                <w:tab w:val="clear" w:pos="8306"/>
              </w:tabs>
              <w:jc w:val="center"/>
            </w:pPr>
            <w:r>
              <w:t>1</w:t>
            </w:r>
          </w:p>
        </w:tc>
        <w:tc>
          <w:tcPr>
            <w:tcW w:w="630" w:type="dxa"/>
          </w:tcPr>
          <w:p w14:paraId="4BC06C54" w14:textId="77777777" w:rsidR="002061BF" w:rsidRDefault="002061BF">
            <w:pPr>
              <w:pStyle w:val="Header"/>
              <w:tabs>
                <w:tab w:val="clear" w:pos="4153"/>
                <w:tab w:val="clear" w:pos="8306"/>
              </w:tabs>
              <w:jc w:val="center"/>
            </w:pPr>
            <w:r>
              <w:t>0</w:t>
            </w:r>
          </w:p>
          <w:p w14:paraId="3008C010" w14:textId="77777777" w:rsidR="002061BF" w:rsidRDefault="002061BF">
            <w:pPr>
              <w:pStyle w:val="Header"/>
              <w:tabs>
                <w:tab w:val="clear" w:pos="4153"/>
                <w:tab w:val="clear" w:pos="8306"/>
              </w:tabs>
              <w:jc w:val="center"/>
            </w:pPr>
            <w:r>
              <w:t>0</w:t>
            </w:r>
          </w:p>
          <w:p w14:paraId="5ABCFA2E" w14:textId="77777777" w:rsidR="002061BF" w:rsidRDefault="002061BF">
            <w:pPr>
              <w:pStyle w:val="Header"/>
              <w:tabs>
                <w:tab w:val="clear" w:pos="4153"/>
                <w:tab w:val="clear" w:pos="8306"/>
              </w:tabs>
              <w:jc w:val="center"/>
            </w:pPr>
            <w:r>
              <w:t>-1</w:t>
            </w:r>
          </w:p>
          <w:p w14:paraId="1ED6A4C8" w14:textId="77777777" w:rsidR="002061BF" w:rsidRDefault="002061BF">
            <w:pPr>
              <w:pStyle w:val="Header"/>
              <w:tabs>
                <w:tab w:val="clear" w:pos="4153"/>
                <w:tab w:val="clear" w:pos="8306"/>
              </w:tabs>
              <w:jc w:val="center"/>
            </w:pPr>
            <w:r>
              <w:t>-1</w:t>
            </w:r>
          </w:p>
          <w:p w14:paraId="2B7C5FFA" w14:textId="77777777" w:rsidR="002061BF" w:rsidRDefault="002061BF">
            <w:pPr>
              <w:pStyle w:val="Header"/>
              <w:tabs>
                <w:tab w:val="clear" w:pos="4153"/>
                <w:tab w:val="clear" w:pos="8306"/>
              </w:tabs>
              <w:jc w:val="center"/>
            </w:pPr>
            <w:r>
              <w:t>0</w:t>
            </w:r>
          </w:p>
          <w:p w14:paraId="5D7AD30F" w14:textId="77777777" w:rsidR="002061BF" w:rsidRDefault="002061BF">
            <w:pPr>
              <w:pStyle w:val="Header"/>
              <w:tabs>
                <w:tab w:val="clear" w:pos="4153"/>
                <w:tab w:val="clear" w:pos="8306"/>
              </w:tabs>
              <w:jc w:val="center"/>
            </w:pPr>
            <w:r>
              <w:t>-1</w:t>
            </w:r>
          </w:p>
        </w:tc>
        <w:tc>
          <w:tcPr>
            <w:tcW w:w="630" w:type="dxa"/>
            <w:tcBorders>
              <w:right w:val="single" w:sz="4" w:space="0" w:color="auto"/>
            </w:tcBorders>
          </w:tcPr>
          <w:p w14:paraId="4BFFCD1A" w14:textId="77777777" w:rsidR="002061BF" w:rsidRDefault="002061BF">
            <w:pPr>
              <w:pStyle w:val="Header"/>
              <w:tabs>
                <w:tab w:val="clear" w:pos="4153"/>
                <w:tab w:val="clear" w:pos="8306"/>
              </w:tabs>
              <w:jc w:val="center"/>
            </w:pPr>
            <w:r>
              <w:t>-1</w:t>
            </w:r>
          </w:p>
          <w:p w14:paraId="2F6C3271" w14:textId="77777777" w:rsidR="002061BF" w:rsidRDefault="002061BF">
            <w:pPr>
              <w:pStyle w:val="Header"/>
              <w:tabs>
                <w:tab w:val="clear" w:pos="4153"/>
                <w:tab w:val="clear" w:pos="8306"/>
              </w:tabs>
              <w:jc w:val="center"/>
            </w:pPr>
            <w:r>
              <w:t>-1</w:t>
            </w:r>
          </w:p>
          <w:p w14:paraId="64D7E447" w14:textId="77777777" w:rsidR="002061BF" w:rsidRDefault="002061BF">
            <w:pPr>
              <w:pStyle w:val="Header"/>
              <w:tabs>
                <w:tab w:val="clear" w:pos="4153"/>
                <w:tab w:val="clear" w:pos="8306"/>
              </w:tabs>
              <w:jc w:val="center"/>
            </w:pPr>
            <w:r>
              <w:t>-1</w:t>
            </w:r>
          </w:p>
          <w:p w14:paraId="495D5FB8" w14:textId="77777777" w:rsidR="002061BF" w:rsidRDefault="002061BF">
            <w:pPr>
              <w:pStyle w:val="Header"/>
              <w:tabs>
                <w:tab w:val="clear" w:pos="4153"/>
                <w:tab w:val="clear" w:pos="8306"/>
              </w:tabs>
              <w:jc w:val="center"/>
            </w:pPr>
            <w:r>
              <w:t>-1</w:t>
            </w:r>
          </w:p>
          <w:p w14:paraId="1E2DED36" w14:textId="77777777" w:rsidR="002061BF" w:rsidRDefault="002061BF">
            <w:pPr>
              <w:pStyle w:val="Header"/>
              <w:tabs>
                <w:tab w:val="clear" w:pos="4153"/>
                <w:tab w:val="clear" w:pos="8306"/>
              </w:tabs>
              <w:jc w:val="center"/>
            </w:pPr>
            <w:r>
              <w:t>-1</w:t>
            </w:r>
          </w:p>
          <w:p w14:paraId="62F20283" w14:textId="77777777" w:rsidR="002061BF" w:rsidRDefault="002061BF">
            <w:pPr>
              <w:pStyle w:val="Header"/>
              <w:tabs>
                <w:tab w:val="clear" w:pos="4153"/>
                <w:tab w:val="clear" w:pos="8306"/>
              </w:tabs>
              <w:jc w:val="center"/>
            </w:pPr>
            <w:r>
              <w:t>-1</w:t>
            </w:r>
          </w:p>
        </w:tc>
      </w:tr>
    </w:tbl>
    <w:p w14:paraId="24BA4B54" w14:textId="77777777" w:rsidR="002061BF" w:rsidRDefault="002061BF">
      <w:pPr>
        <w:pStyle w:val="Header"/>
        <w:tabs>
          <w:tab w:val="clear" w:pos="4153"/>
          <w:tab w:val="clear" w:pos="8306"/>
        </w:tabs>
      </w:pPr>
    </w:p>
    <w:tbl>
      <w:tblPr>
        <w:tblW w:w="0" w:type="auto"/>
        <w:tblLayout w:type="fixed"/>
        <w:tblLook w:val="0000" w:firstRow="0" w:lastRow="0" w:firstColumn="0" w:lastColumn="0" w:noHBand="0" w:noVBand="0"/>
      </w:tblPr>
      <w:tblGrid>
        <w:gridCol w:w="648"/>
        <w:gridCol w:w="630"/>
        <w:gridCol w:w="990"/>
        <w:gridCol w:w="720"/>
        <w:gridCol w:w="810"/>
        <w:gridCol w:w="3060"/>
      </w:tblGrid>
      <w:tr w:rsidR="002061BF" w14:paraId="718CE8A0" w14:textId="77777777">
        <w:tc>
          <w:tcPr>
            <w:tcW w:w="648" w:type="dxa"/>
          </w:tcPr>
          <w:p w14:paraId="19E8A278" w14:textId="77777777" w:rsidR="002061BF" w:rsidRDefault="002061BF">
            <w:pPr>
              <w:pStyle w:val="Header"/>
              <w:tabs>
                <w:tab w:val="clear" w:pos="4153"/>
                <w:tab w:val="clear" w:pos="8306"/>
              </w:tabs>
              <w:jc w:val="right"/>
            </w:pPr>
          </w:p>
          <w:p w14:paraId="0CAD9DFA" w14:textId="77777777" w:rsidR="002061BF" w:rsidRDefault="002061BF">
            <w:pPr>
              <w:pStyle w:val="Header"/>
              <w:tabs>
                <w:tab w:val="clear" w:pos="4153"/>
                <w:tab w:val="clear" w:pos="8306"/>
              </w:tabs>
              <w:jc w:val="right"/>
            </w:pPr>
          </w:p>
          <w:p w14:paraId="7B924520" w14:textId="77777777" w:rsidR="002061BF" w:rsidRDefault="002061BF">
            <w:pPr>
              <w:pStyle w:val="Header"/>
              <w:tabs>
                <w:tab w:val="clear" w:pos="4153"/>
                <w:tab w:val="clear" w:pos="8306"/>
              </w:tabs>
              <w:jc w:val="right"/>
            </w:pPr>
            <w:r>
              <w:t>V =</w:t>
            </w:r>
          </w:p>
        </w:tc>
        <w:tc>
          <w:tcPr>
            <w:tcW w:w="630" w:type="dxa"/>
            <w:tcBorders>
              <w:left w:val="single" w:sz="4" w:space="0" w:color="auto"/>
              <w:right w:val="single" w:sz="4" w:space="0" w:color="auto"/>
            </w:tcBorders>
          </w:tcPr>
          <w:p w14:paraId="3572DD81" w14:textId="77777777" w:rsidR="002061BF" w:rsidRDefault="002061BF">
            <w:pPr>
              <w:pStyle w:val="Header"/>
              <w:tabs>
                <w:tab w:val="clear" w:pos="4153"/>
                <w:tab w:val="clear" w:pos="8306"/>
              </w:tabs>
              <w:jc w:val="center"/>
            </w:pPr>
            <w:r>
              <w:t>V</w:t>
            </w:r>
            <w:r>
              <w:rPr>
                <w:vertAlign w:val="subscript"/>
              </w:rPr>
              <w:t>12</w:t>
            </w:r>
          </w:p>
          <w:p w14:paraId="12A86187" w14:textId="77777777" w:rsidR="002061BF" w:rsidRDefault="002061BF">
            <w:pPr>
              <w:pStyle w:val="Header"/>
              <w:tabs>
                <w:tab w:val="clear" w:pos="4153"/>
                <w:tab w:val="clear" w:pos="8306"/>
              </w:tabs>
              <w:jc w:val="center"/>
            </w:pPr>
            <w:r>
              <w:t>V</w:t>
            </w:r>
            <w:r>
              <w:rPr>
                <w:vertAlign w:val="subscript"/>
              </w:rPr>
              <w:t>13</w:t>
            </w:r>
          </w:p>
          <w:p w14:paraId="60B22C57" w14:textId="77777777" w:rsidR="002061BF" w:rsidRDefault="002061BF">
            <w:pPr>
              <w:pStyle w:val="Header"/>
              <w:tabs>
                <w:tab w:val="clear" w:pos="4153"/>
                <w:tab w:val="clear" w:pos="8306"/>
              </w:tabs>
              <w:jc w:val="center"/>
            </w:pPr>
            <w:r>
              <w:t>V</w:t>
            </w:r>
            <w:r>
              <w:rPr>
                <w:vertAlign w:val="subscript"/>
              </w:rPr>
              <w:t>14</w:t>
            </w:r>
          </w:p>
          <w:p w14:paraId="2E5BFD91" w14:textId="77777777" w:rsidR="002061BF" w:rsidRDefault="002061BF">
            <w:pPr>
              <w:pStyle w:val="Header"/>
              <w:tabs>
                <w:tab w:val="clear" w:pos="4153"/>
                <w:tab w:val="clear" w:pos="8306"/>
              </w:tabs>
              <w:jc w:val="center"/>
            </w:pPr>
            <w:r>
              <w:t>V</w:t>
            </w:r>
            <w:r>
              <w:rPr>
                <w:vertAlign w:val="subscript"/>
              </w:rPr>
              <w:t>24</w:t>
            </w:r>
          </w:p>
          <w:p w14:paraId="1A1B7619" w14:textId="77777777" w:rsidR="002061BF" w:rsidRDefault="002061BF">
            <w:pPr>
              <w:pStyle w:val="Header"/>
              <w:tabs>
                <w:tab w:val="clear" w:pos="4153"/>
                <w:tab w:val="clear" w:pos="8306"/>
              </w:tabs>
              <w:jc w:val="center"/>
            </w:pPr>
            <w:r>
              <w:t>V</w:t>
            </w:r>
            <w:r>
              <w:rPr>
                <w:vertAlign w:val="subscript"/>
              </w:rPr>
              <w:t>23</w:t>
            </w:r>
          </w:p>
          <w:p w14:paraId="2A8E6F6E" w14:textId="77777777" w:rsidR="002061BF" w:rsidRDefault="002061BF">
            <w:pPr>
              <w:pStyle w:val="Header"/>
              <w:tabs>
                <w:tab w:val="clear" w:pos="4153"/>
                <w:tab w:val="clear" w:pos="8306"/>
              </w:tabs>
              <w:jc w:val="center"/>
            </w:pPr>
            <w:r>
              <w:t>V</w:t>
            </w:r>
            <w:r>
              <w:rPr>
                <w:vertAlign w:val="subscript"/>
              </w:rPr>
              <w:t>34</w:t>
            </w:r>
          </w:p>
        </w:tc>
        <w:tc>
          <w:tcPr>
            <w:tcW w:w="990" w:type="dxa"/>
            <w:tcBorders>
              <w:left w:val="nil"/>
            </w:tcBorders>
          </w:tcPr>
          <w:p w14:paraId="35559A57" w14:textId="77777777" w:rsidR="002061BF" w:rsidRDefault="002061BF">
            <w:pPr>
              <w:pStyle w:val="Header"/>
              <w:tabs>
                <w:tab w:val="clear" w:pos="4153"/>
                <w:tab w:val="clear" w:pos="8306"/>
              </w:tabs>
              <w:jc w:val="right"/>
            </w:pPr>
          </w:p>
          <w:p w14:paraId="300ECB1B" w14:textId="77777777" w:rsidR="002061BF" w:rsidRDefault="002061BF">
            <w:pPr>
              <w:pStyle w:val="Header"/>
              <w:tabs>
                <w:tab w:val="clear" w:pos="4153"/>
                <w:tab w:val="clear" w:pos="8306"/>
              </w:tabs>
              <w:jc w:val="right"/>
            </w:pPr>
          </w:p>
          <w:p w14:paraId="429299EF" w14:textId="77777777" w:rsidR="002061BF" w:rsidRDefault="002061BF">
            <w:pPr>
              <w:pStyle w:val="Header"/>
              <w:tabs>
                <w:tab w:val="clear" w:pos="4153"/>
                <w:tab w:val="clear" w:pos="8306"/>
              </w:tabs>
              <w:jc w:val="right"/>
            </w:pPr>
            <w:r>
              <w:t>X =</w:t>
            </w:r>
          </w:p>
        </w:tc>
        <w:tc>
          <w:tcPr>
            <w:tcW w:w="720" w:type="dxa"/>
            <w:tcBorders>
              <w:left w:val="single" w:sz="4" w:space="0" w:color="auto"/>
              <w:right w:val="single" w:sz="4" w:space="0" w:color="auto"/>
            </w:tcBorders>
          </w:tcPr>
          <w:p w14:paraId="0D283879"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X</w:t>
            </w:r>
            <w:r>
              <w:rPr>
                <w:vertAlign w:val="subscript"/>
                <w:lang w:val="en-US"/>
              </w:rPr>
              <w:t>2</w:t>
            </w:r>
          </w:p>
          <w:p w14:paraId="5B0B3AD8"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X</w:t>
            </w:r>
            <w:r>
              <w:rPr>
                <w:vertAlign w:val="subscript"/>
                <w:lang w:val="en-US"/>
              </w:rPr>
              <w:t>3</w:t>
            </w:r>
          </w:p>
          <w:p w14:paraId="58DD55D8"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X</w:t>
            </w:r>
            <w:r>
              <w:rPr>
                <w:vertAlign w:val="subscript"/>
                <w:lang w:val="en-US"/>
              </w:rPr>
              <w:t>4</w:t>
            </w:r>
          </w:p>
          <w:p w14:paraId="3E333675" w14:textId="77777777" w:rsidR="002061BF" w:rsidRDefault="002061BF">
            <w:pPr>
              <w:pStyle w:val="Header"/>
              <w:tabs>
                <w:tab w:val="clear" w:pos="4153"/>
                <w:tab w:val="clear" w:pos="8306"/>
              </w:tabs>
              <w:jc w:val="center"/>
            </w:pPr>
            <w:r>
              <w:rPr>
                <w:lang w:val="en-US"/>
              </w:rPr>
              <w:t>a</w:t>
            </w:r>
            <w:r>
              <w:rPr>
                <w:vertAlign w:val="subscript"/>
                <w:lang w:val="en-US"/>
              </w:rPr>
              <w:t>0</w:t>
            </w:r>
          </w:p>
        </w:tc>
        <w:tc>
          <w:tcPr>
            <w:tcW w:w="810" w:type="dxa"/>
            <w:tcBorders>
              <w:left w:val="nil"/>
            </w:tcBorders>
          </w:tcPr>
          <w:p w14:paraId="4DBCEB10" w14:textId="77777777" w:rsidR="002061BF" w:rsidRDefault="002061BF">
            <w:pPr>
              <w:pStyle w:val="Header"/>
              <w:tabs>
                <w:tab w:val="clear" w:pos="4153"/>
                <w:tab w:val="clear" w:pos="8306"/>
              </w:tabs>
            </w:pPr>
          </w:p>
          <w:p w14:paraId="6392A65E" w14:textId="77777777" w:rsidR="002061BF" w:rsidRDefault="002061BF">
            <w:pPr>
              <w:pStyle w:val="Header"/>
              <w:tabs>
                <w:tab w:val="clear" w:pos="4153"/>
                <w:tab w:val="clear" w:pos="8306"/>
              </w:tabs>
              <w:jc w:val="right"/>
            </w:pPr>
          </w:p>
          <w:p w14:paraId="0C055106" w14:textId="77777777" w:rsidR="002061BF" w:rsidRDefault="002061BF">
            <w:pPr>
              <w:pStyle w:val="Header"/>
              <w:tabs>
                <w:tab w:val="clear" w:pos="4153"/>
                <w:tab w:val="clear" w:pos="8306"/>
              </w:tabs>
              <w:jc w:val="right"/>
            </w:pPr>
            <w:r>
              <w:t>W =</w:t>
            </w:r>
          </w:p>
        </w:tc>
        <w:tc>
          <w:tcPr>
            <w:tcW w:w="3060" w:type="dxa"/>
            <w:tcBorders>
              <w:left w:val="single" w:sz="4" w:space="0" w:color="auto"/>
              <w:right w:val="single" w:sz="4" w:space="0" w:color="auto"/>
            </w:tcBorders>
          </w:tcPr>
          <w:p w14:paraId="430203BC"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12 </w:t>
            </w:r>
            <w:r>
              <w:rPr>
                <w:lang w:val="en-US"/>
              </w:rPr>
              <w:t>- (X</w:t>
            </w:r>
            <w:r>
              <w:rPr>
                <w:vertAlign w:val="superscript"/>
                <w:lang w:val="en-US"/>
              </w:rPr>
              <w:t>o</w:t>
            </w:r>
            <w:r>
              <w:rPr>
                <w:vertAlign w:val="subscript"/>
                <w:lang w:val="en-US"/>
              </w:rPr>
              <w:t>2</w:t>
            </w:r>
            <w:r>
              <w:rPr>
                <w:lang w:val="en-US"/>
              </w:rPr>
              <w:t xml:space="preserve"> - X</w:t>
            </w:r>
            <w:r>
              <w:rPr>
                <w:vertAlign w:val="superscript"/>
                <w:lang w:val="en-US"/>
              </w:rPr>
              <w:t>o</w:t>
            </w:r>
            <w:r>
              <w:rPr>
                <w:vertAlign w:val="subscript"/>
                <w:lang w:val="en-US"/>
              </w:rPr>
              <w:t>1</w:t>
            </w:r>
            <w:r>
              <w:rPr>
                <w:lang w:val="en-US"/>
              </w:rPr>
              <w:t xml:space="preserve"> )] = 0.010</w:t>
            </w:r>
          </w:p>
          <w:p w14:paraId="3F5611BF"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13 </w:t>
            </w:r>
            <w:r>
              <w:rPr>
                <w:lang w:val="en-US"/>
              </w:rPr>
              <w:t>- (X</w:t>
            </w:r>
            <w:r>
              <w:rPr>
                <w:vertAlign w:val="superscript"/>
                <w:lang w:val="en-US"/>
              </w:rPr>
              <w:t>o</w:t>
            </w:r>
            <w:r>
              <w:rPr>
                <w:vertAlign w:val="subscript"/>
                <w:lang w:val="en-US"/>
              </w:rPr>
              <w:t>3</w:t>
            </w:r>
            <w:r>
              <w:rPr>
                <w:lang w:val="en-US"/>
              </w:rPr>
              <w:t xml:space="preserve"> - X</w:t>
            </w:r>
            <w:r>
              <w:rPr>
                <w:vertAlign w:val="superscript"/>
                <w:lang w:val="en-US"/>
              </w:rPr>
              <w:t>o</w:t>
            </w:r>
            <w:r>
              <w:rPr>
                <w:vertAlign w:val="subscript"/>
                <w:lang w:val="en-US"/>
              </w:rPr>
              <w:t>1</w:t>
            </w:r>
            <w:r>
              <w:rPr>
                <w:lang w:val="en-US"/>
              </w:rPr>
              <w:t xml:space="preserve"> )] = 0.015</w:t>
            </w:r>
          </w:p>
          <w:p w14:paraId="63F3AD0B"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14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1</w:t>
            </w:r>
            <w:r>
              <w:rPr>
                <w:lang w:val="en-US"/>
              </w:rPr>
              <w:t xml:space="preserve"> )] = 0.020</w:t>
            </w:r>
          </w:p>
          <w:p w14:paraId="164264FA"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24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2</w:t>
            </w:r>
            <w:r>
              <w:rPr>
                <w:lang w:val="en-US"/>
              </w:rPr>
              <w:t xml:space="preserve"> )] = 0.010</w:t>
            </w:r>
          </w:p>
          <w:p w14:paraId="0C288677" w14:textId="77777777" w:rsidR="002061BF" w:rsidRDefault="002061BF">
            <w:pPr>
              <w:pStyle w:val="Header"/>
              <w:tabs>
                <w:tab w:val="clear" w:pos="4153"/>
                <w:tab w:val="clear" w:pos="8306"/>
              </w:tabs>
              <w:jc w:val="center"/>
              <w:rPr>
                <w:lang w:val="en-US"/>
              </w:rPr>
            </w:pPr>
            <w:r>
              <w:rPr>
                <w:lang w:val="en-US"/>
              </w:rPr>
              <w:t xml:space="preserve">-[D </w:t>
            </w:r>
            <w:r>
              <w:rPr>
                <w:vertAlign w:val="subscript"/>
                <w:lang w:val="en-US"/>
              </w:rPr>
              <w:t xml:space="preserve">23 </w:t>
            </w:r>
            <w:r>
              <w:rPr>
                <w:lang w:val="en-US"/>
              </w:rPr>
              <w:t>- (X</w:t>
            </w:r>
            <w:r>
              <w:rPr>
                <w:vertAlign w:val="superscript"/>
                <w:lang w:val="en-US"/>
              </w:rPr>
              <w:t>o</w:t>
            </w:r>
            <w:r>
              <w:rPr>
                <w:vertAlign w:val="subscript"/>
                <w:lang w:val="en-US"/>
              </w:rPr>
              <w:t>3</w:t>
            </w:r>
            <w:r>
              <w:rPr>
                <w:lang w:val="en-US"/>
              </w:rPr>
              <w:t xml:space="preserve"> - X</w:t>
            </w:r>
            <w:r>
              <w:rPr>
                <w:vertAlign w:val="superscript"/>
                <w:lang w:val="en-US"/>
              </w:rPr>
              <w:t>o</w:t>
            </w:r>
            <w:r>
              <w:rPr>
                <w:vertAlign w:val="subscript"/>
                <w:lang w:val="en-US"/>
              </w:rPr>
              <w:t>2</w:t>
            </w:r>
            <w:r>
              <w:rPr>
                <w:lang w:val="en-US"/>
              </w:rPr>
              <w:t xml:space="preserve"> )] = 0.010</w:t>
            </w:r>
          </w:p>
          <w:p w14:paraId="09BB4D30" w14:textId="77777777" w:rsidR="002061BF" w:rsidRDefault="002061BF">
            <w:pPr>
              <w:pStyle w:val="Header"/>
              <w:tabs>
                <w:tab w:val="clear" w:pos="4153"/>
                <w:tab w:val="clear" w:pos="8306"/>
              </w:tabs>
              <w:jc w:val="center"/>
            </w:pPr>
            <w:r>
              <w:rPr>
                <w:lang w:val="en-US"/>
              </w:rPr>
              <w:t xml:space="preserve">-[D </w:t>
            </w:r>
            <w:r>
              <w:rPr>
                <w:vertAlign w:val="subscript"/>
                <w:lang w:val="en-US"/>
              </w:rPr>
              <w:t xml:space="preserve">34 </w:t>
            </w:r>
            <w:r>
              <w:rPr>
                <w:lang w:val="en-US"/>
              </w:rPr>
              <w:t>- (X</w:t>
            </w:r>
            <w:r>
              <w:rPr>
                <w:vertAlign w:val="superscript"/>
                <w:lang w:val="en-US"/>
              </w:rPr>
              <w:t>o</w:t>
            </w:r>
            <w:r>
              <w:rPr>
                <w:vertAlign w:val="subscript"/>
                <w:lang w:val="en-US"/>
              </w:rPr>
              <w:t>4</w:t>
            </w:r>
            <w:r>
              <w:rPr>
                <w:lang w:val="en-US"/>
              </w:rPr>
              <w:t xml:space="preserve"> - X</w:t>
            </w:r>
            <w:r>
              <w:rPr>
                <w:vertAlign w:val="superscript"/>
                <w:lang w:val="en-US"/>
              </w:rPr>
              <w:t>o</w:t>
            </w:r>
            <w:r>
              <w:rPr>
                <w:vertAlign w:val="subscript"/>
                <w:lang w:val="en-US"/>
              </w:rPr>
              <w:t>3</w:t>
            </w:r>
            <w:r>
              <w:rPr>
                <w:lang w:val="en-US"/>
              </w:rPr>
              <w:t xml:space="preserve"> )] = 0.005</w:t>
            </w:r>
          </w:p>
        </w:tc>
      </w:tr>
    </w:tbl>
    <w:p w14:paraId="45C53930" w14:textId="77777777" w:rsidR="002061BF" w:rsidRDefault="002061BF">
      <w:pPr>
        <w:pStyle w:val="Header"/>
        <w:tabs>
          <w:tab w:val="clear" w:pos="4153"/>
          <w:tab w:val="clear" w:pos="8306"/>
        </w:tabs>
      </w:pPr>
    </w:p>
    <w:p w14:paraId="3A2FB20A" w14:textId="77777777" w:rsidR="002061BF" w:rsidRDefault="002061BF">
      <w:pPr>
        <w:pStyle w:val="Heading2"/>
        <w:numPr>
          <w:ilvl w:val="1"/>
          <w:numId w:val="13"/>
        </w:numPr>
      </w:pPr>
      <w:r>
        <w:t xml:space="preserve">  </w:t>
      </w:r>
      <w:bookmarkStart w:id="33" w:name="_Toc175992982"/>
      <w:r>
        <w:t>Least squares solution for the corrections to the baseline distances</w:t>
      </w:r>
      <w:bookmarkEnd w:id="33"/>
    </w:p>
    <w:p w14:paraId="52CE0E09" w14:textId="77777777" w:rsidR="002061BF" w:rsidRDefault="002061BF"/>
    <w:p w14:paraId="45FD5865" w14:textId="77777777" w:rsidR="002061BF" w:rsidRDefault="002061BF">
      <w:r>
        <w:t>The equation used for least squares solution of the baseline distances corrections is:</w:t>
      </w:r>
    </w:p>
    <w:p w14:paraId="2334EE77" w14:textId="77777777" w:rsidR="002061BF" w:rsidRDefault="002061BF"/>
    <w:p w14:paraId="40AD018E" w14:textId="77777777" w:rsidR="002061BF" w:rsidRDefault="002061BF">
      <w:r>
        <w:rPr>
          <w:b/>
        </w:rPr>
        <w:t xml:space="preserve">                                          X = - (A</w:t>
      </w:r>
      <w:r>
        <w:rPr>
          <w:b/>
          <w:vertAlign w:val="superscript"/>
        </w:rPr>
        <w:t>T</w:t>
      </w:r>
      <w:r>
        <w:rPr>
          <w:b/>
        </w:rPr>
        <w:t>PA)</w:t>
      </w:r>
      <w:r>
        <w:rPr>
          <w:b/>
          <w:vertAlign w:val="superscript"/>
        </w:rPr>
        <w:t>-1</w:t>
      </w:r>
      <w:r>
        <w:rPr>
          <w:b/>
        </w:rPr>
        <w:t xml:space="preserve"> A</w:t>
      </w:r>
      <w:r>
        <w:rPr>
          <w:b/>
          <w:vertAlign w:val="superscript"/>
        </w:rPr>
        <w:t>T</w:t>
      </w:r>
      <w:r>
        <w:rPr>
          <w:b/>
        </w:rPr>
        <w:t xml:space="preserve">PW                                                                  </w:t>
      </w:r>
      <w:r>
        <w:t>(6.3)</w:t>
      </w:r>
    </w:p>
    <w:p w14:paraId="48217283" w14:textId="77777777" w:rsidR="002061BF" w:rsidRDefault="002061BF"/>
    <w:p w14:paraId="4632E1D5" w14:textId="77777777" w:rsidR="002061BF" w:rsidRDefault="002061BF"/>
    <w:tbl>
      <w:tblPr>
        <w:tblW w:w="0" w:type="auto"/>
        <w:tblInd w:w="18" w:type="dxa"/>
        <w:tblLayout w:type="fixed"/>
        <w:tblLook w:val="0000" w:firstRow="0" w:lastRow="0" w:firstColumn="0" w:lastColumn="0" w:noHBand="0" w:noVBand="0"/>
      </w:tblPr>
      <w:tblGrid>
        <w:gridCol w:w="990"/>
        <w:gridCol w:w="810"/>
        <w:gridCol w:w="7380"/>
      </w:tblGrid>
      <w:tr w:rsidR="002061BF" w14:paraId="78FA1EA8" w14:textId="77777777">
        <w:tc>
          <w:tcPr>
            <w:tcW w:w="990" w:type="dxa"/>
          </w:tcPr>
          <w:p w14:paraId="290E84D8" w14:textId="77777777" w:rsidR="002061BF" w:rsidRDefault="002061BF">
            <w:pPr>
              <w:pStyle w:val="Header"/>
              <w:tabs>
                <w:tab w:val="clear" w:pos="4153"/>
                <w:tab w:val="clear" w:pos="8306"/>
              </w:tabs>
            </w:pPr>
            <w:r>
              <w:t>Where</w:t>
            </w:r>
          </w:p>
        </w:tc>
        <w:tc>
          <w:tcPr>
            <w:tcW w:w="810" w:type="dxa"/>
          </w:tcPr>
          <w:p w14:paraId="2D0B0B7E" w14:textId="77777777" w:rsidR="002061BF" w:rsidRDefault="002061BF">
            <w:pPr>
              <w:jc w:val="right"/>
              <w:rPr>
                <w:lang w:val="en-US"/>
              </w:rPr>
            </w:pPr>
            <w:r>
              <w:rPr>
                <w:lang w:val="en-US"/>
              </w:rPr>
              <w:t>A</w:t>
            </w:r>
            <w:r>
              <w:rPr>
                <w:vertAlign w:val="subscript"/>
                <w:lang w:val="en-US"/>
              </w:rPr>
              <w:t xml:space="preserve"> </w:t>
            </w:r>
            <w:r>
              <w:rPr>
                <w:vertAlign w:val="superscript"/>
                <w:lang w:val="en-US"/>
              </w:rPr>
              <w:t xml:space="preserve"> </w:t>
            </w:r>
            <w:r>
              <w:rPr>
                <w:lang w:val="en-US"/>
              </w:rPr>
              <w:t xml:space="preserve"> =</w:t>
            </w:r>
          </w:p>
          <w:p w14:paraId="1BC49D05" w14:textId="77777777" w:rsidR="002061BF" w:rsidRDefault="002061BF">
            <w:pPr>
              <w:jc w:val="right"/>
              <w:rPr>
                <w:lang w:val="en-US"/>
              </w:rPr>
            </w:pPr>
            <w:r>
              <w:rPr>
                <w:lang w:val="en-US"/>
              </w:rPr>
              <w:t>P</w:t>
            </w:r>
            <w:r>
              <w:rPr>
                <w:vertAlign w:val="subscript"/>
                <w:lang w:val="en-US"/>
              </w:rPr>
              <w:t xml:space="preserve"> </w:t>
            </w:r>
            <w:r>
              <w:rPr>
                <w:vertAlign w:val="superscript"/>
                <w:lang w:val="en-US"/>
              </w:rPr>
              <w:t xml:space="preserve"> </w:t>
            </w:r>
            <w:r>
              <w:rPr>
                <w:lang w:val="en-US"/>
              </w:rPr>
              <w:t xml:space="preserve"> =</w:t>
            </w:r>
          </w:p>
          <w:p w14:paraId="60C87DCA" w14:textId="77777777" w:rsidR="002061BF" w:rsidRDefault="002061BF">
            <w:pPr>
              <w:jc w:val="right"/>
              <w:rPr>
                <w:lang w:val="en-US"/>
              </w:rPr>
            </w:pPr>
            <w:r>
              <w:rPr>
                <w:lang w:val="en-US"/>
              </w:rPr>
              <w:t>W =</w:t>
            </w:r>
          </w:p>
          <w:p w14:paraId="068E9856" w14:textId="77777777" w:rsidR="002061BF" w:rsidRDefault="002061BF">
            <w:pPr>
              <w:jc w:val="right"/>
            </w:pPr>
          </w:p>
        </w:tc>
        <w:tc>
          <w:tcPr>
            <w:tcW w:w="7380" w:type="dxa"/>
          </w:tcPr>
          <w:p w14:paraId="2776C893" w14:textId="77777777" w:rsidR="002061BF" w:rsidRDefault="002061BF">
            <w:pPr>
              <w:rPr>
                <w:lang w:val="en-US"/>
              </w:rPr>
            </w:pPr>
            <w:r>
              <w:rPr>
                <w:lang w:val="en-US"/>
              </w:rPr>
              <w:t>Matrix of coefficients (equation 5.7)</w:t>
            </w:r>
          </w:p>
          <w:p w14:paraId="12F98520" w14:textId="77777777" w:rsidR="002061BF" w:rsidRDefault="002061BF">
            <w:pPr>
              <w:rPr>
                <w:lang w:val="en-US"/>
              </w:rPr>
            </w:pPr>
            <w:r>
              <w:rPr>
                <w:lang w:val="en-US"/>
              </w:rPr>
              <w:t>Weight Matrix (equations 5.10 and 5.11)</w:t>
            </w:r>
          </w:p>
          <w:p w14:paraId="0974C850" w14:textId="77777777" w:rsidR="002061BF" w:rsidRDefault="002061BF">
            <w:pPr>
              <w:rPr>
                <w:lang w:val="en-US"/>
              </w:rPr>
            </w:pPr>
            <w:r>
              <w:rPr>
                <w:lang w:val="en-US"/>
              </w:rPr>
              <w:t>Misclose Vector (equation 5.8)</w:t>
            </w:r>
          </w:p>
          <w:p w14:paraId="60355491" w14:textId="77777777" w:rsidR="002061BF" w:rsidRDefault="002061BF">
            <w:pPr>
              <w:pStyle w:val="Header"/>
              <w:tabs>
                <w:tab w:val="clear" w:pos="4153"/>
                <w:tab w:val="clear" w:pos="8306"/>
              </w:tabs>
            </w:pPr>
          </w:p>
        </w:tc>
      </w:tr>
    </w:tbl>
    <w:p w14:paraId="2E770706" w14:textId="77777777" w:rsidR="002061BF" w:rsidRDefault="002061BF"/>
    <w:p w14:paraId="27552B8D" w14:textId="77777777" w:rsidR="002061BF" w:rsidRDefault="002061BF">
      <w:pPr>
        <w:pStyle w:val="Header"/>
        <w:tabs>
          <w:tab w:val="clear" w:pos="4153"/>
          <w:tab w:val="clear" w:pos="8306"/>
        </w:tabs>
      </w:pPr>
      <w:r>
        <w:t>The values for the weight matrix (P) can be determined according to the procedures outlines in section 4.</w:t>
      </w:r>
    </w:p>
    <w:p w14:paraId="097486CF" w14:textId="77777777" w:rsidR="002061BF" w:rsidRDefault="002061BF">
      <w:pPr>
        <w:pStyle w:val="Header"/>
        <w:tabs>
          <w:tab w:val="clear" w:pos="4153"/>
          <w:tab w:val="clear" w:pos="8306"/>
        </w:tabs>
      </w:pPr>
    </w:p>
    <w:p w14:paraId="56646AB8" w14:textId="77777777" w:rsidR="002061BF" w:rsidRDefault="002061BF">
      <w:pPr>
        <w:pStyle w:val="Heading1"/>
        <w:numPr>
          <w:ilvl w:val="0"/>
          <w:numId w:val="0"/>
        </w:numPr>
        <w:rPr>
          <w:sz w:val="24"/>
        </w:rPr>
      </w:pPr>
      <w:r>
        <w:rPr>
          <w:sz w:val="24"/>
        </w:rPr>
        <w:br w:type="page"/>
      </w:r>
      <w:bookmarkStart w:id="34" w:name="_Toc175992983"/>
      <w:r>
        <w:rPr>
          <w:sz w:val="24"/>
        </w:rPr>
        <w:lastRenderedPageBreak/>
        <w:t>7.  Analysis of the least squares results</w:t>
      </w:r>
      <w:bookmarkEnd w:id="34"/>
    </w:p>
    <w:p w14:paraId="655F0589" w14:textId="77777777" w:rsidR="002061BF" w:rsidRDefault="002061BF">
      <w:pPr>
        <w:pStyle w:val="Header"/>
        <w:tabs>
          <w:tab w:val="clear" w:pos="4153"/>
          <w:tab w:val="clear" w:pos="8306"/>
        </w:tabs>
      </w:pPr>
    </w:p>
    <w:p w14:paraId="096439CE" w14:textId="77777777" w:rsidR="002061BF" w:rsidRDefault="002061BF">
      <w:pPr>
        <w:pStyle w:val="Heading2"/>
        <w:numPr>
          <w:ilvl w:val="0"/>
          <w:numId w:val="0"/>
        </w:numPr>
      </w:pPr>
      <w:bookmarkStart w:id="35" w:name="_Toc175992984"/>
      <w:r>
        <w:t>7.1  Variance-covariance matrix of the parameters</w:t>
      </w:r>
      <w:bookmarkEnd w:id="35"/>
    </w:p>
    <w:p w14:paraId="650A4FED" w14:textId="77777777" w:rsidR="002061BF" w:rsidRDefault="002061BF"/>
    <w:p w14:paraId="57A92ADC" w14:textId="77777777" w:rsidR="002061BF" w:rsidRDefault="002061BF">
      <w:r>
        <w:t>The cofactor matrix of the parameters is:</w:t>
      </w:r>
    </w:p>
    <w:p w14:paraId="0FDE2C1E" w14:textId="77777777" w:rsidR="002061BF" w:rsidRDefault="002061BF"/>
    <w:p w14:paraId="594F277B" w14:textId="77777777" w:rsidR="002061BF" w:rsidRDefault="002061BF">
      <w:r>
        <w:rPr>
          <w:b/>
        </w:rPr>
        <w:t xml:space="preserve">                                             Q</w:t>
      </w:r>
      <w:r>
        <w:rPr>
          <w:b/>
          <w:vertAlign w:val="subscript"/>
        </w:rPr>
        <w:t xml:space="preserve">XX </w:t>
      </w:r>
      <w:r>
        <w:rPr>
          <w:b/>
        </w:rPr>
        <w:t>= S</w:t>
      </w:r>
      <w:r>
        <w:rPr>
          <w:b/>
          <w:vertAlign w:val="superscript"/>
        </w:rPr>
        <w:t>2</w:t>
      </w:r>
      <w:r>
        <w:rPr>
          <w:b/>
        </w:rPr>
        <w:t xml:space="preserve"> (A</w:t>
      </w:r>
      <w:r>
        <w:rPr>
          <w:b/>
          <w:vertAlign w:val="superscript"/>
        </w:rPr>
        <w:t>T</w:t>
      </w:r>
      <w:r>
        <w:rPr>
          <w:b/>
        </w:rPr>
        <w:t>PA)</w:t>
      </w:r>
      <w:r>
        <w:rPr>
          <w:b/>
          <w:vertAlign w:val="superscript"/>
        </w:rPr>
        <w:t>-1</w:t>
      </w:r>
      <w:r>
        <w:t xml:space="preserve">                                                                    (7.1)</w:t>
      </w:r>
    </w:p>
    <w:p w14:paraId="4CAA7672" w14:textId="77777777" w:rsidR="002061BF" w:rsidRDefault="002061BF">
      <w:pPr>
        <w:jc w:val="center"/>
      </w:pPr>
    </w:p>
    <w:tbl>
      <w:tblPr>
        <w:tblW w:w="0" w:type="auto"/>
        <w:tblInd w:w="18" w:type="dxa"/>
        <w:tblLayout w:type="fixed"/>
        <w:tblLook w:val="0000" w:firstRow="0" w:lastRow="0" w:firstColumn="0" w:lastColumn="0" w:noHBand="0" w:noVBand="0"/>
      </w:tblPr>
      <w:tblGrid>
        <w:gridCol w:w="990"/>
        <w:gridCol w:w="720"/>
        <w:gridCol w:w="7470"/>
      </w:tblGrid>
      <w:tr w:rsidR="002061BF" w14:paraId="1A60A563" w14:textId="77777777">
        <w:tc>
          <w:tcPr>
            <w:tcW w:w="990" w:type="dxa"/>
          </w:tcPr>
          <w:p w14:paraId="428EC84F" w14:textId="77777777" w:rsidR="002061BF" w:rsidRDefault="002061BF">
            <w:pPr>
              <w:pStyle w:val="Header"/>
              <w:tabs>
                <w:tab w:val="clear" w:pos="4153"/>
                <w:tab w:val="clear" w:pos="8306"/>
              </w:tabs>
            </w:pPr>
            <w:r>
              <w:t>Where</w:t>
            </w:r>
          </w:p>
        </w:tc>
        <w:tc>
          <w:tcPr>
            <w:tcW w:w="720" w:type="dxa"/>
          </w:tcPr>
          <w:p w14:paraId="7AA750D1" w14:textId="77777777" w:rsidR="002061BF" w:rsidRDefault="002061BF">
            <w:pPr>
              <w:jc w:val="right"/>
              <w:rPr>
                <w:lang w:val="en-US"/>
              </w:rPr>
            </w:pPr>
            <w:r>
              <w:rPr>
                <w:lang w:val="en-US"/>
              </w:rPr>
              <w:t>A</w:t>
            </w:r>
            <w:r>
              <w:rPr>
                <w:vertAlign w:val="subscript"/>
                <w:lang w:val="en-US"/>
              </w:rPr>
              <w:t xml:space="preserve"> </w:t>
            </w:r>
            <w:r>
              <w:rPr>
                <w:vertAlign w:val="superscript"/>
                <w:lang w:val="en-US"/>
              </w:rPr>
              <w:t xml:space="preserve"> </w:t>
            </w:r>
            <w:r>
              <w:rPr>
                <w:lang w:val="en-US"/>
              </w:rPr>
              <w:t xml:space="preserve"> =</w:t>
            </w:r>
          </w:p>
          <w:p w14:paraId="7FD4651F" w14:textId="77777777" w:rsidR="002061BF" w:rsidRDefault="002061BF">
            <w:pPr>
              <w:jc w:val="right"/>
              <w:rPr>
                <w:lang w:val="en-US"/>
              </w:rPr>
            </w:pPr>
            <w:r>
              <w:rPr>
                <w:lang w:val="en-US"/>
              </w:rPr>
              <w:t>P</w:t>
            </w:r>
            <w:r>
              <w:rPr>
                <w:vertAlign w:val="subscript"/>
                <w:lang w:val="en-US"/>
              </w:rPr>
              <w:t xml:space="preserve"> </w:t>
            </w:r>
            <w:r>
              <w:rPr>
                <w:vertAlign w:val="superscript"/>
                <w:lang w:val="en-US"/>
              </w:rPr>
              <w:t xml:space="preserve"> </w:t>
            </w:r>
            <w:r>
              <w:rPr>
                <w:lang w:val="en-US"/>
              </w:rPr>
              <w:t xml:space="preserve"> =</w:t>
            </w:r>
          </w:p>
          <w:p w14:paraId="12385891" w14:textId="77777777" w:rsidR="002061BF" w:rsidRDefault="002061BF">
            <w:pPr>
              <w:jc w:val="right"/>
            </w:pPr>
          </w:p>
        </w:tc>
        <w:tc>
          <w:tcPr>
            <w:tcW w:w="7470" w:type="dxa"/>
          </w:tcPr>
          <w:p w14:paraId="16AA615C" w14:textId="77777777" w:rsidR="002061BF" w:rsidRDefault="002061BF">
            <w:pPr>
              <w:rPr>
                <w:lang w:val="en-US"/>
              </w:rPr>
            </w:pPr>
            <w:r>
              <w:rPr>
                <w:lang w:val="en-US"/>
              </w:rPr>
              <w:t>Matrix of coefficients of the unknown parameters (observation equations)</w:t>
            </w:r>
          </w:p>
          <w:p w14:paraId="2165C01E" w14:textId="77777777" w:rsidR="002061BF" w:rsidRDefault="002061BF">
            <w:pPr>
              <w:rPr>
                <w:lang w:val="en-US"/>
              </w:rPr>
            </w:pPr>
            <w:r>
              <w:rPr>
                <w:lang w:val="en-US"/>
              </w:rPr>
              <w:t>Diagonal Weight Matrix of the observations</w:t>
            </w:r>
          </w:p>
          <w:p w14:paraId="5788137E" w14:textId="77777777" w:rsidR="002061BF" w:rsidRDefault="002061BF">
            <w:pPr>
              <w:pStyle w:val="Header"/>
              <w:tabs>
                <w:tab w:val="clear" w:pos="4153"/>
                <w:tab w:val="clear" w:pos="8306"/>
              </w:tabs>
            </w:pPr>
          </w:p>
        </w:tc>
      </w:tr>
    </w:tbl>
    <w:p w14:paraId="08B58DED" w14:textId="77777777" w:rsidR="002061BF" w:rsidRDefault="002061BF">
      <w:pPr>
        <w:pStyle w:val="Header"/>
        <w:tabs>
          <w:tab w:val="clear" w:pos="4153"/>
          <w:tab w:val="clear" w:pos="8306"/>
        </w:tabs>
      </w:pPr>
    </w:p>
    <w:p w14:paraId="38127119" w14:textId="77777777" w:rsidR="002061BF" w:rsidRDefault="002061BF">
      <w:pPr>
        <w:pStyle w:val="Header"/>
        <w:tabs>
          <w:tab w:val="clear" w:pos="4153"/>
          <w:tab w:val="clear" w:pos="8306"/>
        </w:tabs>
        <w:outlineLvl w:val="0"/>
      </w:pPr>
      <w:r>
        <w:t>The a posteriori variance factor S</w:t>
      </w:r>
      <w:r>
        <w:rPr>
          <w:vertAlign w:val="superscript"/>
        </w:rPr>
        <w:t>2</w:t>
      </w:r>
      <w:r>
        <w:t xml:space="preserve"> is calculated from the least squares solution</w:t>
      </w:r>
    </w:p>
    <w:p w14:paraId="3689A82B" w14:textId="77777777" w:rsidR="002061BF" w:rsidRDefault="002061BF">
      <w:pPr>
        <w:pStyle w:val="Header"/>
        <w:tabs>
          <w:tab w:val="clear" w:pos="4153"/>
          <w:tab w:val="clear" w:pos="8306"/>
        </w:tabs>
      </w:pPr>
    </w:p>
    <w:p w14:paraId="5A055C86" w14:textId="77777777" w:rsidR="002061BF" w:rsidRDefault="002061BF">
      <w:pPr>
        <w:pStyle w:val="Header"/>
        <w:tabs>
          <w:tab w:val="clear" w:pos="4153"/>
          <w:tab w:val="clear" w:pos="8306"/>
        </w:tabs>
      </w:pPr>
      <w:r>
        <w:rPr>
          <w:position w:val="-28"/>
          <w:sz w:val="20"/>
          <w:lang w:val="en-US"/>
        </w:rPr>
        <w:object w:dxaOrig="5060" w:dyaOrig="660" w14:anchorId="0D84C968">
          <v:shape id="_x0000_i1072" type="#_x0000_t75" style="width:252.4pt;height:32.65pt" o:ole="" fillcolor="window">
            <v:imagedata r:id="rId102" o:title=""/>
          </v:shape>
          <o:OLEObject Type="Embed" ProgID="Equation.3" ShapeID="_x0000_i1072" DrawAspect="Content" ObjectID="_1751275808" r:id="rId103"/>
        </w:object>
      </w:r>
      <w:r>
        <w:rPr>
          <w:sz w:val="20"/>
          <w:lang w:val="en-US"/>
        </w:rPr>
        <w:t xml:space="preserve">                                                                (7.2)</w:t>
      </w:r>
    </w:p>
    <w:p w14:paraId="1ABB77E5" w14:textId="77777777" w:rsidR="002061BF" w:rsidRDefault="002061BF">
      <w:pPr>
        <w:pStyle w:val="Header"/>
        <w:tabs>
          <w:tab w:val="clear" w:pos="4153"/>
          <w:tab w:val="clear" w:pos="8306"/>
        </w:tabs>
      </w:pPr>
    </w:p>
    <w:p w14:paraId="24F33F4B" w14:textId="77777777" w:rsidR="002061BF" w:rsidRDefault="002061BF">
      <w:pPr>
        <w:pStyle w:val="Header"/>
        <w:tabs>
          <w:tab w:val="clear" w:pos="4153"/>
          <w:tab w:val="clear" w:pos="8306"/>
        </w:tabs>
        <w:rPr>
          <w:sz w:val="20"/>
          <w:lang w:val="en-US"/>
        </w:rPr>
      </w:pPr>
      <w:r>
        <w:rPr>
          <w:rFonts w:ascii="Symbol" w:hAnsi="Symbol"/>
          <w:lang w:val="en-US"/>
        </w:rPr>
        <w:t></w:t>
      </w:r>
      <w:r>
        <w:rPr>
          <w:position w:val="-14"/>
          <w:sz w:val="20"/>
          <w:lang w:val="en-US"/>
        </w:rPr>
        <w:object w:dxaOrig="2860" w:dyaOrig="440" w14:anchorId="3A2F524E">
          <v:shape id="_x0000_i1073" type="#_x0000_t75" style="width:143.25pt;height:22.15pt" o:ole="" fillcolor="window">
            <v:imagedata r:id="rId104" o:title=""/>
          </v:shape>
          <o:OLEObject Type="Embed" ProgID="Equation.3" ShapeID="_x0000_i1073" DrawAspect="Content" ObjectID="_1751275809" r:id="rId105"/>
        </w:object>
      </w:r>
      <w:r>
        <w:rPr>
          <w:sz w:val="20"/>
          <w:lang w:val="en-US"/>
        </w:rPr>
        <w:t xml:space="preserve">                                                                                                       (7.3)</w:t>
      </w:r>
    </w:p>
    <w:p w14:paraId="22CFF571" w14:textId="77777777" w:rsidR="002061BF" w:rsidRDefault="002061BF"/>
    <w:tbl>
      <w:tblPr>
        <w:tblW w:w="0" w:type="auto"/>
        <w:tblInd w:w="18" w:type="dxa"/>
        <w:tblLayout w:type="fixed"/>
        <w:tblLook w:val="0000" w:firstRow="0" w:lastRow="0" w:firstColumn="0" w:lastColumn="0" w:noHBand="0" w:noVBand="0"/>
      </w:tblPr>
      <w:tblGrid>
        <w:gridCol w:w="990"/>
        <w:gridCol w:w="720"/>
        <w:gridCol w:w="7470"/>
      </w:tblGrid>
      <w:tr w:rsidR="002061BF" w14:paraId="33BBCAD2" w14:textId="77777777">
        <w:tc>
          <w:tcPr>
            <w:tcW w:w="990" w:type="dxa"/>
          </w:tcPr>
          <w:p w14:paraId="1F07B7AF" w14:textId="77777777" w:rsidR="002061BF" w:rsidRDefault="002061BF">
            <w:pPr>
              <w:pStyle w:val="Header"/>
              <w:tabs>
                <w:tab w:val="clear" w:pos="4153"/>
                <w:tab w:val="clear" w:pos="8306"/>
              </w:tabs>
            </w:pPr>
            <w:r>
              <w:t>Where</w:t>
            </w:r>
          </w:p>
        </w:tc>
        <w:tc>
          <w:tcPr>
            <w:tcW w:w="720" w:type="dxa"/>
          </w:tcPr>
          <w:p w14:paraId="061E80EE" w14:textId="77777777" w:rsidR="002061BF" w:rsidRDefault="002061BF">
            <w:pPr>
              <w:jc w:val="right"/>
              <w:rPr>
                <w:lang w:val="en-US"/>
              </w:rPr>
            </w:pPr>
            <w:r>
              <w:rPr>
                <w:lang w:val="en-US"/>
              </w:rPr>
              <w:t>v</w:t>
            </w:r>
            <w:r>
              <w:rPr>
                <w:vertAlign w:val="subscript"/>
                <w:lang w:val="en-US"/>
              </w:rPr>
              <w:t xml:space="preserve"> </w:t>
            </w:r>
            <w:r>
              <w:rPr>
                <w:vertAlign w:val="superscript"/>
                <w:lang w:val="en-US"/>
              </w:rPr>
              <w:t xml:space="preserve"> </w:t>
            </w:r>
            <w:r>
              <w:rPr>
                <w:lang w:val="en-US"/>
              </w:rPr>
              <w:t xml:space="preserve"> =</w:t>
            </w:r>
          </w:p>
          <w:p w14:paraId="5B44E175" w14:textId="77777777" w:rsidR="002061BF" w:rsidRDefault="002061BF">
            <w:pPr>
              <w:jc w:val="right"/>
            </w:pPr>
            <w:r>
              <w:rPr>
                <w:lang w:val="en-US"/>
              </w:rPr>
              <w:t>s</w:t>
            </w:r>
            <w:r>
              <w:rPr>
                <w:vertAlign w:val="subscript"/>
                <w:lang w:val="en-US"/>
              </w:rPr>
              <w:t xml:space="preserve"> </w:t>
            </w:r>
            <w:r>
              <w:rPr>
                <w:vertAlign w:val="superscript"/>
                <w:lang w:val="en-US"/>
              </w:rPr>
              <w:t xml:space="preserve"> </w:t>
            </w:r>
            <w:r>
              <w:rPr>
                <w:lang w:val="en-US"/>
              </w:rPr>
              <w:t xml:space="preserve"> =</w:t>
            </w:r>
          </w:p>
        </w:tc>
        <w:tc>
          <w:tcPr>
            <w:tcW w:w="7470" w:type="dxa"/>
          </w:tcPr>
          <w:p w14:paraId="7C8A2BC7" w14:textId="77777777" w:rsidR="002061BF" w:rsidRDefault="002061BF">
            <w:pPr>
              <w:rPr>
                <w:lang w:val="en-US"/>
              </w:rPr>
            </w:pPr>
            <w:r>
              <w:rPr>
                <w:lang w:val="en-US"/>
              </w:rPr>
              <w:t>Residual between the fixed distance and adjusted distance</w:t>
            </w:r>
          </w:p>
          <w:p w14:paraId="5BBE6F2C" w14:textId="77777777" w:rsidR="002061BF" w:rsidRDefault="002061BF">
            <w:pPr>
              <w:pStyle w:val="Header"/>
              <w:tabs>
                <w:tab w:val="clear" w:pos="4153"/>
                <w:tab w:val="clear" w:pos="8306"/>
              </w:tabs>
            </w:pPr>
            <w:r>
              <w:rPr>
                <w:lang w:val="en-US"/>
              </w:rPr>
              <w:t>Standard deviation of the measured line</w:t>
            </w:r>
          </w:p>
        </w:tc>
      </w:tr>
    </w:tbl>
    <w:p w14:paraId="466099FA" w14:textId="77777777" w:rsidR="002061BF" w:rsidRDefault="002061BF">
      <w:pPr>
        <w:pStyle w:val="Header"/>
        <w:tabs>
          <w:tab w:val="clear" w:pos="4153"/>
          <w:tab w:val="clear" w:pos="8306"/>
        </w:tabs>
      </w:pPr>
      <w:r>
        <w:t xml:space="preserve">     </w:t>
      </w:r>
    </w:p>
    <w:p w14:paraId="02FFF4CD" w14:textId="77777777" w:rsidR="002061BF" w:rsidRDefault="002061BF">
      <w:pPr>
        <w:pStyle w:val="Header"/>
        <w:tabs>
          <w:tab w:val="clear" w:pos="4153"/>
          <w:tab w:val="clear" w:pos="8306"/>
        </w:tabs>
      </w:pPr>
      <w:r>
        <w:t xml:space="preserve">              d  = degrees of freedom  = n – u                                                                           (7.4)</w:t>
      </w:r>
    </w:p>
    <w:p w14:paraId="305EFBF2" w14:textId="77777777" w:rsidR="002061BF" w:rsidRDefault="002061BF">
      <w:pPr>
        <w:jc w:val="center"/>
      </w:pPr>
    </w:p>
    <w:tbl>
      <w:tblPr>
        <w:tblW w:w="0" w:type="auto"/>
        <w:tblInd w:w="18" w:type="dxa"/>
        <w:tblLayout w:type="fixed"/>
        <w:tblLook w:val="0000" w:firstRow="0" w:lastRow="0" w:firstColumn="0" w:lastColumn="0" w:noHBand="0" w:noVBand="0"/>
      </w:tblPr>
      <w:tblGrid>
        <w:gridCol w:w="990"/>
        <w:gridCol w:w="720"/>
        <w:gridCol w:w="7470"/>
      </w:tblGrid>
      <w:tr w:rsidR="002061BF" w14:paraId="238DE42B" w14:textId="77777777">
        <w:tc>
          <w:tcPr>
            <w:tcW w:w="990" w:type="dxa"/>
          </w:tcPr>
          <w:p w14:paraId="46F4317B" w14:textId="77777777" w:rsidR="002061BF" w:rsidRDefault="002061BF">
            <w:pPr>
              <w:pStyle w:val="Header"/>
              <w:tabs>
                <w:tab w:val="clear" w:pos="4153"/>
                <w:tab w:val="clear" w:pos="8306"/>
              </w:tabs>
            </w:pPr>
            <w:r>
              <w:t>Where</w:t>
            </w:r>
          </w:p>
        </w:tc>
        <w:tc>
          <w:tcPr>
            <w:tcW w:w="720" w:type="dxa"/>
          </w:tcPr>
          <w:p w14:paraId="211B1FDD" w14:textId="77777777" w:rsidR="002061BF" w:rsidRDefault="002061BF">
            <w:pPr>
              <w:jc w:val="right"/>
              <w:rPr>
                <w:lang w:val="en-US"/>
              </w:rPr>
            </w:pPr>
            <w:r>
              <w:rPr>
                <w:lang w:val="en-US"/>
              </w:rPr>
              <w:t>n</w:t>
            </w:r>
            <w:r>
              <w:rPr>
                <w:vertAlign w:val="subscript"/>
                <w:lang w:val="en-US"/>
              </w:rPr>
              <w:t xml:space="preserve"> </w:t>
            </w:r>
            <w:r>
              <w:rPr>
                <w:vertAlign w:val="superscript"/>
                <w:lang w:val="en-US"/>
              </w:rPr>
              <w:t xml:space="preserve"> </w:t>
            </w:r>
            <w:r>
              <w:rPr>
                <w:lang w:val="en-US"/>
              </w:rPr>
              <w:t xml:space="preserve"> =</w:t>
            </w:r>
          </w:p>
          <w:p w14:paraId="28A23582" w14:textId="77777777" w:rsidR="002061BF" w:rsidRDefault="002061BF">
            <w:pPr>
              <w:jc w:val="right"/>
            </w:pPr>
            <w:r>
              <w:rPr>
                <w:lang w:val="en-US"/>
              </w:rPr>
              <w:t>u</w:t>
            </w:r>
            <w:r>
              <w:rPr>
                <w:vertAlign w:val="subscript"/>
                <w:lang w:val="en-US"/>
              </w:rPr>
              <w:t xml:space="preserve"> </w:t>
            </w:r>
            <w:r>
              <w:rPr>
                <w:vertAlign w:val="superscript"/>
                <w:lang w:val="en-US"/>
              </w:rPr>
              <w:t xml:space="preserve"> </w:t>
            </w:r>
            <w:r>
              <w:rPr>
                <w:lang w:val="en-US"/>
              </w:rPr>
              <w:t xml:space="preserve"> =</w:t>
            </w:r>
          </w:p>
        </w:tc>
        <w:tc>
          <w:tcPr>
            <w:tcW w:w="7470" w:type="dxa"/>
          </w:tcPr>
          <w:p w14:paraId="71EB75FE" w14:textId="77777777" w:rsidR="002061BF" w:rsidRDefault="002061BF">
            <w:pPr>
              <w:rPr>
                <w:lang w:val="en-US"/>
              </w:rPr>
            </w:pPr>
            <w:r>
              <w:rPr>
                <w:lang w:val="en-US"/>
              </w:rPr>
              <w:t>Number of observed lines</w:t>
            </w:r>
          </w:p>
          <w:p w14:paraId="711A9332" w14:textId="77777777" w:rsidR="002061BF" w:rsidRDefault="002061BF">
            <w:pPr>
              <w:pStyle w:val="Header"/>
              <w:tabs>
                <w:tab w:val="clear" w:pos="4153"/>
                <w:tab w:val="clear" w:pos="8306"/>
              </w:tabs>
            </w:pPr>
            <w:r>
              <w:rPr>
                <w:lang w:val="en-US"/>
              </w:rPr>
              <w:t>Number of parameters (a</w:t>
            </w:r>
            <w:r>
              <w:rPr>
                <w:vertAlign w:val="subscript"/>
                <w:lang w:val="en-US"/>
              </w:rPr>
              <w:t>0</w:t>
            </w:r>
            <w:r>
              <w:rPr>
                <w:lang w:val="en-US"/>
              </w:rPr>
              <w:t>,</w:t>
            </w:r>
            <w:r>
              <w:rPr>
                <w:vertAlign w:val="subscript"/>
                <w:lang w:val="en-US"/>
              </w:rPr>
              <w:t xml:space="preserve"> </w:t>
            </w:r>
            <w:r>
              <w:rPr>
                <w:lang w:val="en-US"/>
              </w:rPr>
              <w:t>a</w:t>
            </w:r>
            <w:r>
              <w:rPr>
                <w:vertAlign w:val="subscript"/>
                <w:lang w:val="en-US"/>
              </w:rPr>
              <w:t>1</w:t>
            </w:r>
            <w:r>
              <w:rPr>
                <w:lang w:val="en-US"/>
              </w:rPr>
              <w:t>,</w:t>
            </w:r>
            <w:r>
              <w:rPr>
                <w:vertAlign w:val="subscript"/>
                <w:lang w:val="en-US"/>
              </w:rPr>
              <w:t xml:space="preserve"> </w:t>
            </w:r>
            <w:r>
              <w:rPr>
                <w:lang w:val="en-US"/>
              </w:rPr>
              <w:t>b</w:t>
            </w:r>
            <w:r>
              <w:rPr>
                <w:vertAlign w:val="subscript"/>
                <w:lang w:val="en-US"/>
              </w:rPr>
              <w:t>11</w:t>
            </w:r>
            <w:r>
              <w:rPr>
                <w:lang w:val="en-US"/>
              </w:rPr>
              <w:t>,</w:t>
            </w:r>
            <w:r>
              <w:rPr>
                <w:vertAlign w:val="subscript"/>
                <w:lang w:val="en-US"/>
              </w:rPr>
              <w:t xml:space="preserve"> </w:t>
            </w:r>
            <w:r>
              <w:rPr>
                <w:lang w:val="en-US"/>
              </w:rPr>
              <w:t>b</w:t>
            </w:r>
            <w:r>
              <w:rPr>
                <w:vertAlign w:val="subscript"/>
                <w:lang w:val="en-US"/>
              </w:rPr>
              <w:t>12</w:t>
            </w:r>
            <w:r>
              <w:rPr>
                <w:lang w:val="en-US"/>
              </w:rPr>
              <w:t>,</w:t>
            </w:r>
            <w:r>
              <w:rPr>
                <w:vertAlign w:val="subscript"/>
                <w:lang w:val="en-US"/>
              </w:rPr>
              <w:t xml:space="preserve"> </w:t>
            </w:r>
            <w:r>
              <w:rPr>
                <w:lang w:val="en-US"/>
              </w:rPr>
              <w:t>b</w:t>
            </w:r>
            <w:r>
              <w:rPr>
                <w:vertAlign w:val="subscript"/>
                <w:lang w:val="en-US"/>
              </w:rPr>
              <w:t>21</w:t>
            </w:r>
            <w:r>
              <w:rPr>
                <w:lang w:val="en-US"/>
              </w:rPr>
              <w:t>,</w:t>
            </w:r>
            <w:r>
              <w:rPr>
                <w:vertAlign w:val="subscript"/>
                <w:lang w:val="en-US"/>
              </w:rPr>
              <w:t xml:space="preserve"> </w:t>
            </w:r>
            <w:r>
              <w:rPr>
                <w:lang w:val="en-US"/>
              </w:rPr>
              <w:t>b</w:t>
            </w:r>
            <w:r>
              <w:rPr>
                <w:vertAlign w:val="subscript"/>
                <w:lang w:val="en-US"/>
              </w:rPr>
              <w:t>22</w:t>
            </w:r>
            <w:r>
              <w:rPr>
                <w:lang w:val="en-US"/>
              </w:rPr>
              <w:t>) = 6</w:t>
            </w:r>
          </w:p>
        </w:tc>
      </w:tr>
    </w:tbl>
    <w:p w14:paraId="15771AF8" w14:textId="77777777" w:rsidR="002061BF" w:rsidRDefault="002061BF">
      <w:pPr>
        <w:pStyle w:val="Header"/>
        <w:tabs>
          <w:tab w:val="clear" w:pos="4153"/>
          <w:tab w:val="clear" w:pos="8306"/>
        </w:tabs>
      </w:pPr>
    </w:p>
    <w:p w14:paraId="15524B4D" w14:textId="77777777" w:rsidR="002061BF" w:rsidRDefault="002061BF">
      <w:pPr>
        <w:pStyle w:val="Header"/>
        <w:tabs>
          <w:tab w:val="clear" w:pos="4153"/>
          <w:tab w:val="clear" w:pos="8306"/>
        </w:tabs>
      </w:pPr>
      <w:r>
        <w:t xml:space="preserve">The experimental standard deviation of a single measured distance can be calculated as per clause 6.3 in the Standard Australia document ISO 17123-4:2001 </w:t>
      </w:r>
    </w:p>
    <w:p w14:paraId="111F8D16" w14:textId="77777777" w:rsidR="002061BF" w:rsidRDefault="002061BF">
      <w:pPr>
        <w:pStyle w:val="Header"/>
        <w:tabs>
          <w:tab w:val="clear" w:pos="4153"/>
          <w:tab w:val="clear" w:pos="8306"/>
        </w:tabs>
        <w:rPr>
          <w:sz w:val="20"/>
          <w:lang w:val="en-US"/>
        </w:rPr>
      </w:pPr>
      <w:r>
        <w:rPr>
          <w:sz w:val="20"/>
          <w:lang w:val="en-US"/>
        </w:rPr>
        <w:t xml:space="preserve">Experimental standard deviation of a single measured distance = </w:t>
      </w:r>
      <w:r>
        <w:rPr>
          <w:position w:val="-26"/>
          <w:sz w:val="20"/>
          <w:lang w:val="en-US"/>
        </w:rPr>
        <w:object w:dxaOrig="840" w:dyaOrig="760" w14:anchorId="447544AA">
          <v:shape id="_x0000_i1074" type="#_x0000_t75" style="width:42pt;height:38.65pt" o:ole="" fillcolor="window">
            <v:imagedata r:id="rId106" o:title=""/>
          </v:shape>
          <o:OLEObject Type="Embed" ProgID="Equation.3" ShapeID="_x0000_i1074" DrawAspect="Content" ObjectID="_1751275810" r:id="rId107"/>
        </w:object>
      </w:r>
      <w:r>
        <w:rPr>
          <w:sz w:val="20"/>
          <w:lang w:val="en-US"/>
        </w:rPr>
        <w:t xml:space="preserve">                                    (7.5)</w:t>
      </w:r>
    </w:p>
    <w:p w14:paraId="02743CBE" w14:textId="77777777" w:rsidR="002061BF" w:rsidRDefault="002061BF">
      <w:pPr>
        <w:pStyle w:val="Header"/>
        <w:tabs>
          <w:tab w:val="clear" w:pos="4153"/>
          <w:tab w:val="clear" w:pos="8306"/>
        </w:tabs>
        <w:jc w:val="both"/>
      </w:pPr>
      <w:r>
        <w:t xml:space="preserve">The use of the </w:t>
      </w:r>
      <w:r>
        <w:rPr>
          <w:lang w:val="en-US"/>
        </w:rPr>
        <w:t>experimental standard deviation of a single measured distance is of limited value in analysing the calibration of an EDM instrument or baseline and is therefore not used in the Baseline software.</w:t>
      </w:r>
    </w:p>
    <w:p w14:paraId="404AFDE5" w14:textId="77777777" w:rsidR="002061BF" w:rsidRDefault="002061BF">
      <w:pPr>
        <w:pStyle w:val="Header"/>
        <w:tabs>
          <w:tab w:val="clear" w:pos="4153"/>
          <w:tab w:val="clear" w:pos="8306"/>
        </w:tabs>
      </w:pPr>
    </w:p>
    <w:p w14:paraId="17FB0EDE" w14:textId="77777777" w:rsidR="002061BF" w:rsidRDefault="002061BF">
      <w:pPr>
        <w:pStyle w:val="Header"/>
        <w:tabs>
          <w:tab w:val="clear" w:pos="4153"/>
          <w:tab w:val="clear" w:pos="8306"/>
        </w:tabs>
        <w:outlineLvl w:val="0"/>
      </w:pPr>
      <w:r>
        <w:t>The estimated variance-covariance matrix of the parameters X is</w:t>
      </w:r>
    </w:p>
    <w:p w14:paraId="15760882" w14:textId="77777777" w:rsidR="002061BF" w:rsidRDefault="002061BF">
      <w:pPr>
        <w:pStyle w:val="Header"/>
        <w:tabs>
          <w:tab w:val="clear" w:pos="4153"/>
          <w:tab w:val="clear" w:pos="8306"/>
        </w:tabs>
      </w:pPr>
    </w:p>
    <w:p w14:paraId="6C311CFE" w14:textId="77777777" w:rsidR="002061BF" w:rsidRDefault="002061BF">
      <w:pPr>
        <w:pStyle w:val="Header"/>
        <w:tabs>
          <w:tab w:val="clear" w:pos="4153"/>
          <w:tab w:val="clear" w:pos="8306"/>
        </w:tabs>
      </w:pPr>
    </w:p>
    <w:tbl>
      <w:tblPr>
        <w:tblW w:w="0" w:type="auto"/>
        <w:tblLayout w:type="fixed"/>
        <w:tblLook w:val="0000" w:firstRow="0" w:lastRow="0" w:firstColumn="0" w:lastColumn="0" w:noHBand="0" w:noVBand="0"/>
      </w:tblPr>
      <w:tblGrid>
        <w:gridCol w:w="828"/>
        <w:gridCol w:w="1080"/>
        <w:gridCol w:w="1080"/>
        <w:gridCol w:w="1080"/>
        <w:gridCol w:w="1080"/>
        <w:gridCol w:w="1080"/>
        <w:gridCol w:w="1080"/>
        <w:gridCol w:w="1998"/>
      </w:tblGrid>
      <w:tr w:rsidR="002061BF" w14:paraId="76659D6C" w14:textId="77777777">
        <w:tc>
          <w:tcPr>
            <w:tcW w:w="828" w:type="dxa"/>
          </w:tcPr>
          <w:p w14:paraId="33323E33" w14:textId="77777777" w:rsidR="002061BF" w:rsidRDefault="002061BF">
            <w:pPr>
              <w:pStyle w:val="Header"/>
              <w:tabs>
                <w:tab w:val="clear" w:pos="4153"/>
                <w:tab w:val="clear" w:pos="8306"/>
              </w:tabs>
              <w:jc w:val="right"/>
            </w:pPr>
          </w:p>
          <w:p w14:paraId="2989032B" w14:textId="77777777" w:rsidR="002061BF" w:rsidRDefault="002061BF">
            <w:pPr>
              <w:pStyle w:val="Header"/>
              <w:tabs>
                <w:tab w:val="clear" w:pos="4153"/>
                <w:tab w:val="clear" w:pos="8306"/>
              </w:tabs>
              <w:jc w:val="right"/>
            </w:pPr>
          </w:p>
          <w:p w14:paraId="084B5DE5" w14:textId="77777777" w:rsidR="002061BF" w:rsidRDefault="002061BF">
            <w:pPr>
              <w:pStyle w:val="Header"/>
              <w:tabs>
                <w:tab w:val="clear" w:pos="4153"/>
                <w:tab w:val="clear" w:pos="8306"/>
              </w:tabs>
              <w:jc w:val="right"/>
            </w:pPr>
          </w:p>
          <w:p w14:paraId="4E5DC26D" w14:textId="77777777" w:rsidR="002061BF" w:rsidRDefault="002061BF">
            <w:pPr>
              <w:pStyle w:val="Header"/>
              <w:tabs>
                <w:tab w:val="clear" w:pos="4153"/>
                <w:tab w:val="clear" w:pos="8306"/>
              </w:tabs>
              <w:jc w:val="right"/>
            </w:pPr>
          </w:p>
          <w:p w14:paraId="7DF8BE30" w14:textId="77777777" w:rsidR="002061BF" w:rsidRDefault="002061BF">
            <w:pPr>
              <w:pStyle w:val="Header"/>
              <w:tabs>
                <w:tab w:val="clear" w:pos="4153"/>
                <w:tab w:val="clear" w:pos="8306"/>
              </w:tabs>
              <w:jc w:val="right"/>
            </w:pPr>
            <w:r>
              <w:t>Q</w:t>
            </w:r>
            <w:r>
              <w:rPr>
                <w:vertAlign w:val="subscript"/>
              </w:rPr>
              <w:t xml:space="preserve">XX </w:t>
            </w:r>
            <w:r>
              <w:t>=</w:t>
            </w:r>
          </w:p>
        </w:tc>
        <w:tc>
          <w:tcPr>
            <w:tcW w:w="1080" w:type="dxa"/>
            <w:tcBorders>
              <w:left w:val="single" w:sz="4" w:space="0" w:color="auto"/>
            </w:tcBorders>
          </w:tcPr>
          <w:p w14:paraId="4AA53B89" w14:textId="77777777" w:rsidR="002061BF" w:rsidRDefault="002061BF">
            <w:pPr>
              <w:pStyle w:val="Header"/>
              <w:tabs>
                <w:tab w:val="clear" w:pos="4153"/>
                <w:tab w:val="clear" w:pos="8306"/>
              </w:tabs>
              <w:jc w:val="center"/>
            </w:pPr>
            <w:r>
              <w:rPr>
                <w:rFonts w:ascii="Symbol" w:hAnsi="Symbol"/>
                <w:lang w:val="en-US"/>
              </w:rPr>
              <w:t></w:t>
            </w:r>
            <w:r>
              <w:rPr>
                <w:lang w:val="en-US"/>
              </w:rPr>
              <w:t>a</w:t>
            </w:r>
            <w:r>
              <w:rPr>
                <w:vertAlign w:val="subscript"/>
                <w:lang w:val="en-US"/>
              </w:rPr>
              <w:t>0</w:t>
            </w:r>
            <w:r>
              <w:rPr>
                <w:lang w:val="en-US"/>
              </w:rPr>
              <w:t xml:space="preserve"> a</w:t>
            </w:r>
            <w:r>
              <w:rPr>
                <w:vertAlign w:val="subscript"/>
                <w:lang w:val="en-US"/>
              </w:rPr>
              <w:t>0</w:t>
            </w:r>
          </w:p>
        </w:tc>
        <w:tc>
          <w:tcPr>
            <w:tcW w:w="1080" w:type="dxa"/>
          </w:tcPr>
          <w:p w14:paraId="3FE9D99A"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0</w:t>
            </w:r>
            <w:r>
              <w:rPr>
                <w:lang w:val="en-US"/>
              </w:rPr>
              <w:t xml:space="preserve"> a</w:t>
            </w:r>
            <w:r>
              <w:rPr>
                <w:vertAlign w:val="subscript"/>
                <w:lang w:val="en-US"/>
              </w:rPr>
              <w:t>1</w:t>
            </w:r>
          </w:p>
          <w:p w14:paraId="094DB2D4" w14:textId="77777777" w:rsidR="002061BF" w:rsidRDefault="002061BF">
            <w:pPr>
              <w:pStyle w:val="Header"/>
              <w:tabs>
                <w:tab w:val="clear" w:pos="4153"/>
                <w:tab w:val="clear" w:pos="8306"/>
              </w:tabs>
              <w:jc w:val="center"/>
              <w:rPr>
                <w:vertAlign w:val="subscript"/>
                <w:lang w:val="en-US"/>
              </w:rPr>
            </w:pPr>
          </w:p>
          <w:p w14:paraId="04D2263E" w14:textId="77777777" w:rsidR="002061BF" w:rsidRDefault="002061BF">
            <w:pPr>
              <w:pStyle w:val="Header"/>
              <w:tabs>
                <w:tab w:val="clear" w:pos="4153"/>
                <w:tab w:val="clear" w:pos="8306"/>
              </w:tabs>
              <w:jc w:val="center"/>
            </w:pPr>
            <w:r>
              <w:rPr>
                <w:rFonts w:ascii="Symbol" w:hAnsi="Symbol"/>
                <w:lang w:val="en-US"/>
              </w:rPr>
              <w:t></w:t>
            </w:r>
            <w:r>
              <w:rPr>
                <w:lang w:val="en-US"/>
              </w:rPr>
              <w:t>a</w:t>
            </w:r>
            <w:r>
              <w:rPr>
                <w:vertAlign w:val="subscript"/>
                <w:lang w:val="en-US"/>
              </w:rPr>
              <w:t>1</w:t>
            </w:r>
            <w:r>
              <w:rPr>
                <w:lang w:val="en-US"/>
              </w:rPr>
              <w:t xml:space="preserve"> a</w:t>
            </w:r>
            <w:r>
              <w:rPr>
                <w:vertAlign w:val="subscript"/>
                <w:lang w:val="en-US"/>
              </w:rPr>
              <w:t>1</w:t>
            </w:r>
          </w:p>
        </w:tc>
        <w:tc>
          <w:tcPr>
            <w:tcW w:w="1080" w:type="dxa"/>
          </w:tcPr>
          <w:p w14:paraId="0D11C6FB"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0</w:t>
            </w:r>
            <w:r>
              <w:rPr>
                <w:lang w:val="en-US"/>
              </w:rPr>
              <w:t xml:space="preserve"> b</w:t>
            </w:r>
            <w:r>
              <w:rPr>
                <w:vertAlign w:val="subscript"/>
                <w:lang w:val="en-US"/>
              </w:rPr>
              <w:t>11</w:t>
            </w:r>
          </w:p>
          <w:p w14:paraId="7E0B5655" w14:textId="77777777" w:rsidR="002061BF" w:rsidRDefault="002061BF">
            <w:pPr>
              <w:pStyle w:val="Header"/>
              <w:tabs>
                <w:tab w:val="clear" w:pos="4153"/>
                <w:tab w:val="clear" w:pos="8306"/>
              </w:tabs>
              <w:jc w:val="center"/>
              <w:rPr>
                <w:vertAlign w:val="subscript"/>
                <w:lang w:val="en-US"/>
              </w:rPr>
            </w:pPr>
          </w:p>
          <w:p w14:paraId="13FC0234"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1</w:t>
            </w:r>
            <w:r>
              <w:rPr>
                <w:lang w:val="en-US"/>
              </w:rPr>
              <w:t xml:space="preserve"> b</w:t>
            </w:r>
            <w:r>
              <w:rPr>
                <w:vertAlign w:val="subscript"/>
                <w:lang w:val="en-US"/>
              </w:rPr>
              <w:t>11</w:t>
            </w:r>
          </w:p>
          <w:p w14:paraId="45ED3A2A" w14:textId="77777777" w:rsidR="002061BF" w:rsidRDefault="002061BF">
            <w:pPr>
              <w:pStyle w:val="Header"/>
              <w:tabs>
                <w:tab w:val="clear" w:pos="4153"/>
                <w:tab w:val="clear" w:pos="8306"/>
              </w:tabs>
              <w:jc w:val="center"/>
              <w:rPr>
                <w:vertAlign w:val="subscript"/>
                <w:lang w:val="en-US"/>
              </w:rPr>
            </w:pPr>
          </w:p>
          <w:p w14:paraId="38DD3CB8"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11</w:t>
            </w:r>
            <w:r>
              <w:rPr>
                <w:lang w:val="en-US"/>
              </w:rPr>
              <w:t xml:space="preserve"> b</w:t>
            </w:r>
            <w:r>
              <w:rPr>
                <w:vertAlign w:val="subscript"/>
                <w:lang w:val="en-US"/>
              </w:rPr>
              <w:t>11</w:t>
            </w:r>
          </w:p>
          <w:p w14:paraId="1A6F220F" w14:textId="77777777" w:rsidR="002061BF" w:rsidRDefault="002061BF">
            <w:pPr>
              <w:pStyle w:val="Header"/>
              <w:tabs>
                <w:tab w:val="clear" w:pos="4153"/>
                <w:tab w:val="clear" w:pos="8306"/>
              </w:tabs>
              <w:jc w:val="center"/>
            </w:pPr>
          </w:p>
        </w:tc>
        <w:tc>
          <w:tcPr>
            <w:tcW w:w="1080" w:type="dxa"/>
          </w:tcPr>
          <w:p w14:paraId="347A4A4E"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0</w:t>
            </w:r>
            <w:r>
              <w:rPr>
                <w:lang w:val="en-US"/>
              </w:rPr>
              <w:t xml:space="preserve"> b</w:t>
            </w:r>
            <w:r>
              <w:rPr>
                <w:vertAlign w:val="subscript"/>
                <w:lang w:val="en-US"/>
              </w:rPr>
              <w:t>12</w:t>
            </w:r>
          </w:p>
          <w:p w14:paraId="5281564C" w14:textId="77777777" w:rsidR="002061BF" w:rsidRDefault="002061BF">
            <w:pPr>
              <w:pStyle w:val="Header"/>
              <w:tabs>
                <w:tab w:val="clear" w:pos="4153"/>
                <w:tab w:val="clear" w:pos="8306"/>
              </w:tabs>
              <w:jc w:val="center"/>
              <w:rPr>
                <w:vertAlign w:val="subscript"/>
                <w:lang w:val="en-US"/>
              </w:rPr>
            </w:pPr>
          </w:p>
          <w:p w14:paraId="46D871C8"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1</w:t>
            </w:r>
            <w:r>
              <w:rPr>
                <w:lang w:val="en-US"/>
              </w:rPr>
              <w:t xml:space="preserve"> b</w:t>
            </w:r>
            <w:r>
              <w:rPr>
                <w:vertAlign w:val="subscript"/>
                <w:lang w:val="en-US"/>
              </w:rPr>
              <w:t>12</w:t>
            </w:r>
          </w:p>
          <w:p w14:paraId="7891ED21" w14:textId="77777777" w:rsidR="002061BF" w:rsidRDefault="002061BF">
            <w:pPr>
              <w:pStyle w:val="Header"/>
              <w:tabs>
                <w:tab w:val="clear" w:pos="4153"/>
                <w:tab w:val="clear" w:pos="8306"/>
              </w:tabs>
              <w:jc w:val="center"/>
              <w:rPr>
                <w:vertAlign w:val="subscript"/>
                <w:lang w:val="en-US"/>
              </w:rPr>
            </w:pPr>
          </w:p>
          <w:p w14:paraId="11430546"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11</w:t>
            </w:r>
            <w:r>
              <w:rPr>
                <w:lang w:val="en-US"/>
              </w:rPr>
              <w:t xml:space="preserve"> b</w:t>
            </w:r>
            <w:r>
              <w:rPr>
                <w:vertAlign w:val="subscript"/>
                <w:lang w:val="en-US"/>
              </w:rPr>
              <w:t>12</w:t>
            </w:r>
          </w:p>
          <w:p w14:paraId="532E12B0" w14:textId="77777777" w:rsidR="002061BF" w:rsidRDefault="002061BF">
            <w:pPr>
              <w:pStyle w:val="Header"/>
              <w:tabs>
                <w:tab w:val="clear" w:pos="4153"/>
                <w:tab w:val="clear" w:pos="8306"/>
              </w:tabs>
              <w:jc w:val="center"/>
              <w:rPr>
                <w:vertAlign w:val="subscript"/>
                <w:lang w:val="en-US"/>
              </w:rPr>
            </w:pPr>
          </w:p>
          <w:p w14:paraId="298FD5FC" w14:textId="77777777" w:rsidR="002061BF" w:rsidRDefault="002061BF">
            <w:pPr>
              <w:pStyle w:val="Header"/>
              <w:tabs>
                <w:tab w:val="clear" w:pos="4153"/>
                <w:tab w:val="clear" w:pos="8306"/>
              </w:tabs>
              <w:jc w:val="center"/>
            </w:pPr>
            <w:r>
              <w:rPr>
                <w:rFonts w:ascii="Symbol" w:hAnsi="Symbol"/>
                <w:lang w:val="en-US"/>
              </w:rPr>
              <w:t></w:t>
            </w:r>
            <w:r>
              <w:rPr>
                <w:lang w:val="en-US"/>
              </w:rPr>
              <w:t>b</w:t>
            </w:r>
            <w:r>
              <w:rPr>
                <w:vertAlign w:val="subscript"/>
                <w:lang w:val="en-US"/>
              </w:rPr>
              <w:t>12</w:t>
            </w:r>
            <w:r>
              <w:rPr>
                <w:lang w:val="en-US"/>
              </w:rPr>
              <w:t xml:space="preserve"> b</w:t>
            </w:r>
            <w:r>
              <w:rPr>
                <w:vertAlign w:val="subscript"/>
                <w:lang w:val="en-US"/>
              </w:rPr>
              <w:t>12</w:t>
            </w:r>
          </w:p>
        </w:tc>
        <w:tc>
          <w:tcPr>
            <w:tcW w:w="1080" w:type="dxa"/>
          </w:tcPr>
          <w:p w14:paraId="0E10FB8B"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0</w:t>
            </w:r>
            <w:r>
              <w:rPr>
                <w:lang w:val="en-US"/>
              </w:rPr>
              <w:t xml:space="preserve"> b</w:t>
            </w:r>
            <w:r>
              <w:rPr>
                <w:vertAlign w:val="subscript"/>
                <w:lang w:val="en-US"/>
              </w:rPr>
              <w:t>21</w:t>
            </w:r>
          </w:p>
          <w:p w14:paraId="3C8EB28D" w14:textId="77777777" w:rsidR="002061BF" w:rsidRDefault="002061BF">
            <w:pPr>
              <w:pStyle w:val="Header"/>
              <w:tabs>
                <w:tab w:val="clear" w:pos="4153"/>
                <w:tab w:val="clear" w:pos="8306"/>
              </w:tabs>
              <w:jc w:val="center"/>
              <w:rPr>
                <w:vertAlign w:val="subscript"/>
                <w:lang w:val="en-US"/>
              </w:rPr>
            </w:pPr>
          </w:p>
          <w:p w14:paraId="4964A7C2"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1</w:t>
            </w:r>
            <w:r>
              <w:rPr>
                <w:lang w:val="en-US"/>
              </w:rPr>
              <w:t xml:space="preserve"> b</w:t>
            </w:r>
            <w:r>
              <w:rPr>
                <w:vertAlign w:val="subscript"/>
                <w:lang w:val="en-US"/>
              </w:rPr>
              <w:t>21</w:t>
            </w:r>
          </w:p>
          <w:p w14:paraId="3584A3D4" w14:textId="77777777" w:rsidR="002061BF" w:rsidRDefault="002061BF">
            <w:pPr>
              <w:pStyle w:val="Header"/>
              <w:tabs>
                <w:tab w:val="clear" w:pos="4153"/>
                <w:tab w:val="clear" w:pos="8306"/>
              </w:tabs>
              <w:jc w:val="center"/>
              <w:rPr>
                <w:vertAlign w:val="subscript"/>
                <w:lang w:val="en-US"/>
              </w:rPr>
            </w:pPr>
          </w:p>
          <w:p w14:paraId="3C8DDA80"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11</w:t>
            </w:r>
            <w:r>
              <w:rPr>
                <w:lang w:val="en-US"/>
              </w:rPr>
              <w:t xml:space="preserve"> b</w:t>
            </w:r>
            <w:r>
              <w:rPr>
                <w:vertAlign w:val="subscript"/>
                <w:lang w:val="en-US"/>
              </w:rPr>
              <w:t>21</w:t>
            </w:r>
          </w:p>
          <w:p w14:paraId="29043C37" w14:textId="77777777" w:rsidR="002061BF" w:rsidRDefault="002061BF">
            <w:pPr>
              <w:pStyle w:val="Header"/>
              <w:tabs>
                <w:tab w:val="clear" w:pos="4153"/>
                <w:tab w:val="clear" w:pos="8306"/>
              </w:tabs>
              <w:jc w:val="center"/>
              <w:rPr>
                <w:vertAlign w:val="subscript"/>
                <w:lang w:val="en-US"/>
              </w:rPr>
            </w:pPr>
          </w:p>
          <w:p w14:paraId="2286CA0C"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12</w:t>
            </w:r>
            <w:r>
              <w:rPr>
                <w:lang w:val="en-US"/>
              </w:rPr>
              <w:t xml:space="preserve"> b</w:t>
            </w:r>
            <w:r>
              <w:rPr>
                <w:vertAlign w:val="subscript"/>
                <w:lang w:val="en-US"/>
              </w:rPr>
              <w:t>21</w:t>
            </w:r>
          </w:p>
          <w:p w14:paraId="2801ED73" w14:textId="77777777" w:rsidR="002061BF" w:rsidRDefault="002061BF">
            <w:pPr>
              <w:pStyle w:val="Header"/>
              <w:tabs>
                <w:tab w:val="clear" w:pos="4153"/>
                <w:tab w:val="clear" w:pos="8306"/>
              </w:tabs>
              <w:jc w:val="center"/>
              <w:rPr>
                <w:vertAlign w:val="subscript"/>
                <w:lang w:val="en-US"/>
              </w:rPr>
            </w:pPr>
          </w:p>
          <w:p w14:paraId="6CFF2C5E"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21</w:t>
            </w:r>
            <w:r>
              <w:rPr>
                <w:lang w:val="en-US"/>
              </w:rPr>
              <w:t xml:space="preserve"> b</w:t>
            </w:r>
            <w:r>
              <w:rPr>
                <w:vertAlign w:val="subscript"/>
                <w:lang w:val="en-US"/>
              </w:rPr>
              <w:t>21</w:t>
            </w:r>
          </w:p>
          <w:p w14:paraId="1455F8F4" w14:textId="77777777" w:rsidR="002061BF" w:rsidRDefault="002061BF">
            <w:pPr>
              <w:pStyle w:val="Header"/>
              <w:tabs>
                <w:tab w:val="clear" w:pos="4153"/>
                <w:tab w:val="clear" w:pos="8306"/>
              </w:tabs>
              <w:jc w:val="center"/>
            </w:pPr>
          </w:p>
        </w:tc>
        <w:tc>
          <w:tcPr>
            <w:tcW w:w="1080" w:type="dxa"/>
            <w:tcBorders>
              <w:right w:val="single" w:sz="4" w:space="0" w:color="auto"/>
            </w:tcBorders>
          </w:tcPr>
          <w:p w14:paraId="413C6435"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0</w:t>
            </w:r>
            <w:r>
              <w:rPr>
                <w:lang w:val="en-US"/>
              </w:rPr>
              <w:t xml:space="preserve"> b</w:t>
            </w:r>
            <w:r>
              <w:rPr>
                <w:vertAlign w:val="subscript"/>
                <w:lang w:val="en-US"/>
              </w:rPr>
              <w:t>22</w:t>
            </w:r>
          </w:p>
          <w:p w14:paraId="44DD2E9A" w14:textId="77777777" w:rsidR="002061BF" w:rsidRDefault="002061BF">
            <w:pPr>
              <w:pStyle w:val="Header"/>
              <w:tabs>
                <w:tab w:val="clear" w:pos="4153"/>
                <w:tab w:val="clear" w:pos="8306"/>
              </w:tabs>
              <w:jc w:val="center"/>
              <w:rPr>
                <w:vertAlign w:val="subscript"/>
                <w:lang w:val="en-US"/>
              </w:rPr>
            </w:pPr>
          </w:p>
          <w:p w14:paraId="7451B29E"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a</w:t>
            </w:r>
            <w:r>
              <w:rPr>
                <w:vertAlign w:val="subscript"/>
                <w:lang w:val="en-US"/>
              </w:rPr>
              <w:t>1</w:t>
            </w:r>
            <w:r>
              <w:rPr>
                <w:lang w:val="en-US"/>
              </w:rPr>
              <w:t xml:space="preserve"> b</w:t>
            </w:r>
            <w:r>
              <w:rPr>
                <w:vertAlign w:val="subscript"/>
                <w:lang w:val="en-US"/>
              </w:rPr>
              <w:t>22</w:t>
            </w:r>
          </w:p>
          <w:p w14:paraId="7D3E4E15" w14:textId="77777777" w:rsidR="002061BF" w:rsidRDefault="002061BF">
            <w:pPr>
              <w:pStyle w:val="Header"/>
              <w:tabs>
                <w:tab w:val="clear" w:pos="4153"/>
                <w:tab w:val="clear" w:pos="8306"/>
              </w:tabs>
              <w:jc w:val="center"/>
              <w:rPr>
                <w:vertAlign w:val="subscript"/>
                <w:lang w:val="en-US"/>
              </w:rPr>
            </w:pPr>
          </w:p>
          <w:p w14:paraId="5A46710A"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11</w:t>
            </w:r>
            <w:r>
              <w:rPr>
                <w:lang w:val="en-US"/>
              </w:rPr>
              <w:t xml:space="preserve"> b</w:t>
            </w:r>
            <w:r>
              <w:rPr>
                <w:vertAlign w:val="subscript"/>
                <w:lang w:val="en-US"/>
              </w:rPr>
              <w:t>22</w:t>
            </w:r>
          </w:p>
          <w:p w14:paraId="5B6B7EBF" w14:textId="77777777" w:rsidR="002061BF" w:rsidRDefault="002061BF">
            <w:pPr>
              <w:pStyle w:val="Header"/>
              <w:tabs>
                <w:tab w:val="clear" w:pos="4153"/>
                <w:tab w:val="clear" w:pos="8306"/>
              </w:tabs>
              <w:jc w:val="center"/>
              <w:rPr>
                <w:vertAlign w:val="subscript"/>
                <w:lang w:val="en-US"/>
              </w:rPr>
            </w:pPr>
          </w:p>
          <w:p w14:paraId="45EA57BA"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12</w:t>
            </w:r>
            <w:r>
              <w:rPr>
                <w:lang w:val="en-US"/>
              </w:rPr>
              <w:t xml:space="preserve"> b</w:t>
            </w:r>
            <w:r>
              <w:rPr>
                <w:vertAlign w:val="subscript"/>
                <w:lang w:val="en-US"/>
              </w:rPr>
              <w:t>22</w:t>
            </w:r>
          </w:p>
          <w:p w14:paraId="4A345B74" w14:textId="77777777" w:rsidR="002061BF" w:rsidRDefault="002061BF">
            <w:pPr>
              <w:pStyle w:val="Header"/>
              <w:tabs>
                <w:tab w:val="clear" w:pos="4153"/>
                <w:tab w:val="clear" w:pos="8306"/>
              </w:tabs>
              <w:jc w:val="center"/>
              <w:rPr>
                <w:vertAlign w:val="subscript"/>
                <w:lang w:val="en-US"/>
              </w:rPr>
            </w:pPr>
          </w:p>
          <w:p w14:paraId="55A545A9"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21</w:t>
            </w:r>
            <w:r>
              <w:rPr>
                <w:lang w:val="en-US"/>
              </w:rPr>
              <w:t xml:space="preserve"> b</w:t>
            </w:r>
            <w:r>
              <w:rPr>
                <w:vertAlign w:val="subscript"/>
                <w:lang w:val="en-US"/>
              </w:rPr>
              <w:t>22</w:t>
            </w:r>
          </w:p>
          <w:p w14:paraId="406E3A0A" w14:textId="77777777" w:rsidR="002061BF" w:rsidRDefault="002061BF">
            <w:pPr>
              <w:pStyle w:val="Header"/>
              <w:tabs>
                <w:tab w:val="clear" w:pos="4153"/>
                <w:tab w:val="clear" w:pos="8306"/>
              </w:tabs>
              <w:jc w:val="center"/>
            </w:pPr>
          </w:p>
          <w:p w14:paraId="5FB55CB6" w14:textId="77777777" w:rsidR="002061BF" w:rsidRDefault="002061BF">
            <w:pPr>
              <w:pStyle w:val="Header"/>
              <w:tabs>
                <w:tab w:val="clear" w:pos="4153"/>
                <w:tab w:val="clear" w:pos="8306"/>
              </w:tabs>
              <w:jc w:val="center"/>
              <w:rPr>
                <w:vertAlign w:val="subscript"/>
                <w:lang w:val="en-US"/>
              </w:rPr>
            </w:pPr>
            <w:r>
              <w:rPr>
                <w:rFonts w:ascii="Symbol" w:hAnsi="Symbol"/>
                <w:lang w:val="en-US"/>
              </w:rPr>
              <w:t></w:t>
            </w:r>
            <w:r>
              <w:rPr>
                <w:lang w:val="en-US"/>
              </w:rPr>
              <w:t>b</w:t>
            </w:r>
            <w:r>
              <w:rPr>
                <w:vertAlign w:val="subscript"/>
                <w:lang w:val="en-US"/>
              </w:rPr>
              <w:t>22</w:t>
            </w:r>
            <w:r>
              <w:rPr>
                <w:lang w:val="en-US"/>
              </w:rPr>
              <w:t xml:space="preserve"> b</w:t>
            </w:r>
            <w:r>
              <w:rPr>
                <w:vertAlign w:val="subscript"/>
                <w:lang w:val="en-US"/>
              </w:rPr>
              <w:t>22</w:t>
            </w:r>
          </w:p>
          <w:p w14:paraId="4BB28C1B" w14:textId="77777777" w:rsidR="002061BF" w:rsidRDefault="002061BF">
            <w:pPr>
              <w:pStyle w:val="Header"/>
              <w:tabs>
                <w:tab w:val="clear" w:pos="4153"/>
                <w:tab w:val="clear" w:pos="8306"/>
              </w:tabs>
              <w:jc w:val="center"/>
              <w:rPr>
                <w:rFonts w:ascii="Symbol" w:hAnsi="Symbol"/>
                <w:lang w:val="en-US"/>
              </w:rPr>
            </w:pPr>
          </w:p>
        </w:tc>
        <w:tc>
          <w:tcPr>
            <w:tcW w:w="1998" w:type="dxa"/>
            <w:tcBorders>
              <w:left w:val="nil"/>
            </w:tcBorders>
          </w:tcPr>
          <w:p w14:paraId="1BB5C76B" w14:textId="77777777" w:rsidR="002061BF" w:rsidRDefault="002061BF">
            <w:pPr>
              <w:pStyle w:val="Header"/>
              <w:tabs>
                <w:tab w:val="clear" w:pos="4153"/>
                <w:tab w:val="clear" w:pos="8306"/>
              </w:tabs>
              <w:jc w:val="center"/>
            </w:pPr>
          </w:p>
          <w:p w14:paraId="27B02505" w14:textId="77777777" w:rsidR="002061BF" w:rsidRDefault="002061BF">
            <w:pPr>
              <w:pStyle w:val="Header"/>
              <w:tabs>
                <w:tab w:val="clear" w:pos="4153"/>
                <w:tab w:val="clear" w:pos="8306"/>
              </w:tabs>
              <w:jc w:val="center"/>
            </w:pPr>
          </w:p>
          <w:p w14:paraId="2B88FFCB" w14:textId="77777777" w:rsidR="002061BF" w:rsidRDefault="002061BF">
            <w:pPr>
              <w:pStyle w:val="Header"/>
              <w:tabs>
                <w:tab w:val="clear" w:pos="4153"/>
                <w:tab w:val="clear" w:pos="8306"/>
              </w:tabs>
              <w:jc w:val="center"/>
            </w:pPr>
          </w:p>
          <w:p w14:paraId="41C9D375" w14:textId="77777777" w:rsidR="002061BF" w:rsidRDefault="002061BF">
            <w:pPr>
              <w:pStyle w:val="Header"/>
              <w:tabs>
                <w:tab w:val="clear" w:pos="4153"/>
                <w:tab w:val="clear" w:pos="8306"/>
              </w:tabs>
              <w:jc w:val="center"/>
            </w:pPr>
          </w:p>
          <w:p w14:paraId="76C1F8A2" w14:textId="77777777" w:rsidR="002061BF" w:rsidRDefault="002061BF">
            <w:pPr>
              <w:pStyle w:val="Header"/>
              <w:tabs>
                <w:tab w:val="clear" w:pos="4153"/>
                <w:tab w:val="clear" w:pos="8306"/>
              </w:tabs>
              <w:jc w:val="center"/>
            </w:pPr>
          </w:p>
          <w:p w14:paraId="0A6C437C" w14:textId="77777777" w:rsidR="002061BF" w:rsidRDefault="002061BF">
            <w:pPr>
              <w:pStyle w:val="Header"/>
              <w:tabs>
                <w:tab w:val="clear" w:pos="4153"/>
                <w:tab w:val="clear" w:pos="8306"/>
              </w:tabs>
              <w:jc w:val="right"/>
            </w:pPr>
            <w:r>
              <w:t>(7.6)</w:t>
            </w:r>
          </w:p>
        </w:tc>
      </w:tr>
    </w:tbl>
    <w:p w14:paraId="33552CF9" w14:textId="77777777" w:rsidR="002061BF" w:rsidRDefault="002061BF">
      <w:pPr>
        <w:pStyle w:val="Header"/>
        <w:tabs>
          <w:tab w:val="clear" w:pos="4153"/>
          <w:tab w:val="clear" w:pos="8306"/>
        </w:tabs>
      </w:pPr>
    </w:p>
    <w:p w14:paraId="65AB264B" w14:textId="77777777" w:rsidR="002061BF" w:rsidRDefault="002061BF">
      <w:pPr>
        <w:pStyle w:val="Header"/>
        <w:tabs>
          <w:tab w:val="clear" w:pos="4153"/>
          <w:tab w:val="clear" w:pos="8306"/>
        </w:tabs>
        <w:jc w:val="both"/>
      </w:pPr>
      <w:r>
        <w:lastRenderedPageBreak/>
        <w:t xml:space="preserve">The a posteriori standard deviation of the instrument index, scale correction and cyclic errors can be derived by taking the square root of the diagonal elements in the above equation. For example the standard deviation of the instrument correction </w:t>
      </w:r>
      <w:r>
        <w:rPr>
          <w:position w:val="-14"/>
          <w:sz w:val="20"/>
          <w:lang w:val="en-US"/>
        </w:rPr>
        <w:object w:dxaOrig="1719" w:dyaOrig="420" w14:anchorId="61D80ECA">
          <v:shape id="_x0000_i1075" type="#_x0000_t75" style="width:86.65pt;height:21pt" o:ole="" fillcolor="window">
            <v:imagedata r:id="rId108" o:title=""/>
          </v:shape>
          <o:OLEObject Type="Embed" ProgID="Equation.3" ShapeID="_x0000_i1075" DrawAspect="Content" ObjectID="_1751275811" r:id="rId109"/>
        </w:object>
      </w:r>
    </w:p>
    <w:p w14:paraId="71E90347" w14:textId="77777777" w:rsidR="002061BF" w:rsidRDefault="002061BF">
      <w:pPr>
        <w:pStyle w:val="Heading1"/>
        <w:numPr>
          <w:ilvl w:val="0"/>
          <w:numId w:val="0"/>
        </w:numPr>
      </w:pPr>
    </w:p>
    <w:p w14:paraId="132FBA8C" w14:textId="77777777" w:rsidR="002061BF" w:rsidRDefault="002061BF">
      <w:pPr>
        <w:jc w:val="both"/>
      </w:pPr>
      <w:r>
        <w:t>A 95% confidence level is obtained by multiplying the standard deviation by t</w:t>
      </w:r>
      <w:r>
        <w:rPr>
          <w:vertAlign w:val="subscript"/>
        </w:rPr>
        <w:t xml:space="preserve">95%,d </w:t>
      </w:r>
      <w:r>
        <w:t>where t stands for the Student’s t-distribution (Refer to Section 7.4)</w:t>
      </w:r>
    </w:p>
    <w:p w14:paraId="29145B29" w14:textId="77777777" w:rsidR="002061BF" w:rsidRDefault="002061BF">
      <w:pPr>
        <w:pStyle w:val="Heading1"/>
        <w:numPr>
          <w:ilvl w:val="0"/>
          <w:numId w:val="0"/>
        </w:numPr>
      </w:pPr>
    </w:p>
    <w:p w14:paraId="0CFA069E" w14:textId="77777777" w:rsidR="008D5C8F" w:rsidRDefault="008D5C8F" w:rsidP="008D5C8F">
      <w:pPr>
        <w:pStyle w:val="Heading2"/>
        <w:numPr>
          <w:ilvl w:val="0"/>
          <w:numId w:val="0"/>
        </w:numPr>
      </w:pPr>
      <w:bookmarkStart w:id="36" w:name="_Toc175992985"/>
      <w:r>
        <w:t>7.2  The effect of the uncertainties of meteorological instruments on the a posteriori  uncertainty of the baseline.</w:t>
      </w:r>
      <w:bookmarkEnd w:id="36"/>
    </w:p>
    <w:p w14:paraId="6EDCA341" w14:textId="77777777" w:rsidR="008D5C8F" w:rsidRDefault="008D5C8F" w:rsidP="008D5C8F">
      <w:pPr>
        <w:rPr>
          <w:lang w:val="en-US"/>
        </w:rPr>
      </w:pPr>
    </w:p>
    <w:p w14:paraId="216FD5DF" w14:textId="77777777" w:rsidR="008D5C8F" w:rsidRPr="008D5C8F" w:rsidRDefault="008D5C8F" w:rsidP="008D5C8F">
      <w:pPr>
        <w:rPr>
          <w:lang w:val="en-US"/>
        </w:rPr>
      </w:pPr>
      <w:r>
        <w:rPr>
          <w:lang w:val="en-US"/>
        </w:rPr>
        <w:t xml:space="preserve">The meteorological instruments (Psychrometers, Barometers, Humidity sensors) </w:t>
      </w:r>
      <w:r w:rsidR="00630C08">
        <w:rPr>
          <w:lang w:val="en-US"/>
        </w:rPr>
        <w:t xml:space="preserve">used for the calibration of the certified distances of a baseline </w:t>
      </w:r>
      <w:r>
        <w:rPr>
          <w:lang w:val="en-US"/>
        </w:rPr>
        <w:t>are generally calibrated</w:t>
      </w:r>
      <w:r w:rsidR="00630C08">
        <w:rPr>
          <w:lang w:val="en-US"/>
        </w:rPr>
        <w:t xml:space="preserve">. The uncertainties of these calibrated instruments should be added to the least squares computed uncertainty of the baseline using the General Law of Propagation of Variances. This may significantly increase the scale component of the least squares computed uncertainty of the baseline. </w:t>
      </w:r>
    </w:p>
    <w:p w14:paraId="5A6C9D28" w14:textId="77777777" w:rsidR="002061BF" w:rsidRDefault="002061BF">
      <w:pPr>
        <w:pStyle w:val="Heading2"/>
        <w:numPr>
          <w:ilvl w:val="0"/>
          <w:numId w:val="0"/>
        </w:numPr>
      </w:pPr>
      <w:bookmarkStart w:id="37" w:name="_Toc175992986"/>
      <w:r>
        <w:t>7.</w:t>
      </w:r>
      <w:r w:rsidR="008D5C8F">
        <w:t>3</w:t>
      </w:r>
      <w:r>
        <w:t xml:space="preserve">  Statistical significance of any of the unknown parameters</w:t>
      </w:r>
      <w:bookmarkEnd w:id="37"/>
    </w:p>
    <w:p w14:paraId="13D5FCDF" w14:textId="77777777" w:rsidR="002061BF" w:rsidRDefault="002061BF"/>
    <w:p w14:paraId="1352BBB9" w14:textId="77777777" w:rsidR="002061BF" w:rsidRDefault="002061BF">
      <w:r>
        <w:t>The statistical significance of the least squares estimated instrument index, scale and cyclic errors can be checked by the following equation</w:t>
      </w:r>
    </w:p>
    <w:p w14:paraId="67F87156" w14:textId="77777777" w:rsidR="002061BF" w:rsidRDefault="002061BF"/>
    <w:p w14:paraId="4120D4DF" w14:textId="77777777" w:rsidR="002061BF" w:rsidRDefault="002061BF">
      <w:r>
        <w:t>Test statistics T:</w:t>
      </w:r>
    </w:p>
    <w:p w14:paraId="239346AE" w14:textId="77777777" w:rsidR="002061BF" w:rsidRDefault="002061BF"/>
    <w:p w14:paraId="640B489E" w14:textId="77777777" w:rsidR="002061BF" w:rsidRDefault="002061BF">
      <w:pPr>
        <w:rPr>
          <w:lang w:val="en-US"/>
        </w:rPr>
      </w:pPr>
      <w:r>
        <w:rPr>
          <w:position w:val="-34"/>
          <w:sz w:val="20"/>
          <w:lang w:val="en-US"/>
        </w:rPr>
        <w:object w:dxaOrig="2320" w:dyaOrig="740" w14:anchorId="38BC3DD7">
          <v:shape id="_x0000_i1076" type="#_x0000_t75" style="width:115.9pt;height:37.15pt" o:ole="" o:bordertopcolor="this" o:borderleftcolor="this" o:borderbottomcolor="this" o:borderrightcolor="this" fillcolor="window">
            <v:imagedata r:id="rId110" o:title=""/>
            <w10:bordertop type="single" width="4"/>
            <w10:borderleft type="single" width="4"/>
            <w10:borderbottom type="single" width="4"/>
            <w10:borderright type="single" width="4"/>
          </v:shape>
          <o:OLEObject Type="Embed" ProgID="Equation.3" ShapeID="_x0000_i1076" DrawAspect="Content" ObjectID="_1751275812" r:id="rId111"/>
        </w:object>
      </w:r>
      <w:r>
        <w:rPr>
          <w:sz w:val="20"/>
          <w:lang w:val="en-US"/>
        </w:rPr>
        <w:t xml:space="preserve">                                                                                                                 (</w:t>
      </w:r>
      <w:r>
        <w:rPr>
          <w:lang w:val="en-US"/>
        </w:rPr>
        <w:t>7.7)</w:t>
      </w:r>
    </w:p>
    <w:p w14:paraId="1FEDB336" w14:textId="77777777" w:rsidR="002061BF" w:rsidRDefault="002061BF">
      <w:pPr>
        <w:pStyle w:val="Header"/>
        <w:tabs>
          <w:tab w:val="clear" w:pos="4153"/>
          <w:tab w:val="clear" w:pos="8306"/>
        </w:tabs>
        <w:rPr>
          <w:lang w:val="en-US"/>
        </w:rPr>
      </w:pPr>
    </w:p>
    <w:p w14:paraId="7D00E1F9" w14:textId="77777777" w:rsidR="002061BF" w:rsidRDefault="002061BF">
      <w:pPr>
        <w:jc w:val="both"/>
        <w:rPr>
          <w:lang w:val="en-US"/>
        </w:rPr>
      </w:pPr>
      <w:r>
        <w:rPr>
          <w:lang w:val="en-US"/>
        </w:rPr>
        <w:t>Where t stands for the Student’s t-distribution and q</w:t>
      </w:r>
      <w:r>
        <w:rPr>
          <w:vertAlign w:val="subscript"/>
          <w:lang w:val="en-US"/>
        </w:rPr>
        <w:t>XX</w:t>
      </w:r>
      <w:r>
        <w:rPr>
          <w:lang w:val="en-US"/>
        </w:rPr>
        <w:t xml:space="preserve"> for the diagonal element of the cofactor matrix of the parameters Q</w:t>
      </w:r>
      <w:r>
        <w:rPr>
          <w:vertAlign w:val="subscript"/>
          <w:lang w:val="en-US"/>
        </w:rPr>
        <w:t>XX</w:t>
      </w:r>
      <w:r>
        <w:rPr>
          <w:lang w:val="en-US"/>
        </w:rPr>
        <w:t xml:space="preserve"> which corresponds to the X</w:t>
      </w:r>
      <w:r>
        <w:rPr>
          <w:vertAlign w:val="subscript"/>
          <w:lang w:val="en-US"/>
        </w:rPr>
        <w:t>i</w:t>
      </w:r>
      <w:r>
        <w:rPr>
          <w:lang w:val="en-US"/>
        </w:rPr>
        <w:t xml:space="preserve"> to be tested. A two tailed test is used for the derivation of the Student’s t-distribution.</w:t>
      </w:r>
    </w:p>
    <w:p w14:paraId="25EA18FA" w14:textId="77777777" w:rsidR="002061BF" w:rsidRDefault="002061BF">
      <w:pPr>
        <w:jc w:val="both"/>
      </w:pPr>
    </w:p>
    <w:p w14:paraId="20CCEAB1" w14:textId="77777777" w:rsidR="002061BF" w:rsidRDefault="002061BF">
      <w:pPr>
        <w:jc w:val="both"/>
      </w:pPr>
      <w:r>
        <w:t>This test is primarily used to check the significance of the cyclic errors. For most EDM instruments the cyclic errors are insignificant and are therefore not included in the instrument correction.</w:t>
      </w:r>
    </w:p>
    <w:p w14:paraId="705440CB" w14:textId="77777777" w:rsidR="002061BF" w:rsidRDefault="002061BF">
      <w:pPr>
        <w:jc w:val="both"/>
      </w:pPr>
    </w:p>
    <w:p w14:paraId="6B46AA4C" w14:textId="77777777" w:rsidR="002061BF" w:rsidRDefault="002061BF">
      <w:pPr>
        <w:pStyle w:val="BodyText2"/>
      </w:pPr>
      <w:r>
        <w:t>Equation 7.7 can be simplified for testing the significance of the cyclic errors:</w:t>
      </w:r>
    </w:p>
    <w:p w14:paraId="11001DDF" w14:textId="77777777" w:rsidR="002061BF" w:rsidRDefault="002061BF">
      <w:pPr>
        <w:jc w:val="both"/>
      </w:pPr>
    </w:p>
    <w:p w14:paraId="4C86BC04" w14:textId="77777777" w:rsidR="002061BF" w:rsidRDefault="002061BF">
      <w:pPr>
        <w:rPr>
          <w:sz w:val="20"/>
          <w:lang w:val="en-US"/>
        </w:rPr>
      </w:pPr>
      <w:r>
        <w:rPr>
          <w:position w:val="-30"/>
          <w:sz w:val="20"/>
          <w:lang w:val="en-US"/>
        </w:rPr>
        <w:object w:dxaOrig="3180" w:dyaOrig="700" w14:anchorId="289D2E82">
          <v:shape id="_x0000_i1077" type="#_x0000_t75" style="width:159pt;height:34.9pt" o:ole="" fillcolor="window">
            <v:imagedata r:id="rId112" o:title=""/>
          </v:shape>
          <o:OLEObject Type="Embed" ProgID="Equation.3" ShapeID="_x0000_i1077" DrawAspect="Content" ObjectID="_1751275813" r:id="rId113"/>
        </w:object>
      </w:r>
    </w:p>
    <w:p w14:paraId="67E7D4A5" w14:textId="77777777" w:rsidR="002061BF" w:rsidRDefault="002061BF">
      <w:pPr>
        <w:rPr>
          <w:sz w:val="20"/>
          <w:lang w:val="en-US"/>
        </w:rPr>
      </w:pPr>
      <w:r>
        <w:rPr>
          <w:position w:val="-30"/>
          <w:sz w:val="20"/>
          <w:lang w:val="en-US"/>
        </w:rPr>
        <w:object w:dxaOrig="3200" w:dyaOrig="700" w14:anchorId="310DFD0E">
          <v:shape id="_x0000_i1078" type="#_x0000_t75" style="width:160.15pt;height:34.9pt" o:ole="" fillcolor="window">
            <v:imagedata r:id="rId114" o:title=""/>
          </v:shape>
          <o:OLEObject Type="Embed" ProgID="Equation.3" ShapeID="_x0000_i1078" DrawAspect="Content" ObjectID="_1751275814" r:id="rId115"/>
        </w:object>
      </w:r>
    </w:p>
    <w:p w14:paraId="43D5AD0F" w14:textId="77777777" w:rsidR="002061BF" w:rsidRDefault="002061BF">
      <w:pPr>
        <w:rPr>
          <w:sz w:val="20"/>
          <w:lang w:val="en-US"/>
        </w:rPr>
      </w:pPr>
      <w:r>
        <w:rPr>
          <w:position w:val="-30"/>
          <w:sz w:val="20"/>
          <w:lang w:val="en-US"/>
        </w:rPr>
        <w:object w:dxaOrig="3200" w:dyaOrig="700" w14:anchorId="00B1D509">
          <v:shape id="_x0000_i1079" type="#_x0000_t75" style="width:160.15pt;height:34.9pt" o:ole="" fillcolor="window">
            <v:imagedata r:id="rId116" o:title=""/>
          </v:shape>
          <o:OLEObject Type="Embed" ProgID="Equation.3" ShapeID="_x0000_i1079" DrawAspect="Content" ObjectID="_1751275815" r:id="rId117"/>
        </w:object>
      </w:r>
    </w:p>
    <w:p w14:paraId="775D0099" w14:textId="77777777" w:rsidR="002061BF" w:rsidRDefault="002061BF">
      <w:pPr>
        <w:rPr>
          <w:sz w:val="20"/>
          <w:lang w:val="en-US"/>
        </w:rPr>
      </w:pPr>
      <w:r>
        <w:rPr>
          <w:position w:val="-30"/>
          <w:sz w:val="20"/>
          <w:lang w:val="en-US"/>
        </w:rPr>
        <w:object w:dxaOrig="3220" w:dyaOrig="700" w14:anchorId="414670AB">
          <v:shape id="_x0000_i1080" type="#_x0000_t75" style="width:161.65pt;height:34.9pt" o:ole="" fillcolor="window">
            <v:imagedata r:id="rId118" o:title=""/>
          </v:shape>
          <o:OLEObject Type="Embed" ProgID="Equation.3" ShapeID="_x0000_i1080" DrawAspect="Content" ObjectID="_1751275816" r:id="rId119"/>
        </w:object>
      </w:r>
      <w:r>
        <w:rPr>
          <w:sz w:val="20"/>
          <w:lang w:val="en-US"/>
        </w:rPr>
        <w:t xml:space="preserve">                                                                                                 (7.8)</w:t>
      </w:r>
    </w:p>
    <w:p w14:paraId="45ECD9DA" w14:textId="77777777" w:rsidR="002061BF" w:rsidRDefault="002061BF">
      <w:pPr>
        <w:rPr>
          <w:lang w:val="en-US"/>
        </w:rPr>
      </w:pPr>
    </w:p>
    <w:p w14:paraId="2A6E6C2B" w14:textId="77777777" w:rsidR="002061BF" w:rsidRDefault="002061BF">
      <w:pPr>
        <w:pStyle w:val="BodyText2"/>
        <w:rPr>
          <w:lang w:val="en-US"/>
        </w:rPr>
      </w:pPr>
      <w:r>
        <w:rPr>
          <w:lang w:val="en-US"/>
        </w:rPr>
        <w:t>If the test passes for even one of the cyclic errors then all cyclic errors are considered significant and therefore should be included in the instrument correction. If the test fails for all the cyclic errors then all cyclic errors are insignificant and should not be included in the instrument correction. The above test is not used for the instrument index and scale corrections as these should always be included in the EDM calibration report even if they are zero.</w:t>
      </w:r>
    </w:p>
    <w:p w14:paraId="3738FC7B" w14:textId="77777777" w:rsidR="002061BF" w:rsidRDefault="002061BF">
      <w:pPr>
        <w:pStyle w:val="Heading2"/>
        <w:numPr>
          <w:ilvl w:val="0"/>
          <w:numId w:val="0"/>
        </w:numPr>
      </w:pPr>
      <w:r>
        <w:br w:type="page"/>
      </w:r>
      <w:bookmarkStart w:id="38" w:name="_Toc175992987"/>
      <w:r>
        <w:lastRenderedPageBreak/>
        <w:t>7.</w:t>
      </w:r>
      <w:r w:rsidR="008D5C8F">
        <w:t>4</w:t>
      </w:r>
      <w:r>
        <w:t xml:space="preserve">   Minimum Standards for uncertainty of EDM instruments.</w:t>
      </w:r>
      <w:bookmarkEnd w:id="38"/>
    </w:p>
    <w:p w14:paraId="203AD6D9" w14:textId="77777777" w:rsidR="002061BF" w:rsidRDefault="002061BF">
      <w:pPr>
        <w:rPr>
          <w:lang w:val="en-US"/>
        </w:rPr>
      </w:pPr>
    </w:p>
    <w:p w14:paraId="0C510659" w14:textId="77777777" w:rsidR="002061BF" w:rsidRDefault="002061BF">
      <w:pPr>
        <w:rPr>
          <w:lang w:val="en-US"/>
        </w:rPr>
      </w:pPr>
    </w:p>
    <w:p w14:paraId="1B6D2AB3" w14:textId="77777777" w:rsidR="002061BF" w:rsidRDefault="002061BF">
      <w:pPr>
        <w:pStyle w:val="BodyText2"/>
        <w:rPr>
          <w:lang w:val="en-US"/>
        </w:rPr>
      </w:pPr>
      <w:r>
        <w:rPr>
          <w:lang w:val="en-US"/>
        </w:rPr>
        <w:t>Recommendation No.8 of the Working party of the National Standards Commission on the “calibration of E.D.M. Equipment” specifies that the 95% confidence level of the instrument correction shall not exceed:</w:t>
      </w:r>
    </w:p>
    <w:p w14:paraId="460BC881" w14:textId="77777777" w:rsidR="002061BF" w:rsidRDefault="002061BF">
      <w:pPr>
        <w:rPr>
          <w:b/>
          <w:lang w:val="en-US"/>
        </w:rPr>
      </w:pPr>
    </w:p>
    <w:p w14:paraId="4D17CE89" w14:textId="77777777" w:rsidR="002061BF" w:rsidRDefault="002061BF">
      <w:pPr>
        <w:rPr>
          <w:lang w:val="en-US"/>
        </w:rPr>
      </w:pPr>
      <w:r>
        <w:rPr>
          <w:sz w:val="20"/>
          <w:lang w:val="en-US"/>
        </w:rPr>
        <w:t xml:space="preserve">                                               </w:t>
      </w:r>
      <w:r>
        <w:rPr>
          <w:position w:val="-12"/>
          <w:sz w:val="20"/>
          <w:lang w:val="en-US"/>
        </w:rPr>
        <w:object w:dxaOrig="3300" w:dyaOrig="360" w14:anchorId="465D2504">
          <v:shape id="_x0000_i1081" type="#_x0000_t75" style="width:165pt;height:18.4pt" o:ole="" o:bordertopcolor="this" o:borderleftcolor="this" o:borderbottomcolor="this" o:borderrightcolor="this" fillcolor="window">
            <v:imagedata r:id="rId120" o:title=""/>
            <w10:bordertop type="single" width="4"/>
            <w10:borderleft type="single" width="4"/>
            <w10:borderbottom type="single" width="4"/>
            <w10:borderright type="single" width="4"/>
          </v:shape>
          <o:OLEObject Type="Embed" ProgID="Equation.3" ShapeID="_x0000_i1081" DrawAspect="Content" ObjectID="_1751275817" r:id="rId121"/>
        </w:object>
      </w:r>
      <w:r>
        <w:rPr>
          <w:sz w:val="20"/>
          <w:lang w:val="en-US"/>
        </w:rPr>
        <w:t xml:space="preserve">                                                (</w:t>
      </w:r>
      <w:r>
        <w:rPr>
          <w:lang w:val="en-US"/>
        </w:rPr>
        <w:t>7.9)</w:t>
      </w:r>
    </w:p>
    <w:p w14:paraId="255B3729" w14:textId="77777777" w:rsidR="002061BF" w:rsidRDefault="002061BF">
      <w:pPr>
        <w:pStyle w:val="Header"/>
        <w:tabs>
          <w:tab w:val="clear" w:pos="4153"/>
          <w:tab w:val="clear" w:pos="8306"/>
        </w:tabs>
        <w:rPr>
          <w:b/>
          <w:lang w:val="en-US"/>
        </w:rPr>
      </w:pPr>
    </w:p>
    <w:p w14:paraId="375FEE1F" w14:textId="77777777" w:rsidR="002061BF" w:rsidRDefault="002061BF">
      <w:pPr>
        <w:outlineLvl w:val="0"/>
        <w:rPr>
          <w:lang w:val="en-US"/>
        </w:rPr>
      </w:pPr>
      <w:r>
        <w:rPr>
          <w:lang w:val="en-US"/>
        </w:rPr>
        <w:t>The uncertainties of a</w:t>
      </w:r>
      <w:r>
        <w:rPr>
          <w:vertAlign w:val="subscript"/>
          <w:lang w:val="en-US"/>
        </w:rPr>
        <w:t>0</w:t>
      </w:r>
      <w:r>
        <w:rPr>
          <w:lang w:val="en-US"/>
        </w:rPr>
        <w:t xml:space="preserve"> and a</w:t>
      </w:r>
      <w:r>
        <w:rPr>
          <w:vertAlign w:val="subscript"/>
          <w:lang w:val="en-US"/>
        </w:rPr>
        <w:t>1</w:t>
      </w:r>
      <w:r>
        <w:rPr>
          <w:lang w:val="en-US"/>
        </w:rPr>
        <w:t xml:space="preserve"> are expressed at the 95% confidence level</w:t>
      </w:r>
    </w:p>
    <w:p w14:paraId="763EE703" w14:textId="77777777" w:rsidR="002061BF" w:rsidRDefault="002061BF">
      <w:pPr>
        <w:pStyle w:val="Header"/>
        <w:tabs>
          <w:tab w:val="clear" w:pos="4153"/>
          <w:tab w:val="clear" w:pos="8306"/>
        </w:tabs>
        <w:rPr>
          <w:lang w:val="en-US"/>
        </w:rPr>
      </w:pPr>
    </w:p>
    <w:p w14:paraId="6631506E" w14:textId="77777777" w:rsidR="002061BF" w:rsidRDefault="002061BF">
      <w:pPr>
        <w:pStyle w:val="BodyText2"/>
        <w:rPr>
          <w:lang w:val="en-US"/>
        </w:rPr>
      </w:pPr>
      <w:r>
        <w:rPr>
          <w:lang w:val="en-US"/>
        </w:rPr>
        <w:t>This recommendation means that an instrument correction is derived for a distance meter/reflector combination from measurements on a certified EDM baseline and that the uncertainty (against the National Standards) of this instrument correction (IC) shall not exceed 4.0 mm + 20ppm.</w:t>
      </w:r>
    </w:p>
    <w:p w14:paraId="0CE76CFF" w14:textId="77777777" w:rsidR="002061BF" w:rsidRDefault="002061BF">
      <w:pPr>
        <w:rPr>
          <w:lang w:val="en-US"/>
        </w:rPr>
      </w:pPr>
    </w:p>
    <w:p w14:paraId="254D2EBB" w14:textId="77777777" w:rsidR="002061BF" w:rsidRDefault="002061BF">
      <w:pPr>
        <w:pStyle w:val="BodyText2"/>
        <w:rPr>
          <w:lang w:val="en-US"/>
        </w:rPr>
      </w:pPr>
      <w:r>
        <w:rPr>
          <w:lang w:val="en-US"/>
        </w:rPr>
        <w:t>The uncertainty of an instrument correction at the 95% confidence level for a particular distance (D) is :</w:t>
      </w:r>
    </w:p>
    <w:p w14:paraId="1D068956" w14:textId="77777777" w:rsidR="002061BF" w:rsidRDefault="002061BF">
      <w:pPr>
        <w:rPr>
          <w:lang w:val="en-US"/>
        </w:rPr>
      </w:pPr>
    </w:p>
    <w:p w14:paraId="1ECF7412" w14:textId="77777777" w:rsidR="002061BF" w:rsidRDefault="002061BF">
      <w:pPr>
        <w:rPr>
          <w:lang w:val="en-US"/>
        </w:rPr>
      </w:pPr>
      <w:r>
        <w:rPr>
          <w:position w:val="-14"/>
          <w:sz w:val="20"/>
          <w:lang w:val="en-US"/>
        </w:rPr>
        <w:object w:dxaOrig="2460" w:dyaOrig="460" w14:anchorId="7E61E809">
          <v:shape id="_x0000_i1082" type="#_x0000_t75" style="width:123pt;height:23.65pt" o:ole="" fillcolor="window">
            <v:imagedata r:id="rId122" o:title=""/>
          </v:shape>
          <o:OLEObject Type="Embed" ProgID="Equation.3" ShapeID="_x0000_i1082" DrawAspect="Content" ObjectID="_1751275818" r:id="rId123"/>
        </w:object>
      </w:r>
      <w:r>
        <w:rPr>
          <w:sz w:val="20"/>
          <w:lang w:val="en-US"/>
        </w:rPr>
        <w:t xml:space="preserve">                                                                                                            (</w:t>
      </w:r>
      <w:r>
        <w:rPr>
          <w:lang w:val="en-US"/>
        </w:rPr>
        <w:t>7.10)</w:t>
      </w:r>
    </w:p>
    <w:p w14:paraId="17A4A97D" w14:textId="77777777" w:rsidR="002061BF" w:rsidRDefault="002061BF">
      <w:pPr>
        <w:pStyle w:val="Header"/>
        <w:tabs>
          <w:tab w:val="clear" w:pos="4153"/>
          <w:tab w:val="clear" w:pos="8306"/>
        </w:tabs>
        <w:rPr>
          <w:lang w:val="en-US"/>
        </w:rPr>
      </w:pPr>
    </w:p>
    <w:tbl>
      <w:tblPr>
        <w:tblW w:w="0" w:type="auto"/>
        <w:tblInd w:w="18" w:type="dxa"/>
        <w:tblLayout w:type="fixed"/>
        <w:tblLook w:val="0000" w:firstRow="0" w:lastRow="0" w:firstColumn="0" w:lastColumn="0" w:noHBand="0" w:noVBand="0"/>
      </w:tblPr>
      <w:tblGrid>
        <w:gridCol w:w="810"/>
        <w:gridCol w:w="810"/>
        <w:gridCol w:w="7740"/>
      </w:tblGrid>
      <w:tr w:rsidR="002061BF" w14:paraId="422B3B2F" w14:textId="77777777">
        <w:tc>
          <w:tcPr>
            <w:tcW w:w="810" w:type="dxa"/>
          </w:tcPr>
          <w:p w14:paraId="2306D6CF" w14:textId="77777777" w:rsidR="002061BF" w:rsidRDefault="002061BF">
            <w:pPr>
              <w:pStyle w:val="Header"/>
              <w:tabs>
                <w:tab w:val="clear" w:pos="4153"/>
                <w:tab w:val="clear" w:pos="8306"/>
              </w:tabs>
              <w:rPr>
                <w:sz w:val="20"/>
              </w:rPr>
            </w:pPr>
            <w:r>
              <w:rPr>
                <w:sz w:val="20"/>
              </w:rPr>
              <w:t>Where</w:t>
            </w:r>
          </w:p>
        </w:tc>
        <w:tc>
          <w:tcPr>
            <w:tcW w:w="810" w:type="dxa"/>
          </w:tcPr>
          <w:p w14:paraId="586B9818" w14:textId="77777777" w:rsidR="002061BF" w:rsidRDefault="00545905">
            <w:pPr>
              <w:jc w:val="right"/>
              <w:rPr>
                <w:sz w:val="20"/>
                <w:lang w:val="en-US"/>
              </w:rPr>
            </w:pPr>
            <w:r>
              <w:rPr>
                <w:sz w:val="20"/>
                <w:lang w:val="en-US"/>
              </w:rPr>
              <w:t>f</w:t>
            </w:r>
            <w:r>
              <w:rPr>
                <w:sz w:val="20"/>
                <w:vertAlign w:val="superscript"/>
                <w:lang w:val="en-US"/>
              </w:rPr>
              <w:t>T</w:t>
            </w:r>
            <w:r w:rsidR="002061BF">
              <w:rPr>
                <w:sz w:val="20"/>
                <w:vertAlign w:val="subscript"/>
                <w:lang w:val="en-US"/>
              </w:rPr>
              <w:t xml:space="preserve"> </w:t>
            </w:r>
            <w:r w:rsidR="002061BF">
              <w:rPr>
                <w:sz w:val="20"/>
                <w:vertAlign w:val="superscript"/>
                <w:lang w:val="en-US"/>
              </w:rPr>
              <w:t xml:space="preserve"> </w:t>
            </w:r>
            <w:r w:rsidR="002061BF">
              <w:rPr>
                <w:sz w:val="20"/>
                <w:lang w:val="en-US"/>
              </w:rPr>
              <w:t xml:space="preserve"> =</w:t>
            </w:r>
          </w:p>
          <w:p w14:paraId="32B6A2D7" w14:textId="77777777" w:rsidR="002061BF" w:rsidRDefault="002061BF">
            <w:pPr>
              <w:jc w:val="right"/>
              <w:rPr>
                <w:sz w:val="20"/>
                <w:lang w:val="en-US"/>
              </w:rPr>
            </w:pPr>
            <w:r>
              <w:rPr>
                <w:sz w:val="20"/>
                <w:lang w:val="en-US"/>
              </w:rPr>
              <w:t>f</w:t>
            </w:r>
            <w:r>
              <w:rPr>
                <w:sz w:val="20"/>
                <w:vertAlign w:val="subscript"/>
                <w:lang w:val="en-US"/>
              </w:rPr>
              <w:t xml:space="preserve"> </w:t>
            </w:r>
            <w:r>
              <w:rPr>
                <w:sz w:val="20"/>
                <w:vertAlign w:val="superscript"/>
                <w:lang w:val="en-US"/>
              </w:rPr>
              <w:t xml:space="preserve"> </w:t>
            </w:r>
            <w:r>
              <w:rPr>
                <w:sz w:val="20"/>
                <w:lang w:val="en-US"/>
              </w:rPr>
              <w:t xml:space="preserve"> =</w:t>
            </w:r>
          </w:p>
          <w:p w14:paraId="2391EEF2" w14:textId="77777777" w:rsidR="002061BF" w:rsidRDefault="002061BF">
            <w:pPr>
              <w:jc w:val="right"/>
              <w:rPr>
                <w:sz w:val="20"/>
                <w:lang w:val="en-US"/>
              </w:rPr>
            </w:pPr>
            <w:r>
              <w:rPr>
                <w:sz w:val="20"/>
                <w:lang w:val="en-US"/>
              </w:rPr>
              <w:t>Q</w:t>
            </w:r>
            <w:r>
              <w:rPr>
                <w:sz w:val="20"/>
                <w:vertAlign w:val="superscript"/>
                <w:lang w:val="en-US"/>
              </w:rPr>
              <w:t>f</w:t>
            </w:r>
            <w:r>
              <w:rPr>
                <w:sz w:val="20"/>
                <w:vertAlign w:val="subscript"/>
                <w:lang w:val="en-US"/>
              </w:rPr>
              <w:t>XX</w:t>
            </w:r>
            <w:r>
              <w:rPr>
                <w:sz w:val="20"/>
                <w:lang w:val="en-US"/>
              </w:rPr>
              <w:t xml:space="preserve"> =</w:t>
            </w:r>
          </w:p>
          <w:p w14:paraId="30886F6A" w14:textId="77777777" w:rsidR="002061BF" w:rsidRDefault="002061BF">
            <w:pPr>
              <w:jc w:val="right"/>
              <w:rPr>
                <w:sz w:val="20"/>
                <w:lang w:val="en-US"/>
              </w:rPr>
            </w:pPr>
          </w:p>
          <w:p w14:paraId="7D270381" w14:textId="77777777" w:rsidR="002061BF" w:rsidRDefault="002061BF">
            <w:pPr>
              <w:jc w:val="right"/>
              <w:rPr>
                <w:sz w:val="20"/>
              </w:rPr>
            </w:pPr>
            <w:r>
              <w:rPr>
                <w:sz w:val="20"/>
                <w:lang w:val="en-US"/>
              </w:rPr>
              <w:t>D =</w:t>
            </w:r>
          </w:p>
        </w:tc>
        <w:tc>
          <w:tcPr>
            <w:tcW w:w="7740" w:type="dxa"/>
          </w:tcPr>
          <w:p w14:paraId="5CBE6F70" w14:textId="77777777" w:rsidR="002061BF" w:rsidRDefault="002061BF">
            <w:pPr>
              <w:rPr>
                <w:sz w:val="20"/>
                <w:lang w:val="en-US"/>
              </w:rPr>
            </w:pPr>
            <w:r>
              <w:rPr>
                <w:sz w:val="20"/>
                <w:lang w:val="en-US"/>
              </w:rPr>
              <w:t>[ 1.0, 0.001D, 1.0, 1.0]</w:t>
            </w:r>
          </w:p>
          <w:p w14:paraId="10C5F408" w14:textId="77777777" w:rsidR="002061BF" w:rsidRDefault="002061BF">
            <w:pPr>
              <w:pStyle w:val="Header"/>
              <w:tabs>
                <w:tab w:val="clear" w:pos="4153"/>
                <w:tab w:val="clear" w:pos="8306"/>
              </w:tabs>
              <w:rPr>
                <w:sz w:val="20"/>
                <w:lang w:val="en-US"/>
              </w:rPr>
            </w:pPr>
            <w:r>
              <w:rPr>
                <w:sz w:val="20"/>
                <w:lang w:val="en-US"/>
              </w:rPr>
              <w:t xml:space="preserve">transpose of row matrix </w:t>
            </w:r>
            <w:r w:rsidR="00545905">
              <w:rPr>
                <w:sz w:val="20"/>
                <w:lang w:val="en-US"/>
              </w:rPr>
              <w:t>f</w:t>
            </w:r>
            <w:r w:rsidR="00545905">
              <w:rPr>
                <w:sz w:val="20"/>
                <w:vertAlign w:val="superscript"/>
                <w:lang w:val="en-US"/>
              </w:rPr>
              <w:t>T</w:t>
            </w:r>
          </w:p>
          <w:p w14:paraId="152F904E" w14:textId="77777777" w:rsidR="002061BF" w:rsidRDefault="002061BF">
            <w:pPr>
              <w:pStyle w:val="Header"/>
              <w:tabs>
                <w:tab w:val="clear" w:pos="4153"/>
                <w:tab w:val="clear" w:pos="8306"/>
              </w:tabs>
              <w:rPr>
                <w:sz w:val="20"/>
                <w:vertAlign w:val="subscript"/>
                <w:lang w:val="en-US"/>
              </w:rPr>
            </w:pPr>
            <w:r>
              <w:rPr>
                <w:sz w:val="20"/>
                <w:lang w:val="en-US"/>
              </w:rPr>
              <w:t>sum-matrix of the variance-covariance matrix of the unknown parameters (Q</w:t>
            </w:r>
            <w:r>
              <w:rPr>
                <w:sz w:val="20"/>
                <w:vertAlign w:val="subscript"/>
                <w:lang w:val="en-US"/>
              </w:rPr>
              <w:t>XX</w:t>
            </w:r>
            <w:r>
              <w:rPr>
                <w:sz w:val="20"/>
                <w:lang w:val="en-US"/>
              </w:rPr>
              <w:t>) comprising all variance and co-variances between the parameters a</w:t>
            </w:r>
            <w:r>
              <w:rPr>
                <w:sz w:val="20"/>
                <w:vertAlign w:val="subscript"/>
                <w:lang w:val="en-US"/>
              </w:rPr>
              <w:t>0</w:t>
            </w:r>
            <w:r>
              <w:rPr>
                <w:sz w:val="20"/>
                <w:lang w:val="en-US"/>
              </w:rPr>
              <w:t>,</w:t>
            </w:r>
            <w:r>
              <w:rPr>
                <w:sz w:val="20"/>
                <w:vertAlign w:val="subscript"/>
                <w:lang w:val="en-US"/>
              </w:rPr>
              <w:t xml:space="preserve"> </w:t>
            </w:r>
            <w:r>
              <w:rPr>
                <w:sz w:val="20"/>
                <w:lang w:val="en-US"/>
              </w:rPr>
              <w:t>a</w:t>
            </w:r>
            <w:r>
              <w:rPr>
                <w:sz w:val="20"/>
                <w:vertAlign w:val="subscript"/>
                <w:lang w:val="en-US"/>
              </w:rPr>
              <w:t>1</w:t>
            </w:r>
            <w:r>
              <w:rPr>
                <w:sz w:val="20"/>
                <w:lang w:val="en-US"/>
              </w:rPr>
              <w:t>,</w:t>
            </w:r>
            <w:r>
              <w:rPr>
                <w:sz w:val="20"/>
                <w:vertAlign w:val="subscript"/>
                <w:lang w:val="en-US"/>
              </w:rPr>
              <w:t xml:space="preserve"> </w:t>
            </w:r>
            <w:r>
              <w:rPr>
                <w:sz w:val="20"/>
                <w:lang w:val="en-US"/>
              </w:rPr>
              <w:t>b</w:t>
            </w:r>
            <w:r>
              <w:rPr>
                <w:sz w:val="20"/>
                <w:vertAlign w:val="subscript"/>
                <w:lang w:val="en-US"/>
              </w:rPr>
              <w:t xml:space="preserve">12  </w:t>
            </w:r>
            <w:r>
              <w:rPr>
                <w:sz w:val="20"/>
                <w:lang w:val="en-US"/>
              </w:rPr>
              <w:t>and</w:t>
            </w:r>
            <w:r>
              <w:rPr>
                <w:sz w:val="20"/>
                <w:vertAlign w:val="subscript"/>
                <w:lang w:val="en-US"/>
              </w:rPr>
              <w:t xml:space="preserve"> </w:t>
            </w:r>
            <w:r>
              <w:rPr>
                <w:sz w:val="20"/>
                <w:lang w:val="en-US"/>
              </w:rPr>
              <w:t>b</w:t>
            </w:r>
            <w:r>
              <w:rPr>
                <w:sz w:val="20"/>
                <w:vertAlign w:val="subscript"/>
                <w:lang w:val="en-US"/>
              </w:rPr>
              <w:t>22.</w:t>
            </w:r>
          </w:p>
          <w:p w14:paraId="5CBFB90E" w14:textId="77777777" w:rsidR="002061BF" w:rsidRDefault="002061BF">
            <w:pPr>
              <w:pStyle w:val="Header"/>
              <w:tabs>
                <w:tab w:val="clear" w:pos="4153"/>
                <w:tab w:val="clear" w:pos="8306"/>
              </w:tabs>
              <w:rPr>
                <w:sz w:val="20"/>
              </w:rPr>
            </w:pPr>
            <w:r>
              <w:rPr>
                <w:sz w:val="20"/>
                <w:lang w:val="en-US"/>
              </w:rPr>
              <w:t>Distance in metres</w:t>
            </w:r>
          </w:p>
        </w:tc>
      </w:tr>
    </w:tbl>
    <w:p w14:paraId="0F8A3F89" w14:textId="77777777" w:rsidR="002061BF" w:rsidRDefault="002061BF">
      <w:pPr>
        <w:pStyle w:val="Header"/>
        <w:tabs>
          <w:tab w:val="clear" w:pos="4153"/>
          <w:tab w:val="clear" w:pos="8306"/>
        </w:tabs>
        <w:rPr>
          <w:lang w:val="en-US"/>
        </w:rPr>
      </w:pPr>
    </w:p>
    <w:p w14:paraId="45B42CDB" w14:textId="77777777" w:rsidR="002061BF" w:rsidRDefault="002061BF">
      <w:pPr>
        <w:pStyle w:val="Header"/>
        <w:tabs>
          <w:tab w:val="clear" w:pos="4153"/>
          <w:tab w:val="clear" w:pos="8306"/>
        </w:tabs>
        <w:outlineLvl w:val="0"/>
        <w:rPr>
          <w:lang w:val="en-US"/>
        </w:rPr>
      </w:pPr>
      <w:r>
        <w:rPr>
          <w:lang w:val="en-US"/>
        </w:rPr>
        <w:t>Test for checking the instrument uncertainties over a given distance.</w:t>
      </w:r>
    </w:p>
    <w:p w14:paraId="2C29AF57" w14:textId="77777777" w:rsidR="002061BF" w:rsidRDefault="002061BF">
      <w:pPr>
        <w:pStyle w:val="Header"/>
        <w:tabs>
          <w:tab w:val="clear" w:pos="4153"/>
          <w:tab w:val="clear" w:pos="8306"/>
        </w:tabs>
        <w:rPr>
          <w:lang w:val="en-US"/>
        </w:rPr>
      </w:pPr>
    </w:p>
    <w:p w14:paraId="56387804" w14:textId="77777777" w:rsidR="002061BF" w:rsidRDefault="002061BF">
      <w:pPr>
        <w:pStyle w:val="Header"/>
        <w:tabs>
          <w:tab w:val="clear" w:pos="4153"/>
          <w:tab w:val="clear" w:pos="8306"/>
        </w:tabs>
        <w:jc w:val="center"/>
        <w:rPr>
          <w:lang w:val="en-US"/>
        </w:rPr>
      </w:pPr>
      <w:r>
        <w:rPr>
          <w:position w:val="-12"/>
          <w:sz w:val="20"/>
          <w:lang w:val="en-US"/>
        </w:rPr>
        <w:object w:dxaOrig="2560" w:dyaOrig="360" w14:anchorId="0D0F9C74">
          <v:shape id="_x0000_i1083" type="#_x0000_t75" style="width:127.9pt;height:18.4pt" o:ole="" o:bordertopcolor="this" o:borderleftcolor="this" o:borderbottomcolor="this" o:borderrightcolor="this" fillcolor="window">
            <v:imagedata r:id="rId124" o:title=""/>
            <w10:bordertop type="single" width="4"/>
            <w10:borderleft type="single" width="4"/>
            <w10:borderbottom type="single" width="4"/>
            <w10:borderright type="single" width="4"/>
          </v:shape>
          <o:OLEObject Type="Embed" ProgID="Equation.3" ShapeID="_x0000_i1083" DrawAspect="Content" ObjectID="_1751275819" r:id="rId125"/>
        </w:object>
      </w:r>
    </w:p>
    <w:p w14:paraId="4F61225F" w14:textId="77777777" w:rsidR="002061BF" w:rsidRDefault="002061BF">
      <w:pPr>
        <w:pStyle w:val="Header"/>
        <w:tabs>
          <w:tab w:val="clear" w:pos="4153"/>
          <w:tab w:val="clear" w:pos="8306"/>
        </w:tabs>
        <w:rPr>
          <w:lang w:val="en-US"/>
        </w:rPr>
      </w:pPr>
    </w:p>
    <w:p w14:paraId="5C706616" w14:textId="77777777" w:rsidR="002061BF" w:rsidRDefault="002061BF">
      <w:pPr>
        <w:pStyle w:val="Header"/>
        <w:tabs>
          <w:tab w:val="clear" w:pos="4153"/>
          <w:tab w:val="clear" w:pos="8306"/>
        </w:tabs>
        <w:jc w:val="both"/>
        <w:rPr>
          <w:lang w:val="en-US"/>
        </w:rPr>
      </w:pPr>
      <w:r>
        <w:rPr>
          <w:lang w:val="en-US"/>
        </w:rPr>
        <w:t>In program “BASELINE” this test is carried out for distances of 50, 250, 500, 750, 1000 and 2000 metres.</w:t>
      </w:r>
    </w:p>
    <w:p w14:paraId="5F093015" w14:textId="77777777" w:rsidR="002061BF" w:rsidRDefault="002061BF">
      <w:pPr>
        <w:pStyle w:val="Header"/>
        <w:tabs>
          <w:tab w:val="clear" w:pos="4153"/>
          <w:tab w:val="clear" w:pos="8306"/>
        </w:tabs>
        <w:jc w:val="both"/>
        <w:rPr>
          <w:lang w:val="en-US"/>
        </w:rPr>
      </w:pPr>
    </w:p>
    <w:p w14:paraId="7E868A83" w14:textId="77777777" w:rsidR="002061BF" w:rsidRDefault="002061BF">
      <w:pPr>
        <w:pStyle w:val="Header"/>
        <w:tabs>
          <w:tab w:val="clear" w:pos="4153"/>
          <w:tab w:val="clear" w:pos="8306"/>
        </w:tabs>
        <w:jc w:val="both"/>
        <w:rPr>
          <w:lang w:val="en-US"/>
        </w:rPr>
      </w:pPr>
      <w:r>
        <w:rPr>
          <w:lang w:val="en-US"/>
        </w:rPr>
        <w:t>In the following example of an EDM calibration report produced by program “BASELINE” the uncertainty of instrument constant (</w:t>
      </w:r>
      <w:r>
        <w:rPr>
          <w:rFonts w:ascii="Symbol" w:hAnsi="Symbol"/>
          <w:lang w:val="en-US"/>
        </w:rPr>
        <w:t></w:t>
      </w:r>
      <w:r>
        <w:rPr>
          <w:lang w:val="en-US"/>
        </w:rPr>
        <w:t>a</w:t>
      </w:r>
      <w:r>
        <w:rPr>
          <w:vertAlign w:val="subscript"/>
          <w:lang w:val="en-US"/>
        </w:rPr>
        <w:t xml:space="preserve">0 </w:t>
      </w:r>
      <w:r>
        <w:rPr>
          <w:lang w:val="en-US"/>
        </w:rPr>
        <w:t xml:space="preserve">+ </w:t>
      </w:r>
      <w:r>
        <w:rPr>
          <w:rFonts w:ascii="Symbol" w:hAnsi="Symbol"/>
          <w:lang w:val="en-US"/>
        </w:rPr>
        <w:t></w:t>
      </w:r>
      <w:r>
        <w:rPr>
          <w:lang w:val="en-US"/>
        </w:rPr>
        <w:t>a</w:t>
      </w:r>
      <w:r>
        <w:rPr>
          <w:vertAlign w:val="subscript"/>
          <w:lang w:val="en-US"/>
        </w:rPr>
        <w:t>1</w:t>
      </w:r>
      <w:r>
        <w:rPr>
          <w:lang w:val="en-US"/>
        </w:rPr>
        <w:t>) = 3.1- mm + 7.97 ppm at the 95% confidence level was computed from the equations in section 7.1. The uncertainty of the instrument constant over specified distances have been calculated by using equation 7.9</w:t>
      </w:r>
    </w:p>
    <w:p w14:paraId="0A7CD195" w14:textId="77777777" w:rsidR="002061BF" w:rsidRDefault="002061BF">
      <w:pPr>
        <w:pStyle w:val="Header"/>
        <w:tabs>
          <w:tab w:val="clear" w:pos="4153"/>
          <w:tab w:val="clear" w:pos="8306"/>
        </w:tabs>
        <w:rPr>
          <w:lang w:val="en-US"/>
        </w:rPr>
      </w:pPr>
    </w:p>
    <w:p w14:paraId="7180FCB2" w14:textId="77777777" w:rsidR="002061BF" w:rsidRDefault="002061BF">
      <w:pPr>
        <w:pStyle w:val="Header"/>
        <w:tabs>
          <w:tab w:val="clear" w:pos="4153"/>
          <w:tab w:val="clear" w:pos="8306"/>
        </w:tabs>
        <w:outlineLvl w:val="0"/>
        <w:rPr>
          <w:lang w:val="en-US"/>
        </w:rPr>
      </w:pPr>
      <w:r>
        <w:rPr>
          <w:lang w:val="en-US"/>
        </w:rPr>
        <w:br w:type="page"/>
      </w:r>
      <w:r>
        <w:rPr>
          <w:lang w:val="en-US"/>
        </w:rPr>
        <w:lastRenderedPageBreak/>
        <w:t>Example of an EDM calibration showing the uncertainty of an instrument correction</w:t>
      </w:r>
    </w:p>
    <w:p w14:paraId="7C6B2203" w14:textId="77777777" w:rsidR="002061BF" w:rsidRDefault="002061BF">
      <w:pPr>
        <w:pStyle w:val="PlainText"/>
        <w:rPr>
          <w:sz w:val="16"/>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tblGrid>
      <w:tr w:rsidR="002061BF" w14:paraId="049FE853" w14:textId="77777777">
        <w:trPr>
          <w:trHeight w:val="4510"/>
        </w:trPr>
        <w:tc>
          <w:tcPr>
            <w:tcW w:w="7290" w:type="dxa"/>
          </w:tcPr>
          <w:p w14:paraId="3504B5EA" w14:textId="77777777" w:rsidR="002061BF" w:rsidRDefault="002061BF">
            <w:pPr>
              <w:pStyle w:val="PlainText"/>
              <w:rPr>
                <w:sz w:val="16"/>
              </w:rPr>
            </w:pPr>
          </w:p>
          <w:p w14:paraId="10C3B059" w14:textId="77777777" w:rsidR="002061BF" w:rsidRDefault="002061BF">
            <w:pPr>
              <w:pStyle w:val="PlainText"/>
              <w:jc w:val="center"/>
              <w:rPr>
                <w:b/>
                <w:sz w:val="16"/>
              </w:rPr>
            </w:pPr>
            <w:r>
              <w:rPr>
                <w:b/>
                <w:sz w:val="16"/>
              </w:rPr>
              <w:t>UNCERTAINTY OF THE INSTRUMENT CONSTANT AGAINST PRESCRIBED STANDARDS</w:t>
            </w:r>
          </w:p>
          <w:p w14:paraId="3E50EDBF" w14:textId="77777777" w:rsidR="002061BF" w:rsidRDefault="002061BF">
            <w:pPr>
              <w:pStyle w:val="PlainText"/>
              <w:rPr>
                <w:sz w:val="16"/>
              </w:rPr>
            </w:pPr>
          </w:p>
          <w:p w14:paraId="41BD80B1" w14:textId="77777777" w:rsidR="002061BF" w:rsidRDefault="002061BF">
            <w:pPr>
              <w:pStyle w:val="PlainText"/>
              <w:rPr>
                <w:sz w:val="16"/>
              </w:rPr>
            </w:pPr>
            <w:r>
              <w:rPr>
                <w:sz w:val="16"/>
              </w:rPr>
              <w:t xml:space="preserve">Minimum standard for the uncertainty of calibration of an EDM instrument is 4.00 mm + 20 ppm as described in terms of Recommendation No.8 of the Working Party of the National Standards Commission on the calibration of E.D.M. Equipment of </w:t>
            </w:r>
            <w:smartTag w:uri="urn:schemas-microsoft-com:office:smarttags" w:element="date">
              <w:smartTagPr>
                <w:attr w:name="Month" w:val="2"/>
                <w:attr w:name="Day" w:val="1"/>
                <w:attr w:name="Year" w:val="1983"/>
              </w:smartTagPr>
              <w:r>
                <w:rPr>
                  <w:sz w:val="16"/>
                </w:rPr>
                <w:t>1 February, 1983</w:t>
              </w:r>
            </w:smartTag>
            <w:r>
              <w:rPr>
                <w:sz w:val="16"/>
              </w:rPr>
              <w:t>. All uncertainties are specified at 95% confidence.</w:t>
            </w:r>
          </w:p>
          <w:p w14:paraId="1DFEEB02" w14:textId="77777777" w:rsidR="002061BF" w:rsidRDefault="002061BF">
            <w:pPr>
              <w:pStyle w:val="PlainText"/>
              <w:rPr>
                <w:sz w:val="18"/>
              </w:rPr>
            </w:pPr>
            <w:r>
              <w:rPr>
                <w:sz w:val="16"/>
              </w:rPr>
              <w:t xml:space="preserve">                                                                           </w:t>
            </w:r>
          </w:p>
          <w:p w14:paraId="578A63FF" w14:textId="77777777" w:rsidR="002061BF" w:rsidRDefault="002061BF">
            <w:pPr>
              <w:pStyle w:val="PlainText"/>
              <w:jc w:val="center"/>
              <w:rPr>
                <w:sz w:val="16"/>
              </w:rPr>
            </w:pPr>
            <w:r>
              <w:rPr>
                <w:sz w:val="16"/>
              </w:rPr>
              <w:t>Uncertainty of instrument constant:   0.86 mm +   1.94 ppm</w:t>
            </w:r>
          </w:p>
          <w:p w14:paraId="732B1748" w14:textId="77777777" w:rsidR="002061BF" w:rsidRDefault="002061BF">
            <w:pPr>
              <w:pStyle w:val="PlainText"/>
              <w:rPr>
                <w:sz w:val="16"/>
              </w:rPr>
            </w:pPr>
            <w:r>
              <w:rPr>
                <w:sz w:val="16"/>
              </w:rPr>
              <w:t xml:space="preserve"> </w:t>
            </w:r>
          </w:p>
          <w:p w14:paraId="572929B4" w14:textId="77777777" w:rsidR="002061BF" w:rsidRDefault="002061BF">
            <w:pPr>
              <w:pStyle w:val="PlainText"/>
              <w:rPr>
                <w:sz w:val="16"/>
              </w:rPr>
            </w:pPr>
            <w:r>
              <w:rPr>
                <w:sz w:val="16"/>
              </w:rPr>
              <w:t xml:space="preserve">                     INSTRUMENT      MINIMUM                                </w:t>
            </w:r>
          </w:p>
          <w:p w14:paraId="6131C4AB" w14:textId="77777777" w:rsidR="002061BF" w:rsidRDefault="002061BF">
            <w:pPr>
              <w:pStyle w:val="PlainText"/>
              <w:rPr>
                <w:sz w:val="16"/>
              </w:rPr>
            </w:pPr>
            <w:r>
              <w:rPr>
                <w:sz w:val="16"/>
              </w:rPr>
              <w:t xml:space="preserve">        DISTANCE     UNCERTAINTY     STANDARD    COMPARISON</w:t>
            </w:r>
          </w:p>
          <w:p w14:paraId="4D52ABA3" w14:textId="77777777" w:rsidR="002061BF" w:rsidRDefault="002061BF">
            <w:pPr>
              <w:pStyle w:val="PlainText"/>
              <w:rPr>
                <w:sz w:val="16"/>
              </w:rPr>
            </w:pPr>
            <w:r>
              <w:rPr>
                <w:sz w:val="16"/>
              </w:rPr>
              <w:t xml:space="preserve">        (metres)        (mm)           (mm)         TEST</w:t>
            </w:r>
          </w:p>
          <w:p w14:paraId="778F6C0C" w14:textId="77777777" w:rsidR="002061BF" w:rsidRDefault="002061BF">
            <w:pPr>
              <w:pStyle w:val="PlainText"/>
              <w:rPr>
                <w:sz w:val="16"/>
              </w:rPr>
            </w:pPr>
            <w:r>
              <w:rPr>
                <w:sz w:val="16"/>
              </w:rPr>
              <w:t xml:space="preserve">        --------     -----------    ----------  -----------                 </w:t>
            </w:r>
          </w:p>
          <w:p w14:paraId="5430EE69" w14:textId="77777777" w:rsidR="002061BF" w:rsidRDefault="002061BF">
            <w:pPr>
              <w:pStyle w:val="PlainText"/>
              <w:rPr>
                <w:sz w:val="16"/>
              </w:rPr>
            </w:pPr>
            <w:r>
              <w:rPr>
                <w:sz w:val="16"/>
              </w:rPr>
              <w:t xml:space="preserve">           50            0.92          5.00       PASS                   </w:t>
            </w:r>
          </w:p>
          <w:p w14:paraId="74371B44" w14:textId="77777777" w:rsidR="002061BF" w:rsidRDefault="002061BF">
            <w:pPr>
              <w:pStyle w:val="PlainText"/>
              <w:rPr>
                <w:sz w:val="16"/>
              </w:rPr>
            </w:pPr>
            <w:r>
              <w:rPr>
                <w:sz w:val="16"/>
              </w:rPr>
              <w:t xml:space="preserve">          100            0.83          6.00       PASS                   </w:t>
            </w:r>
          </w:p>
          <w:p w14:paraId="011DF9D7" w14:textId="77777777" w:rsidR="002061BF" w:rsidRDefault="002061BF">
            <w:pPr>
              <w:pStyle w:val="PlainText"/>
              <w:rPr>
                <w:sz w:val="16"/>
              </w:rPr>
            </w:pPr>
            <w:r>
              <w:rPr>
                <w:sz w:val="16"/>
              </w:rPr>
              <w:t xml:space="preserve">          200            0.68          8.00       PASS                   </w:t>
            </w:r>
          </w:p>
          <w:p w14:paraId="76066393" w14:textId="77777777" w:rsidR="002061BF" w:rsidRDefault="002061BF">
            <w:pPr>
              <w:pStyle w:val="PlainText"/>
              <w:rPr>
                <w:sz w:val="16"/>
              </w:rPr>
            </w:pPr>
            <w:r>
              <w:rPr>
                <w:sz w:val="16"/>
              </w:rPr>
              <w:t xml:space="preserve">          300            0.58         10.00       PASS       </w:t>
            </w:r>
          </w:p>
          <w:p w14:paraId="6E2700A0" w14:textId="77777777" w:rsidR="002061BF" w:rsidRDefault="002061BF">
            <w:pPr>
              <w:pStyle w:val="PlainText"/>
              <w:rPr>
                <w:sz w:val="16"/>
              </w:rPr>
            </w:pPr>
            <w:r>
              <w:rPr>
                <w:sz w:val="16"/>
              </w:rPr>
              <w:t xml:space="preserve">          400            0.55         12.00       PASS      </w:t>
            </w:r>
          </w:p>
          <w:p w14:paraId="694FFA07" w14:textId="77777777" w:rsidR="002061BF" w:rsidRDefault="002061BF">
            <w:pPr>
              <w:pStyle w:val="PlainText"/>
              <w:rPr>
                <w:sz w:val="16"/>
              </w:rPr>
            </w:pPr>
            <w:r>
              <w:rPr>
                <w:sz w:val="16"/>
              </w:rPr>
              <w:t xml:space="preserve">          600            0.73         16.00       PASS       </w:t>
            </w:r>
          </w:p>
          <w:p w14:paraId="3C37BAC8" w14:textId="77777777" w:rsidR="002061BF" w:rsidRDefault="002061BF">
            <w:pPr>
              <w:pStyle w:val="PlainText"/>
              <w:rPr>
                <w:sz w:val="16"/>
              </w:rPr>
            </w:pPr>
          </w:p>
          <w:p w14:paraId="41055523" w14:textId="77777777" w:rsidR="002061BF" w:rsidRDefault="002061BF">
            <w:pPr>
              <w:pStyle w:val="PlainText"/>
              <w:rPr>
                <w:sz w:val="16"/>
              </w:rPr>
            </w:pPr>
            <w:r>
              <w:rPr>
                <w:sz w:val="16"/>
              </w:rPr>
              <w:t>The uncertainty of the instrument constant satisfies the National Standards Commission recommended minimum standard where a 'PASS' is indicated.</w:t>
            </w:r>
          </w:p>
        </w:tc>
      </w:tr>
    </w:tbl>
    <w:p w14:paraId="05A06C02" w14:textId="77777777" w:rsidR="00D602EB" w:rsidRDefault="00D602EB">
      <w:pPr>
        <w:pStyle w:val="PlainText"/>
      </w:pPr>
    </w:p>
    <w:p w14:paraId="765C3083" w14:textId="77777777" w:rsidR="00D602EB" w:rsidRDefault="00D602EB" w:rsidP="00D602EB">
      <w:pPr>
        <w:pStyle w:val="Heading2"/>
        <w:numPr>
          <w:ilvl w:val="0"/>
          <w:numId w:val="0"/>
        </w:numPr>
        <w:rPr>
          <w:lang w:val="en-US"/>
        </w:rPr>
      </w:pPr>
      <w:bookmarkStart w:id="39" w:name="_Toc175992988"/>
      <w:r>
        <w:rPr>
          <w:lang w:val="en-US"/>
        </w:rPr>
        <w:t>7.</w:t>
      </w:r>
      <w:r w:rsidR="008D5C8F">
        <w:rPr>
          <w:lang w:val="en-US"/>
        </w:rPr>
        <w:t>5</w:t>
      </w:r>
      <w:r>
        <w:rPr>
          <w:lang w:val="en-US"/>
        </w:rPr>
        <w:t xml:space="preserve">   Least Uncertainty of Measurement (LUM))</w:t>
      </w:r>
      <w:bookmarkEnd w:id="39"/>
    </w:p>
    <w:p w14:paraId="49BDFCBD" w14:textId="77777777" w:rsidR="00D602EB" w:rsidRDefault="00D602EB" w:rsidP="00D602EB">
      <w:pPr>
        <w:rPr>
          <w:rFonts w:cs="Arial"/>
          <w:sz w:val="20"/>
          <w:lang w:eastAsia="en-AU"/>
        </w:rPr>
      </w:pPr>
    </w:p>
    <w:p w14:paraId="1895AEE9" w14:textId="77777777" w:rsidR="00D602EB" w:rsidRPr="00D602EB" w:rsidRDefault="00D602EB" w:rsidP="00D602EB">
      <w:pPr>
        <w:rPr>
          <w:rFonts w:ascii="Times New Roman" w:hAnsi="Times New Roman"/>
          <w:sz w:val="24"/>
          <w:szCs w:val="24"/>
          <w:lang w:eastAsia="en-AU"/>
        </w:rPr>
      </w:pPr>
      <w:r w:rsidRPr="00D602EB">
        <w:rPr>
          <w:rFonts w:cs="Arial"/>
          <w:sz w:val="20"/>
          <w:lang w:eastAsia="en-AU"/>
        </w:rPr>
        <w:t xml:space="preserve">The LUM is </w:t>
      </w:r>
      <w:r w:rsidR="00885067">
        <w:rPr>
          <w:rFonts w:cs="Arial"/>
          <w:sz w:val="20"/>
          <w:lang w:eastAsia="en-AU"/>
        </w:rPr>
        <w:t xml:space="preserve">usually set </w:t>
      </w:r>
      <w:r w:rsidR="00A400E0">
        <w:rPr>
          <w:rFonts w:cs="Arial"/>
          <w:sz w:val="20"/>
          <w:lang w:eastAsia="en-AU"/>
        </w:rPr>
        <w:t xml:space="preserve">during an accreditation assessment of </w:t>
      </w:r>
      <w:r w:rsidR="00885067">
        <w:rPr>
          <w:rFonts w:cs="Arial"/>
          <w:sz w:val="20"/>
          <w:lang w:eastAsia="en-AU"/>
        </w:rPr>
        <w:t>a baseline.</w:t>
      </w:r>
      <w:r w:rsidR="00A400E0">
        <w:rPr>
          <w:rFonts w:cs="Arial"/>
          <w:sz w:val="20"/>
          <w:lang w:eastAsia="en-AU"/>
        </w:rPr>
        <w:t xml:space="preserve"> </w:t>
      </w:r>
      <w:r w:rsidR="00885067">
        <w:rPr>
          <w:rFonts w:cs="Arial"/>
          <w:sz w:val="20"/>
          <w:lang w:eastAsia="en-AU"/>
        </w:rPr>
        <w:t xml:space="preserve">The verifying authority responsible for the calibration of </w:t>
      </w:r>
      <w:r w:rsidR="0055248B">
        <w:rPr>
          <w:rFonts w:cs="Arial"/>
          <w:sz w:val="20"/>
          <w:lang w:eastAsia="en-AU"/>
        </w:rPr>
        <w:t>a</w:t>
      </w:r>
      <w:r w:rsidR="00885067">
        <w:rPr>
          <w:rFonts w:cs="Arial"/>
          <w:sz w:val="20"/>
          <w:lang w:eastAsia="en-AU"/>
        </w:rPr>
        <w:t xml:space="preserve"> baseline can not claim a </w:t>
      </w:r>
      <w:r w:rsidR="00A400E0">
        <w:rPr>
          <w:rFonts w:cs="Arial"/>
          <w:sz w:val="20"/>
          <w:lang w:eastAsia="en-AU"/>
        </w:rPr>
        <w:t>better</w:t>
      </w:r>
      <w:r w:rsidR="00885067">
        <w:rPr>
          <w:rFonts w:cs="Arial"/>
          <w:sz w:val="20"/>
          <w:lang w:eastAsia="en-AU"/>
        </w:rPr>
        <w:t xml:space="preserve"> uncertainty than the LUM.</w:t>
      </w:r>
      <w:r w:rsidR="00A400E0">
        <w:rPr>
          <w:rFonts w:cs="Arial"/>
          <w:sz w:val="20"/>
          <w:lang w:eastAsia="en-AU"/>
        </w:rPr>
        <w:t xml:space="preserve"> </w:t>
      </w:r>
      <w:r w:rsidR="00E573F5">
        <w:rPr>
          <w:rFonts w:cs="Arial"/>
          <w:sz w:val="20"/>
          <w:lang w:eastAsia="en-AU"/>
        </w:rPr>
        <w:t xml:space="preserve">In the calibration reports the LUM instead of the actual computed uncertainty will be displayed if the actual computed uncertainty is smaller than the LUM.  </w:t>
      </w:r>
      <w:r w:rsidRPr="00D602EB">
        <w:rPr>
          <w:rFonts w:cs="Arial"/>
          <w:sz w:val="20"/>
          <w:lang w:eastAsia="en-AU"/>
        </w:rPr>
        <w:t xml:space="preserve">If the baseline calibrations regularly achieves better than the current LUM, then at the next accreditation assessment, </w:t>
      </w:r>
      <w:r w:rsidR="00E573F5">
        <w:rPr>
          <w:rFonts w:cs="Arial"/>
          <w:sz w:val="20"/>
          <w:lang w:eastAsia="en-AU"/>
        </w:rPr>
        <w:t xml:space="preserve">consideration could be given to revise </w:t>
      </w:r>
      <w:r w:rsidRPr="00D602EB">
        <w:rPr>
          <w:rFonts w:cs="Arial"/>
          <w:sz w:val="20"/>
          <w:lang w:eastAsia="en-AU"/>
        </w:rPr>
        <w:t>the LUM to the improved figure.</w:t>
      </w:r>
    </w:p>
    <w:p w14:paraId="4163E8BA" w14:textId="77777777" w:rsidR="00D602EB" w:rsidRPr="00D602EB" w:rsidRDefault="00D602EB" w:rsidP="00D602EB">
      <w:pPr>
        <w:rPr>
          <w:lang w:val="en-US"/>
        </w:rPr>
      </w:pPr>
    </w:p>
    <w:p w14:paraId="30E3F75F" w14:textId="77777777" w:rsidR="002061BF" w:rsidRDefault="002061BF">
      <w:pPr>
        <w:pStyle w:val="Heading2"/>
        <w:numPr>
          <w:ilvl w:val="0"/>
          <w:numId w:val="0"/>
        </w:numPr>
        <w:rPr>
          <w:lang w:val="en-US"/>
        </w:rPr>
      </w:pPr>
      <w:bookmarkStart w:id="40" w:name="_Toc175992989"/>
      <w:r>
        <w:rPr>
          <w:lang w:val="en-US"/>
        </w:rPr>
        <w:t>7.</w:t>
      </w:r>
      <w:r w:rsidR="008D5C8F">
        <w:rPr>
          <w:lang w:val="en-US"/>
        </w:rPr>
        <w:t>6</w:t>
      </w:r>
      <w:r>
        <w:rPr>
          <w:lang w:val="en-US"/>
        </w:rPr>
        <w:t xml:space="preserve">   Student’s T-distribution (t</w:t>
      </w:r>
      <w:r>
        <w:rPr>
          <w:rFonts w:ascii="Symbol" w:hAnsi="Symbol"/>
          <w:vertAlign w:val="subscript"/>
          <w:lang w:val="en-US"/>
        </w:rPr>
        <w:t></w:t>
      </w:r>
      <w:r>
        <w:rPr>
          <w:vertAlign w:val="subscript"/>
          <w:lang w:val="en-US"/>
        </w:rPr>
        <w:t>,d</w:t>
      </w:r>
      <w:r>
        <w:rPr>
          <w:lang w:val="en-US"/>
        </w:rPr>
        <w:t>)</w:t>
      </w:r>
      <w:bookmarkEnd w:id="40"/>
    </w:p>
    <w:p w14:paraId="3495BC26" w14:textId="77777777" w:rsidR="002061BF" w:rsidRDefault="002061BF">
      <w:pPr>
        <w:rPr>
          <w:lang w:val="en-US"/>
        </w:rPr>
      </w:pPr>
    </w:p>
    <w:p w14:paraId="6F5FBFF7" w14:textId="77777777" w:rsidR="002061BF" w:rsidRDefault="002061BF">
      <w:pPr>
        <w:jc w:val="both"/>
        <w:rPr>
          <w:lang w:val="en-US"/>
        </w:rPr>
      </w:pPr>
      <w:r>
        <w:rPr>
          <w:lang w:val="en-US"/>
        </w:rPr>
        <w:t>The following equations are used to compute the Student’s t-distribution (t</w:t>
      </w:r>
      <w:r>
        <w:rPr>
          <w:rFonts w:ascii="Symbol" w:hAnsi="Symbol"/>
          <w:vertAlign w:val="subscript"/>
          <w:lang w:val="en-US"/>
        </w:rPr>
        <w:t></w:t>
      </w:r>
      <w:r>
        <w:rPr>
          <w:vertAlign w:val="subscript"/>
          <w:lang w:val="en-US"/>
        </w:rPr>
        <w:t>,d</w:t>
      </w:r>
      <w:r>
        <w:rPr>
          <w:lang w:val="en-US"/>
        </w:rPr>
        <w:t>) for a given degree of freedom (d) and a desired confidence level (</w:t>
      </w:r>
      <w:r>
        <w:rPr>
          <w:rFonts w:ascii="Symbol" w:hAnsi="Symbol"/>
          <w:lang w:val="en-US"/>
        </w:rPr>
        <w:t></w:t>
      </w:r>
      <w:r>
        <w:rPr>
          <w:lang w:val="en-US"/>
        </w:rPr>
        <w:t>) . These equations were extracted from Pope’s tau subroutine as written in the NOAA Technical Report NOS65 NGS1, :The Statistics of Residuals and the detection of outliers”, May 1976. Alternatively values for t</w:t>
      </w:r>
      <w:r>
        <w:rPr>
          <w:rFonts w:ascii="Symbol" w:hAnsi="Symbol"/>
          <w:vertAlign w:val="subscript"/>
          <w:lang w:val="en-US"/>
        </w:rPr>
        <w:t></w:t>
      </w:r>
      <w:r>
        <w:rPr>
          <w:vertAlign w:val="subscript"/>
          <w:lang w:val="en-US"/>
        </w:rPr>
        <w:t>,d</w:t>
      </w:r>
      <w:r>
        <w:rPr>
          <w:lang w:val="en-US"/>
        </w:rPr>
        <w:t xml:space="preserve"> can be derived from pertinent statistical tables.</w:t>
      </w:r>
    </w:p>
    <w:p w14:paraId="47544F7B" w14:textId="77777777" w:rsidR="002061BF" w:rsidRDefault="002061BF">
      <w:pPr>
        <w:rPr>
          <w:lang w:val="en-US"/>
        </w:rPr>
      </w:pPr>
    </w:p>
    <w:p w14:paraId="0879F921" w14:textId="77777777" w:rsidR="002061BF" w:rsidRDefault="002061BF">
      <w:pPr>
        <w:outlineLvl w:val="0"/>
        <w:rPr>
          <w:lang w:val="en-US"/>
        </w:rPr>
      </w:pPr>
      <w:r>
        <w:rPr>
          <w:lang w:val="en-US"/>
        </w:rPr>
        <w:t>Probability value (P) = Confidence Level (%)/100</w:t>
      </w:r>
    </w:p>
    <w:p w14:paraId="4A57197D" w14:textId="77777777" w:rsidR="002061BF" w:rsidRDefault="002061BF">
      <w:pPr>
        <w:rPr>
          <w:lang w:val="en-US"/>
        </w:rPr>
      </w:pPr>
      <w:r>
        <w:rPr>
          <w:rFonts w:ascii="Symbol" w:hAnsi="Symbol"/>
          <w:lang w:val="en-US"/>
        </w:rPr>
        <w:t></w:t>
      </w:r>
      <w:r>
        <w:rPr>
          <w:rFonts w:ascii="Symbol" w:hAnsi="Symbol"/>
          <w:lang w:val="en-US"/>
        </w:rPr>
        <w:t></w:t>
      </w:r>
      <w:r>
        <w:rPr>
          <w:lang w:val="en-US"/>
        </w:rPr>
        <w:t xml:space="preserve">= 1-P, For a two tailed test </w:t>
      </w:r>
      <w:r>
        <w:rPr>
          <w:rFonts w:ascii="Symbol" w:hAnsi="Symbol"/>
          <w:lang w:val="en-US"/>
        </w:rPr>
        <w:t></w:t>
      </w:r>
      <w:r>
        <w:rPr>
          <w:lang w:val="en-US"/>
        </w:rPr>
        <w:t xml:space="preserve"> = (1-P)/2</w:t>
      </w:r>
    </w:p>
    <w:p w14:paraId="0A79BA96" w14:textId="77777777" w:rsidR="002061BF" w:rsidRDefault="002061BF">
      <w:pPr>
        <w:pStyle w:val="Header"/>
        <w:tabs>
          <w:tab w:val="clear" w:pos="4153"/>
          <w:tab w:val="clear" w:pos="8306"/>
        </w:tabs>
        <w:rPr>
          <w:lang w:val="en-US"/>
        </w:rPr>
      </w:pPr>
      <w:r>
        <w:rPr>
          <w:lang w:val="en-US"/>
        </w:rPr>
        <w:t>d = degrees of freedom</w:t>
      </w:r>
    </w:p>
    <w:p w14:paraId="7AF7CEBA" w14:textId="77777777" w:rsidR="002061BF" w:rsidRDefault="002061BF">
      <w:pPr>
        <w:pStyle w:val="Header"/>
        <w:tabs>
          <w:tab w:val="clear" w:pos="4153"/>
          <w:tab w:val="clear" w:pos="8306"/>
        </w:tabs>
        <w:rPr>
          <w:lang w:val="en-US"/>
        </w:rPr>
      </w:pPr>
    </w:p>
    <w:p w14:paraId="0FC2A54B" w14:textId="77777777" w:rsidR="002061BF" w:rsidRDefault="002061BF">
      <w:pPr>
        <w:outlineLvl w:val="0"/>
        <w:rPr>
          <w:rFonts w:ascii="Symbol" w:hAnsi="Symbol"/>
          <w:lang w:val="en-US"/>
        </w:rPr>
      </w:pPr>
      <w:r>
        <w:rPr>
          <w:lang w:val="en-US"/>
        </w:rPr>
        <w:t>F = 1.3862943611199 – 2 log(</w:t>
      </w:r>
      <w:r>
        <w:rPr>
          <w:rFonts w:ascii="Symbol" w:hAnsi="Symbol"/>
          <w:lang w:val="en-US"/>
        </w:rPr>
        <w:t></w:t>
      </w:r>
      <w:r>
        <w:rPr>
          <w:rFonts w:ascii="Symbol" w:hAnsi="Symbol"/>
          <w:lang w:val="en-US"/>
        </w:rPr>
        <w:t></w:t>
      </w:r>
    </w:p>
    <w:p w14:paraId="394BDB21" w14:textId="77777777" w:rsidR="002061BF" w:rsidRDefault="002061BF">
      <w:pPr>
        <w:pStyle w:val="Header"/>
        <w:tabs>
          <w:tab w:val="clear" w:pos="4153"/>
          <w:tab w:val="clear" w:pos="8306"/>
        </w:tabs>
        <w:rPr>
          <w:lang w:val="en-US"/>
        </w:rPr>
      </w:pPr>
      <w:r>
        <w:rPr>
          <w:position w:val="-6"/>
          <w:lang w:val="en-US"/>
        </w:rPr>
        <w:object w:dxaOrig="859" w:dyaOrig="340" w14:anchorId="2AF1D94C">
          <v:shape id="_x0000_i1084" type="#_x0000_t75" style="width:42.4pt;height:17.65pt" o:ole="" fillcolor="window">
            <v:imagedata r:id="rId126" o:title=""/>
          </v:shape>
          <o:OLEObject Type="Embed" ProgID="Equation.3" ShapeID="_x0000_i1084" DrawAspect="Content" ObjectID="_1751275820" r:id="rId127"/>
        </w:object>
      </w:r>
    </w:p>
    <w:p w14:paraId="2E225343" w14:textId="77777777" w:rsidR="002061BF" w:rsidRDefault="002061BF">
      <w:pPr>
        <w:rPr>
          <w:lang w:val="en-US"/>
        </w:rPr>
      </w:pPr>
      <w:r>
        <w:rPr>
          <w:position w:val="-28"/>
          <w:lang w:val="en-US"/>
        </w:rPr>
        <w:object w:dxaOrig="5100" w:dyaOrig="660" w14:anchorId="1B29F335">
          <v:shape id="_x0000_i1085" type="#_x0000_t75" style="width:255.4pt;height:32.65pt" o:ole="" fillcolor="window">
            <v:imagedata r:id="rId128" o:title=""/>
          </v:shape>
          <o:OLEObject Type="Embed" ProgID="Equation.3" ShapeID="_x0000_i1085" DrawAspect="Content" ObjectID="_1751275821" r:id="rId129"/>
        </w:object>
      </w:r>
    </w:p>
    <w:p w14:paraId="75E0F5BF" w14:textId="77777777" w:rsidR="002061BF" w:rsidRDefault="002061BF">
      <w:pPr>
        <w:rPr>
          <w:lang w:val="en-US"/>
        </w:rPr>
      </w:pPr>
    </w:p>
    <w:p w14:paraId="52409A5F" w14:textId="77777777" w:rsidR="002061BF" w:rsidRDefault="002061BF">
      <w:pPr>
        <w:outlineLvl w:val="0"/>
        <w:rPr>
          <w:vertAlign w:val="superscript"/>
          <w:lang w:val="en-US"/>
        </w:rPr>
      </w:pPr>
      <w:r>
        <w:rPr>
          <w:lang w:val="en-US"/>
        </w:rPr>
        <w:t>Y = X</w:t>
      </w:r>
      <w:r>
        <w:rPr>
          <w:vertAlign w:val="superscript"/>
          <w:lang w:val="en-US"/>
        </w:rPr>
        <w:t>2</w:t>
      </w:r>
    </w:p>
    <w:p w14:paraId="136EFD44" w14:textId="77777777" w:rsidR="002061BF" w:rsidRDefault="002061BF">
      <w:pPr>
        <w:rPr>
          <w:lang w:val="en-US"/>
        </w:rPr>
      </w:pPr>
    </w:p>
    <w:p w14:paraId="23F6C982" w14:textId="77777777" w:rsidR="002061BF" w:rsidRDefault="002061BF">
      <w:pPr>
        <w:rPr>
          <w:lang w:val="en-US"/>
        </w:rPr>
      </w:pPr>
      <w:r>
        <w:rPr>
          <w:position w:val="-24"/>
          <w:lang w:val="en-US"/>
        </w:rPr>
        <w:object w:dxaOrig="1380" w:dyaOrig="620" w14:anchorId="3363ED61">
          <v:shape id="_x0000_i1086" type="#_x0000_t75" style="width:68.65pt;height:31.15pt" o:ole="" fillcolor="window">
            <v:imagedata r:id="rId130" o:title=""/>
          </v:shape>
          <o:OLEObject Type="Embed" ProgID="Equation.3" ShapeID="_x0000_i1086" DrawAspect="Content" ObjectID="_1751275822" r:id="rId131"/>
        </w:object>
      </w:r>
    </w:p>
    <w:p w14:paraId="4D9D55B8" w14:textId="77777777" w:rsidR="002061BF" w:rsidRDefault="002061BF">
      <w:pPr>
        <w:rPr>
          <w:lang w:val="en-US"/>
        </w:rPr>
      </w:pPr>
      <w:r>
        <w:rPr>
          <w:position w:val="-24"/>
          <w:lang w:val="en-US"/>
        </w:rPr>
        <w:object w:dxaOrig="2260" w:dyaOrig="620" w14:anchorId="1B9673C3">
          <v:shape id="_x0000_i1087" type="#_x0000_t75" style="width:112.9pt;height:31.15pt" o:ole="" fillcolor="window">
            <v:imagedata r:id="rId132" o:title=""/>
          </v:shape>
          <o:OLEObject Type="Embed" ProgID="Equation.3" ShapeID="_x0000_i1087" DrawAspect="Content" ObjectID="_1751275823" r:id="rId133"/>
        </w:object>
      </w:r>
    </w:p>
    <w:p w14:paraId="27EE575A" w14:textId="77777777" w:rsidR="002061BF" w:rsidRDefault="002061BF">
      <w:pPr>
        <w:rPr>
          <w:lang w:val="en-US"/>
        </w:rPr>
      </w:pPr>
      <w:r>
        <w:rPr>
          <w:position w:val="-24"/>
          <w:lang w:val="en-US"/>
        </w:rPr>
        <w:object w:dxaOrig="3220" w:dyaOrig="620" w14:anchorId="75E3CB4A">
          <v:shape id="_x0000_i1088" type="#_x0000_t75" style="width:161.65pt;height:31.15pt" o:ole="" fillcolor="window">
            <v:imagedata r:id="rId134" o:title=""/>
          </v:shape>
          <o:OLEObject Type="Embed" ProgID="Equation.3" ShapeID="_x0000_i1088" DrawAspect="Content" ObjectID="_1751275824" r:id="rId135"/>
        </w:object>
      </w:r>
    </w:p>
    <w:p w14:paraId="7D99D38F" w14:textId="77777777" w:rsidR="002061BF" w:rsidRDefault="002061BF">
      <w:pPr>
        <w:rPr>
          <w:lang w:val="en-US"/>
        </w:rPr>
      </w:pPr>
      <w:r>
        <w:rPr>
          <w:position w:val="-24"/>
          <w:lang w:val="en-US"/>
        </w:rPr>
        <w:object w:dxaOrig="4980" w:dyaOrig="620" w14:anchorId="3EFAD2B7">
          <v:shape id="_x0000_i1089" type="#_x0000_t75" style="width:248.65pt;height:31.15pt" o:ole="" fillcolor="window">
            <v:imagedata r:id="rId136" o:title=""/>
          </v:shape>
          <o:OLEObject Type="Embed" ProgID="Equation.3" ShapeID="_x0000_i1089" DrawAspect="Content" ObjectID="_1751275825" r:id="rId137"/>
        </w:object>
      </w:r>
    </w:p>
    <w:p w14:paraId="11561A2D" w14:textId="77777777" w:rsidR="002061BF" w:rsidRDefault="002061BF">
      <w:pPr>
        <w:rPr>
          <w:lang w:val="en-US"/>
        </w:rPr>
      </w:pPr>
      <w:r>
        <w:rPr>
          <w:position w:val="-24"/>
          <w:lang w:val="en-US"/>
        </w:rPr>
        <w:object w:dxaOrig="680" w:dyaOrig="620" w14:anchorId="377281A2">
          <v:shape id="_x0000_i1090" type="#_x0000_t75" style="width:33.4pt;height:31.15pt" o:ole="" fillcolor="window">
            <v:imagedata r:id="rId138" o:title=""/>
          </v:shape>
          <o:OLEObject Type="Embed" ProgID="Equation.3" ShapeID="_x0000_i1090" DrawAspect="Content" ObjectID="_1751275826" r:id="rId139"/>
        </w:object>
      </w:r>
    </w:p>
    <w:p w14:paraId="2F36E254" w14:textId="77777777" w:rsidR="002061BF" w:rsidRDefault="002061BF">
      <w:pPr>
        <w:rPr>
          <w:lang w:val="en-US"/>
        </w:rPr>
      </w:pPr>
      <w:r>
        <w:rPr>
          <w:lang w:val="en-US"/>
        </w:rPr>
        <w:t>Student’s T distribution value (t</w:t>
      </w:r>
      <w:r>
        <w:rPr>
          <w:rFonts w:ascii="Symbol" w:hAnsi="Symbol"/>
          <w:vertAlign w:val="subscript"/>
          <w:lang w:val="en-US"/>
        </w:rPr>
        <w:t></w:t>
      </w:r>
      <w:r>
        <w:rPr>
          <w:vertAlign w:val="subscript"/>
          <w:lang w:val="en-US"/>
        </w:rPr>
        <w:t>,d</w:t>
      </w:r>
      <w:r>
        <w:rPr>
          <w:lang w:val="en-US"/>
        </w:rPr>
        <w:t>) = X + V(A+V(B+V(C+EV)))                                         (7.11</w:t>
      </w:r>
    </w:p>
    <w:p w14:paraId="679569E9" w14:textId="77777777" w:rsidR="002061BF" w:rsidRDefault="002061BF">
      <w:pPr>
        <w:rPr>
          <w:lang w:val="en-US"/>
        </w:rPr>
      </w:pPr>
    </w:p>
    <w:p w14:paraId="6A0CEEBA" w14:textId="77777777" w:rsidR="002061BF" w:rsidRDefault="002061BF">
      <w:pPr>
        <w:pStyle w:val="Heading2"/>
        <w:numPr>
          <w:ilvl w:val="0"/>
          <w:numId w:val="0"/>
        </w:numPr>
        <w:rPr>
          <w:lang w:val="en-US"/>
        </w:rPr>
      </w:pPr>
      <w:bookmarkStart w:id="41" w:name="_Toc175992990"/>
      <w:r>
        <w:rPr>
          <w:lang w:val="en-US"/>
        </w:rPr>
        <w:t>7.</w:t>
      </w:r>
      <w:r w:rsidR="008D5C8F">
        <w:rPr>
          <w:lang w:val="en-US"/>
        </w:rPr>
        <w:t>7</w:t>
      </w:r>
      <w:r>
        <w:rPr>
          <w:lang w:val="en-US"/>
        </w:rPr>
        <w:t xml:space="preserve">   Tests on the variance factor</w:t>
      </w:r>
      <w:bookmarkEnd w:id="41"/>
    </w:p>
    <w:p w14:paraId="0D2F42AB" w14:textId="77777777" w:rsidR="002061BF" w:rsidRDefault="002061BF"/>
    <w:p w14:paraId="691D5F94" w14:textId="77777777" w:rsidR="002061BF" w:rsidRDefault="002061BF">
      <w:r>
        <w:rPr>
          <w:position w:val="-50"/>
          <w:lang w:val="en-US"/>
        </w:rPr>
        <w:object w:dxaOrig="2460" w:dyaOrig="920" w14:anchorId="3EE404CF">
          <v:shape id="_x0000_i1091" type="#_x0000_t75" style="width:123pt;height:46.15pt" o:ole="" o:bordertopcolor="this" o:borderleftcolor="this" o:borderbottomcolor="this" o:borderrightcolor="this" fillcolor="window">
            <v:imagedata r:id="rId140" o:title=""/>
            <w10:bordertop type="single" width="4"/>
            <w10:borderleft type="single" width="4"/>
            <w10:borderbottom type="single" width="4"/>
            <w10:borderright type="single" width="4"/>
          </v:shape>
          <o:OLEObject Type="Embed" ProgID="Equation.3" ShapeID="_x0000_i1091" DrawAspect="Content" ObjectID="_1751275827" r:id="rId141"/>
        </w:object>
      </w:r>
      <w:r>
        <w:rPr>
          <w:lang w:val="en-US"/>
        </w:rPr>
        <w:t xml:space="preserve">                                                                                                  (7.12)</w:t>
      </w:r>
    </w:p>
    <w:p w14:paraId="26E89938" w14:textId="77777777" w:rsidR="002061BF" w:rsidRDefault="002061BF">
      <w:pPr>
        <w:pStyle w:val="Header"/>
        <w:tabs>
          <w:tab w:val="clear" w:pos="4153"/>
          <w:tab w:val="clear" w:pos="8306"/>
        </w:tabs>
        <w:rPr>
          <w:lang w:val="en-US"/>
        </w:rPr>
      </w:pPr>
    </w:p>
    <w:p w14:paraId="444AB4C3" w14:textId="77777777" w:rsidR="002061BF" w:rsidRDefault="002061BF">
      <w:pPr>
        <w:jc w:val="center"/>
      </w:pPr>
    </w:p>
    <w:tbl>
      <w:tblPr>
        <w:tblW w:w="0" w:type="auto"/>
        <w:tblInd w:w="18" w:type="dxa"/>
        <w:tblLayout w:type="fixed"/>
        <w:tblLook w:val="0000" w:firstRow="0" w:lastRow="0" w:firstColumn="0" w:lastColumn="0" w:noHBand="0" w:noVBand="0"/>
      </w:tblPr>
      <w:tblGrid>
        <w:gridCol w:w="810"/>
        <w:gridCol w:w="810"/>
        <w:gridCol w:w="7740"/>
      </w:tblGrid>
      <w:tr w:rsidR="002061BF" w14:paraId="47D8254C" w14:textId="77777777">
        <w:tc>
          <w:tcPr>
            <w:tcW w:w="810" w:type="dxa"/>
          </w:tcPr>
          <w:p w14:paraId="01057842" w14:textId="77777777" w:rsidR="002061BF" w:rsidRDefault="002061BF">
            <w:pPr>
              <w:pStyle w:val="Header"/>
              <w:tabs>
                <w:tab w:val="clear" w:pos="4153"/>
                <w:tab w:val="clear" w:pos="8306"/>
              </w:tabs>
              <w:rPr>
                <w:sz w:val="20"/>
              </w:rPr>
            </w:pPr>
            <w:r>
              <w:rPr>
                <w:sz w:val="20"/>
              </w:rPr>
              <w:t>Where</w:t>
            </w:r>
          </w:p>
        </w:tc>
        <w:tc>
          <w:tcPr>
            <w:tcW w:w="810" w:type="dxa"/>
          </w:tcPr>
          <w:p w14:paraId="49E3202B" w14:textId="77777777" w:rsidR="002061BF" w:rsidRDefault="002061BF">
            <w:pPr>
              <w:jc w:val="right"/>
              <w:rPr>
                <w:sz w:val="20"/>
                <w:lang w:val="en-US"/>
              </w:rPr>
            </w:pPr>
            <w:r>
              <w:rPr>
                <w:sz w:val="20"/>
                <w:lang w:val="en-US"/>
              </w:rPr>
              <w:t>D</w:t>
            </w:r>
            <w:r>
              <w:rPr>
                <w:sz w:val="20"/>
                <w:vertAlign w:val="superscript"/>
                <w:lang w:val="en-US"/>
              </w:rPr>
              <w:t xml:space="preserve"> </w:t>
            </w:r>
            <w:r>
              <w:rPr>
                <w:sz w:val="20"/>
                <w:lang w:val="en-US"/>
              </w:rPr>
              <w:t>=</w:t>
            </w:r>
          </w:p>
          <w:p w14:paraId="2955E133" w14:textId="77777777" w:rsidR="002061BF" w:rsidRDefault="002061BF">
            <w:pPr>
              <w:jc w:val="right"/>
              <w:rPr>
                <w:sz w:val="20"/>
                <w:lang w:val="en-US"/>
              </w:rPr>
            </w:pPr>
            <w:r>
              <w:rPr>
                <w:rFonts w:ascii="Symbol" w:hAnsi="Symbol"/>
                <w:sz w:val="20"/>
                <w:lang w:val="en-US"/>
              </w:rPr>
              <w:t></w:t>
            </w:r>
            <w:r>
              <w:rPr>
                <w:sz w:val="20"/>
                <w:vertAlign w:val="superscript"/>
                <w:lang w:val="en-US"/>
              </w:rPr>
              <w:t xml:space="preserve"> </w:t>
            </w:r>
            <w:r>
              <w:rPr>
                <w:sz w:val="20"/>
                <w:lang w:val="en-US"/>
              </w:rPr>
              <w:t>=</w:t>
            </w:r>
          </w:p>
          <w:p w14:paraId="5EAD1CB8" w14:textId="77777777" w:rsidR="002061BF" w:rsidRDefault="002061BF">
            <w:pPr>
              <w:jc w:val="right"/>
              <w:rPr>
                <w:sz w:val="20"/>
              </w:rPr>
            </w:pPr>
            <w:r>
              <w:rPr>
                <w:rFonts w:ascii="Symbol" w:hAnsi="Symbol"/>
                <w:sz w:val="24"/>
                <w:lang w:val="en-US"/>
              </w:rPr>
              <w:t></w:t>
            </w:r>
            <w:r>
              <w:rPr>
                <w:sz w:val="24"/>
                <w:lang w:val="en-US"/>
              </w:rPr>
              <w:t xml:space="preserve"> </w:t>
            </w:r>
            <w:r>
              <w:rPr>
                <w:sz w:val="20"/>
                <w:lang w:val="en-US"/>
              </w:rPr>
              <w:t>=</w:t>
            </w:r>
          </w:p>
        </w:tc>
        <w:tc>
          <w:tcPr>
            <w:tcW w:w="7740" w:type="dxa"/>
          </w:tcPr>
          <w:p w14:paraId="3233ABB7" w14:textId="77777777" w:rsidR="002061BF" w:rsidRDefault="002061BF">
            <w:pPr>
              <w:rPr>
                <w:sz w:val="20"/>
                <w:lang w:val="en-US"/>
              </w:rPr>
            </w:pPr>
            <w:r>
              <w:rPr>
                <w:sz w:val="20"/>
                <w:lang w:val="en-US"/>
              </w:rPr>
              <w:t>Degrees of freedom</w:t>
            </w:r>
          </w:p>
          <w:p w14:paraId="034F6267" w14:textId="77777777" w:rsidR="002061BF" w:rsidRDefault="002061BF">
            <w:pPr>
              <w:pStyle w:val="Header"/>
              <w:tabs>
                <w:tab w:val="clear" w:pos="4153"/>
                <w:tab w:val="clear" w:pos="8306"/>
              </w:tabs>
              <w:rPr>
                <w:sz w:val="20"/>
                <w:lang w:val="en-US"/>
              </w:rPr>
            </w:pPr>
            <w:r>
              <w:rPr>
                <w:sz w:val="20"/>
                <w:lang w:val="en-US"/>
              </w:rPr>
              <w:t>Significance level for statistical testing (eg. 0.05 = 95% confidence level)</w:t>
            </w:r>
          </w:p>
          <w:p w14:paraId="177EB182" w14:textId="77777777" w:rsidR="002061BF" w:rsidRDefault="002061BF">
            <w:pPr>
              <w:pStyle w:val="Header"/>
              <w:tabs>
                <w:tab w:val="clear" w:pos="4153"/>
                <w:tab w:val="clear" w:pos="8306"/>
              </w:tabs>
              <w:rPr>
                <w:sz w:val="20"/>
                <w:lang w:val="en-US"/>
              </w:rPr>
            </w:pPr>
            <w:r>
              <w:rPr>
                <w:sz w:val="20"/>
                <w:lang w:val="en-US"/>
              </w:rPr>
              <w:t>Chi-square distribution value (derived from tables or subroutines)</w:t>
            </w:r>
          </w:p>
          <w:p w14:paraId="726C8285" w14:textId="77777777" w:rsidR="002061BF" w:rsidRDefault="002061BF">
            <w:pPr>
              <w:pStyle w:val="Header"/>
              <w:tabs>
                <w:tab w:val="clear" w:pos="4153"/>
                <w:tab w:val="clear" w:pos="8306"/>
              </w:tabs>
              <w:rPr>
                <w:sz w:val="20"/>
              </w:rPr>
            </w:pPr>
          </w:p>
        </w:tc>
      </w:tr>
    </w:tbl>
    <w:p w14:paraId="4A1BAD8D" w14:textId="77777777" w:rsidR="002061BF" w:rsidRDefault="002061BF">
      <w:pPr>
        <w:pStyle w:val="Header"/>
        <w:tabs>
          <w:tab w:val="clear" w:pos="4153"/>
          <w:tab w:val="clear" w:pos="8306"/>
        </w:tabs>
        <w:rPr>
          <w:lang w:val="en-US"/>
        </w:rPr>
      </w:pPr>
    </w:p>
    <w:p w14:paraId="22DDC501" w14:textId="77777777" w:rsidR="002061BF" w:rsidRDefault="002061BF">
      <w:pPr>
        <w:pStyle w:val="Header"/>
        <w:tabs>
          <w:tab w:val="clear" w:pos="4153"/>
          <w:tab w:val="clear" w:pos="8306"/>
        </w:tabs>
        <w:jc w:val="both"/>
        <w:rPr>
          <w:lang w:val="en-US"/>
        </w:rPr>
      </w:pPr>
      <w:r>
        <w:rPr>
          <w:lang w:val="en-US"/>
        </w:rPr>
        <w:t>The Chi-square test on the variance factor can be used as a reliable statistical test for determining if the observations have been correctly weighted provided that there are no gross errors in the observations.</w:t>
      </w:r>
    </w:p>
    <w:p w14:paraId="30DB757B" w14:textId="77777777" w:rsidR="002061BF" w:rsidRDefault="002061BF">
      <w:pPr>
        <w:pStyle w:val="Header"/>
        <w:tabs>
          <w:tab w:val="clear" w:pos="4153"/>
          <w:tab w:val="clear" w:pos="8306"/>
        </w:tabs>
        <w:rPr>
          <w:lang w:val="en-US"/>
        </w:rPr>
      </w:pPr>
    </w:p>
    <w:p w14:paraId="6E36B969" w14:textId="77777777" w:rsidR="002061BF" w:rsidRDefault="002061BF">
      <w:pPr>
        <w:pStyle w:val="Heading2"/>
        <w:numPr>
          <w:ilvl w:val="0"/>
          <w:numId w:val="0"/>
        </w:numPr>
        <w:rPr>
          <w:lang w:val="en-US"/>
        </w:rPr>
      </w:pPr>
      <w:r>
        <w:rPr>
          <w:lang w:val="en-US"/>
        </w:rPr>
        <w:t xml:space="preserve"> </w:t>
      </w:r>
      <w:bookmarkStart w:id="42" w:name="_Toc175992991"/>
      <w:r>
        <w:rPr>
          <w:lang w:val="en-US"/>
        </w:rPr>
        <w:t>7.</w:t>
      </w:r>
      <w:r w:rsidR="008D5C8F">
        <w:rPr>
          <w:lang w:val="en-US"/>
        </w:rPr>
        <w:t>8</w:t>
      </w:r>
      <w:r>
        <w:rPr>
          <w:lang w:val="en-US"/>
        </w:rPr>
        <w:t xml:space="preserve">  Detecting gross and systematic errors</w:t>
      </w:r>
      <w:bookmarkEnd w:id="42"/>
    </w:p>
    <w:p w14:paraId="4473E728" w14:textId="77777777" w:rsidR="002061BF" w:rsidRDefault="002061BF">
      <w:pPr>
        <w:pStyle w:val="BodyText2"/>
        <w:rPr>
          <w:lang w:val="en-US"/>
        </w:rPr>
      </w:pPr>
      <w:r>
        <w:rPr>
          <w:lang w:val="en-US"/>
        </w:rPr>
        <w:t>Gross and systematic errors are detected by analysing the residual and standardised residuals. Standardised residuals are more effective than residuals for the location of gross errors</w:t>
      </w:r>
    </w:p>
    <w:p w14:paraId="2D77C6AB" w14:textId="77777777" w:rsidR="002061BF" w:rsidRDefault="002061BF">
      <w:pPr>
        <w:rPr>
          <w:lang w:val="en-US"/>
        </w:rPr>
      </w:pPr>
      <w:r>
        <w:rPr>
          <w:lang w:val="en-US"/>
        </w:rPr>
        <w:t xml:space="preserve">                                             v = D – (d + IC)                                                                    (7.13)</w:t>
      </w:r>
    </w:p>
    <w:p w14:paraId="670D5F7E" w14:textId="77777777" w:rsidR="002061BF" w:rsidRDefault="002061BF">
      <w:pPr>
        <w:jc w:val="center"/>
      </w:pPr>
    </w:p>
    <w:tbl>
      <w:tblPr>
        <w:tblW w:w="0" w:type="auto"/>
        <w:tblInd w:w="18" w:type="dxa"/>
        <w:tblLayout w:type="fixed"/>
        <w:tblLook w:val="0000" w:firstRow="0" w:lastRow="0" w:firstColumn="0" w:lastColumn="0" w:noHBand="0" w:noVBand="0"/>
      </w:tblPr>
      <w:tblGrid>
        <w:gridCol w:w="810"/>
        <w:gridCol w:w="810"/>
        <w:gridCol w:w="7740"/>
      </w:tblGrid>
      <w:tr w:rsidR="002061BF" w14:paraId="2137270B" w14:textId="77777777">
        <w:tc>
          <w:tcPr>
            <w:tcW w:w="810" w:type="dxa"/>
          </w:tcPr>
          <w:p w14:paraId="071548A8" w14:textId="77777777" w:rsidR="002061BF" w:rsidRDefault="002061BF">
            <w:pPr>
              <w:pStyle w:val="Header"/>
              <w:tabs>
                <w:tab w:val="clear" w:pos="4153"/>
                <w:tab w:val="clear" w:pos="8306"/>
              </w:tabs>
              <w:rPr>
                <w:sz w:val="20"/>
              </w:rPr>
            </w:pPr>
            <w:r>
              <w:rPr>
                <w:sz w:val="20"/>
              </w:rPr>
              <w:t>Where</w:t>
            </w:r>
          </w:p>
        </w:tc>
        <w:tc>
          <w:tcPr>
            <w:tcW w:w="810" w:type="dxa"/>
          </w:tcPr>
          <w:p w14:paraId="56910D60" w14:textId="77777777" w:rsidR="002061BF" w:rsidRDefault="002061BF">
            <w:pPr>
              <w:jc w:val="right"/>
              <w:rPr>
                <w:sz w:val="20"/>
                <w:lang w:val="en-US"/>
              </w:rPr>
            </w:pPr>
            <w:r>
              <w:rPr>
                <w:sz w:val="20"/>
                <w:lang w:val="en-US"/>
              </w:rPr>
              <w:t>v</w:t>
            </w:r>
            <w:r>
              <w:rPr>
                <w:sz w:val="20"/>
                <w:vertAlign w:val="superscript"/>
                <w:lang w:val="en-US"/>
              </w:rPr>
              <w:t xml:space="preserve"> </w:t>
            </w:r>
            <w:r>
              <w:rPr>
                <w:sz w:val="20"/>
                <w:lang w:val="en-US"/>
              </w:rPr>
              <w:t>=</w:t>
            </w:r>
          </w:p>
          <w:p w14:paraId="15BB0C7F" w14:textId="77777777" w:rsidR="002061BF" w:rsidRDefault="002061BF">
            <w:pPr>
              <w:jc w:val="right"/>
              <w:rPr>
                <w:sz w:val="20"/>
                <w:lang w:val="en-US"/>
              </w:rPr>
            </w:pPr>
            <w:r>
              <w:rPr>
                <w:sz w:val="20"/>
                <w:lang w:val="en-US"/>
              </w:rPr>
              <w:t>D =</w:t>
            </w:r>
          </w:p>
          <w:p w14:paraId="43DB17D6" w14:textId="77777777" w:rsidR="002061BF" w:rsidRDefault="002061BF">
            <w:pPr>
              <w:jc w:val="right"/>
              <w:rPr>
                <w:sz w:val="20"/>
                <w:lang w:val="en-US"/>
              </w:rPr>
            </w:pPr>
            <w:r>
              <w:rPr>
                <w:sz w:val="20"/>
                <w:lang w:val="en-US"/>
              </w:rPr>
              <w:t>d =</w:t>
            </w:r>
          </w:p>
          <w:p w14:paraId="472E5352" w14:textId="77777777" w:rsidR="002061BF" w:rsidRDefault="002061BF">
            <w:pPr>
              <w:jc w:val="right"/>
              <w:rPr>
                <w:sz w:val="20"/>
              </w:rPr>
            </w:pPr>
            <w:r>
              <w:rPr>
                <w:sz w:val="20"/>
                <w:lang w:val="en-US"/>
              </w:rPr>
              <w:t>IC =</w:t>
            </w:r>
          </w:p>
        </w:tc>
        <w:tc>
          <w:tcPr>
            <w:tcW w:w="7740" w:type="dxa"/>
          </w:tcPr>
          <w:p w14:paraId="573F3DD0" w14:textId="77777777" w:rsidR="002061BF" w:rsidRDefault="002061BF">
            <w:pPr>
              <w:rPr>
                <w:sz w:val="20"/>
                <w:lang w:val="en-US"/>
              </w:rPr>
            </w:pPr>
            <w:r>
              <w:rPr>
                <w:sz w:val="20"/>
                <w:lang w:val="en-US"/>
              </w:rPr>
              <w:t>Residual</w:t>
            </w:r>
          </w:p>
          <w:p w14:paraId="30334A47" w14:textId="77777777" w:rsidR="002061BF" w:rsidRDefault="002061BF">
            <w:pPr>
              <w:pStyle w:val="PlainText"/>
              <w:rPr>
                <w:rFonts w:ascii="Arial" w:hAnsi="Arial"/>
                <w:lang w:val="en-US"/>
              </w:rPr>
            </w:pPr>
            <w:r>
              <w:rPr>
                <w:rFonts w:ascii="Arial" w:hAnsi="Arial"/>
                <w:lang w:val="en-US"/>
              </w:rPr>
              <w:t>Fixed distance between pillars.</w:t>
            </w:r>
          </w:p>
          <w:p w14:paraId="3AB546FB" w14:textId="77777777" w:rsidR="002061BF" w:rsidRDefault="002061BF">
            <w:pPr>
              <w:pStyle w:val="Header"/>
              <w:tabs>
                <w:tab w:val="clear" w:pos="4153"/>
                <w:tab w:val="clear" w:pos="8306"/>
              </w:tabs>
              <w:rPr>
                <w:sz w:val="20"/>
                <w:lang w:val="en-US"/>
              </w:rPr>
            </w:pPr>
            <w:r>
              <w:rPr>
                <w:sz w:val="20"/>
                <w:lang w:val="en-US"/>
              </w:rPr>
              <w:t>Measured reduced distance.</w:t>
            </w:r>
          </w:p>
          <w:p w14:paraId="5770E612" w14:textId="77777777" w:rsidR="002061BF" w:rsidRDefault="002061BF">
            <w:pPr>
              <w:pStyle w:val="Header"/>
              <w:tabs>
                <w:tab w:val="clear" w:pos="4153"/>
                <w:tab w:val="clear" w:pos="8306"/>
              </w:tabs>
              <w:rPr>
                <w:sz w:val="20"/>
              </w:rPr>
            </w:pPr>
            <w:r>
              <w:rPr>
                <w:sz w:val="20"/>
              </w:rPr>
              <w:t>Instrument corrected (Sum of the least squares estimated index, scale and cyclic corrections)</w:t>
            </w:r>
          </w:p>
        </w:tc>
      </w:tr>
    </w:tbl>
    <w:p w14:paraId="5BE1970D" w14:textId="77777777" w:rsidR="002061BF" w:rsidRDefault="002061BF">
      <w:pPr>
        <w:pStyle w:val="Header"/>
        <w:tabs>
          <w:tab w:val="clear" w:pos="4153"/>
          <w:tab w:val="clear" w:pos="8306"/>
        </w:tabs>
        <w:rPr>
          <w:lang w:val="en-US"/>
        </w:rPr>
      </w:pPr>
    </w:p>
    <w:p w14:paraId="786CC78E" w14:textId="77777777" w:rsidR="002061BF" w:rsidRDefault="002061BF">
      <w:pPr>
        <w:outlineLvl w:val="0"/>
        <w:rPr>
          <w:lang w:val="en-US"/>
        </w:rPr>
      </w:pPr>
      <w:r>
        <w:rPr>
          <w:lang w:val="en-US"/>
        </w:rPr>
        <w:t>The standardised residual is the residual divided by its standard deviation</w:t>
      </w:r>
    </w:p>
    <w:p w14:paraId="003079C4" w14:textId="77777777" w:rsidR="002061BF" w:rsidRDefault="002061BF">
      <w:pPr>
        <w:rPr>
          <w:lang w:val="en-US"/>
        </w:rPr>
      </w:pPr>
    </w:p>
    <w:p w14:paraId="5EBC0C53" w14:textId="77777777" w:rsidR="002061BF" w:rsidRDefault="002061BF">
      <w:pPr>
        <w:rPr>
          <w:lang w:val="en-US"/>
        </w:rPr>
      </w:pPr>
      <w:r>
        <w:rPr>
          <w:lang w:val="en-US"/>
        </w:rPr>
        <w:t xml:space="preserve">                     </w:t>
      </w:r>
      <w:r>
        <w:rPr>
          <w:position w:val="-30"/>
          <w:lang w:val="en-US"/>
        </w:rPr>
        <w:object w:dxaOrig="5240" w:dyaOrig="700" w14:anchorId="4C9954B0">
          <v:shape id="_x0000_i1092" type="#_x0000_t75" style="width:262.15pt;height:34.9pt" o:ole="" fillcolor="window">
            <v:imagedata r:id="rId142" o:title=""/>
          </v:shape>
          <o:OLEObject Type="Embed" ProgID="Equation.3" ShapeID="_x0000_i1092" DrawAspect="Content" ObjectID="_1751275828" r:id="rId143"/>
        </w:object>
      </w:r>
      <w:r>
        <w:rPr>
          <w:lang w:val="en-US"/>
        </w:rPr>
        <w:t xml:space="preserve">                               (7.14)</w:t>
      </w:r>
    </w:p>
    <w:p w14:paraId="6F31A7DD" w14:textId="77777777" w:rsidR="002061BF" w:rsidRDefault="002061BF">
      <w:pPr>
        <w:rPr>
          <w:lang w:val="en-US"/>
        </w:rPr>
      </w:pPr>
    </w:p>
    <w:p w14:paraId="5F01BE19" w14:textId="77777777" w:rsidR="002061BF" w:rsidRDefault="002061BF">
      <w:pPr>
        <w:tabs>
          <w:tab w:val="left" w:pos="2790"/>
        </w:tabs>
        <w:rPr>
          <w:lang w:val="en-US"/>
        </w:rPr>
      </w:pPr>
      <w:r>
        <w:rPr>
          <w:lang w:val="en-US"/>
        </w:rPr>
        <w:t xml:space="preserve">Where </w:t>
      </w:r>
      <w:r>
        <w:rPr>
          <w:rFonts w:ascii="Symbol" w:hAnsi="Symbol"/>
          <w:lang w:val="en-US"/>
        </w:rPr>
        <w:t></w:t>
      </w:r>
      <w:r>
        <w:rPr>
          <w:lang w:val="en-US"/>
        </w:rPr>
        <w:t>v</w:t>
      </w:r>
      <w:r>
        <w:rPr>
          <w:vertAlign w:val="subscript"/>
          <w:lang w:val="en-US"/>
        </w:rPr>
        <w:t xml:space="preserve">i  </w:t>
      </w:r>
      <w:r>
        <w:rPr>
          <w:lang w:val="en-US"/>
        </w:rPr>
        <w:t xml:space="preserve">is the a posteriori standard deviation of the residual. </w:t>
      </w:r>
      <w:r>
        <w:rPr>
          <w:rFonts w:ascii="Symbol" w:hAnsi="Symbol"/>
          <w:lang w:val="en-US"/>
        </w:rPr>
        <w:t></w:t>
      </w:r>
      <w:r>
        <w:rPr>
          <w:lang w:val="en-US"/>
        </w:rPr>
        <w:t>v</w:t>
      </w:r>
      <w:r>
        <w:rPr>
          <w:vertAlign w:val="subscript"/>
          <w:lang w:val="en-US"/>
        </w:rPr>
        <w:t xml:space="preserve">i </w:t>
      </w:r>
      <w:r>
        <w:rPr>
          <w:lang w:val="en-US"/>
        </w:rPr>
        <w:t>can be calculated</w:t>
      </w:r>
      <w:r>
        <w:rPr>
          <w:vertAlign w:val="subscript"/>
          <w:lang w:val="en-US"/>
        </w:rPr>
        <w:t xml:space="preserve"> </w:t>
      </w:r>
      <w:r>
        <w:rPr>
          <w:lang w:val="en-US"/>
        </w:rPr>
        <w:t>from the cofactor matrix of the parameters Q</w:t>
      </w:r>
      <w:r>
        <w:rPr>
          <w:vertAlign w:val="subscript"/>
          <w:lang w:val="en-US"/>
        </w:rPr>
        <w:t>XX</w:t>
      </w:r>
      <w:r>
        <w:rPr>
          <w:lang w:val="en-US"/>
        </w:rPr>
        <w:t xml:space="preserve"> and the a priori weight matrix P.</w:t>
      </w:r>
    </w:p>
    <w:p w14:paraId="60E6A5D0" w14:textId="77777777" w:rsidR="002061BF" w:rsidRDefault="002061BF">
      <w:pPr>
        <w:tabs>
          <w:tab w:val="left" w:pos="2790"/>
        </w:tabs>
        <w:rPr>
          <w:lang w:val="en-US"/>
        </w:rPr>
      </w:pPr>
    </w:p>
    <w:p w14:paraId="0B740983" w14:textId="77777777" w:rsidR="002061BF" w:rsidRDefault="002061BF">
      <w:pPr>
        <w:tabs>
          <w:tab w:val="left" w:pos="2790"/>
        </w:tabs>
        <w:rPr>
          <w:lang w:val="en-US"/>
        </w:rPr>
      </w:pP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vertAlign w:val="subscript"/>
          <w:lang w:val="en-US"/>
        </w:rPr>
        <w:t xml:space="preserve">vv </w:t>
      </w:r>
      <w:r>
        <w:rPr>
          <w:lang w:val="en-US"/>
        </w:rPr>
        <w:t>= P</w:t>
      </w:r>
      <w:r>
        <w:rPr>
          <w:vertAlign w:val="superscript"/>
          <w:lang w:val="en-US"/>
        </w:rPr>
        <w:t>-1</w:t>
      </w:r>
      <w:r>
        <w:rPr>
          <w:lang w:val="en-US"/>
        </w:rPr>
        <w:t xml:space="preserve">- </w:t>
      </w:r>
      <w:r>
        <w:rPr>
          <w:rFonts w:ascii="Symbol" w:hAnsi="Symbol"/>
          <w:lang w:val="en-US"/>
        </w:rPr>
        <w:t></w:t>
      </w:r>
      <w:r>
        <w:rPr>
          <w:vertAlign w:val="subscript"/>
          <w:lang w:val="en-US"/>
        </w:rPr>
        <w:t>L</w:t>
      </w:r>
      <w:r>
        <w:rPr>
          <w:lang w:val="en-US"/>
        </w:rPr>
        <w:t xml:space="preserve">                                                                         (7.15)</w:t>
      </w:r>
    </w:p>
    <w:p w14:paraId="7D9D9E1C" w14:textId="77777777" w:rsidR="002061BF" w:rsidRDefault="002061BF">
      <w:pPr>
        <w:jc w:val="center"/>
      </w:pPr>
    </w:p>
    <w:tbl>
      <w:tblPr>
        <w:tblW w:w="0" w:type="auto"/>
        <w:tblInd w:w="18" w:type="dxa"/>
        <w:tblLayout w:type="fixed"/>
        <w:tblLook w:val="0000" w:firstRow="0" w:lastRow="0" w:firstColumn="0" w:lastColumn="0" w:noHBand="0" w:noVBand="0"/>
      </w:tblPr>
      <w:tblGrid>
        <w:gridCol w:w="810"/>
        <w:gridCol w:w="810"/>
        <w:gridCol w:w="7740"/>
      </w:tblGrid>
      <w:tr w:rsidR="002061BF" w14:paraId="0A9A6C40" w14:textId="77777777">
        <w:tc>
          <w:tcPr>
            <w:tcW w:w="810" w:type="dxa"/>
          </w:tcPr>
          <w:p w14:paraId="22C788DE" w14:textId="77777777" w:rsidR="002061BF" w:rsidRDefault="002061BF">
            <w:pPr>
              <w:pStyle w:val="Header"/>
              <w:tabs>
                <w:tab w:val="clear" w:pos="4153"/>
                <w:tab w:val="clear" w:pos="8306"/>
              </w:tabs>
              <w:rPr>
                <w:sz w:val="20"/>
              </w:rPr>
            </w:pPr>
            <w:r>
              <w:rPr>
                <w:sz w:val="20"/>
              </w:rPr>
              <w:t>Where</w:t>
            </w:r>
          </w:p>
        </w:tc>
        <w:tc>
          <w:tcPr>
            <w:tcW w:w="810" w:type="dxa"/>
          </w:tcPr>
          <w:p w14:paraId="5BDA6751" w14:textId="77777777" w:rsidR="002061BF" w:rsidRDefault="002061BF">
            <w:pPr>
              <w:jc w:val="right"/>
              <w:rPr>
                <w:sz w:val="20"/>
                <w:lang w:val="en-US"/>
              </w:rPr>
            </w:pPr>
            <w:r>
              <w:rPr>
                <w:rFonts w:ascii="Symbol" w:hAnsi="Symbol"/>
                <w:lang w:val="en-US"/>
              </w:rPr>
              <w:t></w:t>
            </w:r>
            <w:r>
              <w:rPr>
                <w:vertAlign w:val="subscript"/>
                <w:lang w:val="en-US"/>
              </w:rPr>
              <w:t>L</w:t>
            </w:r>
            <w:r>
              <w:rPr>
                <w:sz w:val="20"/>
                <w:vertAlign w:val="superscript"/>
                <w:lang w:val="en-US"/>
              </w:rPr>
              <w:t xml:space="preserve"> </w:t>
            </w:r>
            <w:r>
              <w:rPr>
                <w:sz w:val="20"/>
                <w:lang w:val="en-US"/>
              </w:rPr>
              <w:t>=</w:t>
            </w:r>
          </w:p>
          <w:p w14:paraId="64BA70E1" w14:textId="77777777" w:rsidR="002061BF" w:rsidRDefault="002061BF">
            <w:pPr>
              <w:jc w:val="right"/>
              <w:rPr>
                <w:sz w:val="20"/>
              </w:rPr>
            </w:pPr>
            <w:r>
              <w:rPr>
                <w:rFonts w:ascii="Symbol" w:hAnsi="Symbol"/>
                <w:lang w:val="en-US"/>
              </w:rPr>
              <w:t></w:t>
            </w:r>
            <w:r>
              <w:rPr>
                <w:vertAlign w:val="subscript"/>
                <w:lang w:val="en-US"/>
              </w:rPr>
              <w:t>VV</w:t>
            </w:r>
            <w:r>
              <w:rPr>
                <w:sz w:val="20"/>
                <w:vertAlign w:val="superscript"/>
                <w:lang w:val="en-US"/>
              </w:rPr>
              <w:t xml:space="preserve"> </w:t>
            </w:r>
            <w:r>
              <w:rPr>
                <w:sz w:val="20"/>
                <w:lang w:val="en-US"/>
              </w:rPr>
              <w:t xml:space="preserve">= </w:t>
            </w:r>
          </w:p>
        </w:tc>
        <w:tc>
          <w:tcPr>
            <w:tcW w:w="7740" w:type="dxa"/>
          </w:tcPr>
          <w:p w14:paraId="5F895B80" w14:textId="77777777" w:rsidR="002061BF" w:rsidRDefault="002061BF">
            <w:pPr>
              <w:rPr>
                <w:lang w:val="en-US"/>
              </w:rPr>
            </w:pPr>
            <w:r>
              <w:rPr>
                <w:lang w:val="en-US"/>
              </w:rPr>
              <w:t>Variance-covariance matrix of the adjusted quantities = A Q</w:t>
            </w:r>
            <w:r>
              <w:rPr>
                <w:vertAlign w:val="subscript"/>
                <w:lang w:val="en-US"/>
              </w:rPr>
              <w:t xml:space="preserve">XX </w:t>
            </w:r>
            <w:r>
              <w:rPr>
                <w:lang w:val="en-US"/>
              </w:rPr>
              <w:t>A</w:t>
            </w:r>
            <w:r>
              <w:rPr>
                <w:vertAlign w:val="superscript"/>
                <w:lang w:val="en-US"/>
              </w:rPr>
              <w:t>T</w:t>
            </w:r>
          </w:p>
          <w:p w14:paraId="33882FB1" w14:textId="77777777" w:rsidR="002061BF" w:rsidRDefault="002061BF">
            <w:pPr>
              <w:pStyle w:val="Header"/>
              <w:tabs>
                <w:tab w:val="clear" w:pos="4153"/>
                <w:tab w:val="clear" w:pos="8306"/>
              </w:tabs>
              <w:rPr>
                <w:sz w:val="20"/>
              </w:rPr>
            </w:pPr>
            <w:r>
              <w:rPr>
                <w:lang w:val="en-US"/>
              </w:rPr>
              <w:t>Variance- covariance matrix of the residuals.</w:t>
            </w:r>
          </w:p>
        </w:tc>
      </w:tr>
    </w:tbl>
    <w:p w14:paraId="613789A5" w14:textId="77777777" w:rsidR="002061BF" w:rsidRDefault="002061BF">
      <w:pPr>
        <w:tabs>
          <w:tab w:val="left" w:pos="2790"/>
        </w:tabs>
        <w:rPr>
          <w:lang w:val="en-US"/>
        </w:rPr>
      </w:pPr>
    </w:p>
    <w:p w14:paraId="2AA87A33" w14:textId="77777777" w:rsidR="002061BF" w:rsidRDefault="002061BF">
      <w:pPr>
        <w:pStyle w:val="BodyText2"/>
        <w:tabs>
          <w:tab w:val="left" w:pos="2790"/>
        </w:tabs>
        <w:rPr>
          <w:lang w:val="en-US"/>
        </w:rPr>
      </w:pPr>
      <w:r>
        <w:rPr>
          <w:lang w:val="en-US"/>
        </w:rPr>
        <w:t xml:space="preserve">If the observations contain only random errors and we have made correct assumptions for the input weights than the standardised residuals will follow the familiar shape of the Normal </w:t>
      </w:r>
      <w:r>
        <w:rPr>
          <w:lang w:val="en-US"/>
        </w:rPr>
        <w:lastRenderedPageBreak/>
        <w:t>distribution frequency curve. A histogram comparing the standardised residuals with the Normal distribution curve will facilitate the detection of observational errors.</w:t>
      </w:r>
    </w:p>
    <w:p w14:paraId="1C64C8A7" w14:textId="77777777" w:rsidR="002061BF" w:rsidRDefault="002061BF">
      <w:pPr>
        <w:tabs>
          <w:tab w:val="left" w:pos="2790"/>
        </w:tabs>
        <w:rPr>
          <w:lang w:val="en-US"/>
        </w:rPr>
      </w:pPr>
    </w:p>
    <w:p w14:paraId="61726524" w14:textId="77777777" w:rsidR="002061BF" w:rsidRDefault="002061BF">
      <w:pPr>
        <w:pStyle w:val="BodyText2"/>
        <w:tabs>
          <w:tab w:val="left" w:pos="2790"/>
        </w:tabs>
        <w:rPr>
          <w:lang w:val="en-US"/>
        </w:rPr>
      </w:pPr>
      <w:r>
        <w:rPr>
          <w:lang w:val="en-US"/>
        </w:rPr>
        <w:t>Observations with very large residuals should be rejected, however for the smaller standardised residuals you have to decide whether they are caused by:</w:t>
      </w:r>
    </w:p>
    <w:p w14:paraId="7C9EF1F0" w14:textId="77777777" w:rsidR="002061BF" w:rsidRDefault="002061BF">
      <w:pPr>
        <w:numPr>
          <w:ilvl w:val="0"/>
          <w:numId w:val="8"/>
        </w:numPr>
        <w:tabs>
          <w:tab w:val="left" w:pos="2790"/>
        </w:tabs>
        <w:rPr>
          <w:lang w:val="en-US"/>
        </w:rPr>
      </w:pPr>
      <w:r>
        <w:rPr>
          <w:lang w:val="en-US"/>
        </w:rPr>
        <w:t>Large random errors, in which case you should retain the observation.</w:t>
      </w:r>
    </w:p>
    <w:p w14:paraId="78B4788C" w14:textId="77777777" w:rsidR="002061BF" w:rsidRDefault="002061BF">
      <w:pPr>
        <w:numPr>
          <w:ilvl w:val="0"/>
          <w:numId w:val="8"/>
        </w:numPr>
        <w:tabs>
          <w:tab w:val="left" w:pos="2790"/>
        </w:tabs>
        <w:rPr>
          <w:lang w:val="en-US"/>
        </w:rPr>
      </w:pPr>
      <w:r>
        <w:rPr>
          <w:lang w:val="en-US"/>
        </w:rPr>
        <w:t>Systematic errors, in which case it should be rejected.</w:t>
      </w:r>
    </w:p>
    <w:p w14:paraId="3E819682" w14:textId="77777777" w:rsidR="002061BF" w:rsidRDefault="002061BF">
      <w:pPr>
        <w:tabs>
          <w:tab w:val="left" w:pos="2790"/>
        </w:tabs>
        <w:jc w:val="both"/>
        <w:rPr>
          <w:lang w:val="en-US"/>
        </w:rPr>
      </w:pPr>
      <w:r>
        <w:rPr>
          <w:lang w:val="en-US"/>
        </w:rPr>
        <w:t>A value known as the rejection criterion can be computed which can be used to flag observations for possible rejection when their standardised residuals exceed this value. This criterion should reduce the possibility of rejecting good observations (type I errors) and of leaving systematic errors in the data (type II) errors).</w:t>
      </w:r>
    </w:p>
    <w:p w14:paraId="0C77D89D" w14:textId="77777777" w:rsidR="002061BF" w:rsidRDefault="002061BF">
      <w:pPr>
        <w:pStyle w:val="Header"/>
        <w:tabs>
          <w:tab w:val="clear" w:pos="4153"/>
          <w:tab w:val="clear" w:pos="8306"/>
          <w:tab w:val="left" w:pos="2790"/>
        </w:tabs>
        <w:rPr>
          <w:lang w:val="en-US"/>
        </w:rPr>
      </w:pPr>
    </w:p>
    <w:p w14:paraId="6CBDBB46" w14:textId="77777777" w:rsidR="002061BF" w:rsidRDefault="002061BF">
      <w:pPr>
        <w:tabs>
          <w:tab w:val="left" w:pos="2790"/>
        </w:tabs>
        <w:rPr>
          <w:lang w:val="en-US"/>
        </w:rPr>
      </w:pPr>
      <w:r>
        <w:rPr>
          <w:lang w:val="en-US"/>
        </w:rPr>
        <w:t xml:space="preserve">                          Standardised residual &lt; Residual rejection criterion                               (7.16)</w:t>
      </w:r>
    </w:p>
    <w:p w14:paraId="45C66E21" w14:textId="77777777" w:rsidR="002061BF" w:rsidRDefault="002061BF">
      <w:pPr>
        <w:tabs>
          <w:tab w:val="left" w:pos="2790"/>
        </w:tabs>
        <w:rPr>
          <w:lang w:val="en-US"/>
        </w:rPr>
      </w:pPr>
    </w:p>
    <w:p w14:paraId="687BD202" w14:textId="77777777" w:rsidR="002061BF" w:rsidRDefault="002061BF">
      <w:pPr>
        <w:tabs>
          <w:tab w:val="left" w:pos="2790"/>
        </w:tabs>
        <w:rPr>
          <w:lang w:val="en-US"/>
        </w:rPr>
      </w:pPr>
    </w:p>
    <w:p w14:paraId="713497C0" w14:textId="77777777" w:rsidR="002061BF" w:rsidRDefault="002061BF">
      <w:pPr>
        <w:pStyle w:val="BodyText2"/>
        <w:tabs>
          <w:tab w:val="left" w:pos="2790"/>
        </w:tabs>
        <w:rPr>
          <w:lang w:val="en-US"/>
        </w:rPr>
      </w:pPr>
      <w:r>
        <w:rPr>
          <w:lang w:val="en-US"/>
        </w:rPr>
        <w:t>By increasing the rejection criterion you reduce the possibility of rejecting good observations but increase the possibility of leaving gross errors in the data. The residual rejection criterions are generally based on statistical functions and are sensitive to the degrees of freedom and the number of observations. A confidence level must be specified to determine the probability of detecting gross errors. A considerable number of methods exist for the computation of this criterion. One of the most suitable methods for computing a residual rejection criterion is the procedure known as the “tau” criterion described by Allen J.Pope in the “NOAA Technical report NOS 65 NGS1”</w:t>
      </w:r>
    </w:p>
    <w:p w14:paraId="09AE98B7" w14:textId="77777777" w:rsidR="002061BF" w:rsidRDefault="002061BF">
      <w:pPr>
        <w:tabs>
          <w:tab w:val="left" w:pos="2790"/>
        </w:tabs>
        <w:rPr>
          <w:lang w:val="en-US"/>
        </w:rPr>
      </w:pPr>
    </w:p>
    <w:p w14:paraId="0A25509E" w14:textId="77777777" w:rsidR="002061BF" w:rsidRDefault="002061BF">
      <w:pPr>
        <w:tabs>
          <w:tab w:val="left" w:pos="2790"/>
        </w:tabs>
      </w:pPr>
      <w:r>
        <w:rPr>
          <w:position w:val="-36"/>
          <w:lang w:val="en-US"/>
        </w:rPr>
        <w:object w:dxaOrig="1380" w:dyaOrig="600" w14:anchorId="3152B576">
          <v:shape id="_x0000_i1093" type="#_x0000_t75" style="width:68.65pt;height:30pt" o:ole="" fillcolor="window">
            <v:imagedata r:id="rId144" o:title=""/>
          </v:shape>
          <o:OLEObject Type="Embed" ProgID="Equation.3" ShapeID="_x0000_i1093" DrawAspect="Content" ObjectID="_1751275829" r:id="rId145"/>
        </w:object>
      </w:r>
      <w:r>
        <w:rPr>
          <w:lang w:val="en-US"/>
        </w:rPr>
        <w:t xml:space="preserve">                                                                                                                    (7.17)</w:t>
      </w:r>
    </w:p>
    <w:tbl>
      <w:tblPr>
        <w:tblW w:w="0" w:type="auto"/>
        <w:tblInd w:w="18" w:type="dxa"/>
        <w:tblLayout w:type="fixed"/>
        <w:tblLook w:val="0000" w:firstRow="0" w:lastRow="0" w:firstColumn="0" w:lastColumn="0" w:noHBand="0" w:noVBand="0"/>
      </w:tblPr>
      <w:tblGrid>
        <w:gridCol w:w="810"/>
        <w:gridCol w:w="540"/>
        <w:gridCol w:w="8100"/>
      </w:tblGrid>
      <w:tr w:rsidR="002061BF" w14:paraId="1B8587D3" w14:textId="77777777">
        <w:trPr>
          <w:cantSplit/>
          <w:trHeight w:val="990"/>
        </w:trPr>
        <w:tc>
          <w:tcPr>
            <w:tcW w:w="810" w:type="dxa"/>
            <w:vMerge w:val="restart"/>
          </w:tcPr>
          <w:p w14:paraId="54927059" w14:textId="77777777" w:rsidR="002061BF" w:rsidRDefault="002061BF">
            <w:pPr>
              <w:pStyle w:val="Header"/>
              <w:tabs>
                <w:tab w:val="clear" w:pos="4153"/>
                <w:tab w:val="clear" w:pos="8306"/>
              </w:tabs>
              <w:rPr>
                <w:sz w:val="20"/>
              </w:rPr>
            </w:pPr>
            <w:r>
              <w:rPr>
                <w:sz w:val="20"/>
              </w:rPr>
              <w:t>Where</w:t>
            </w:r>
          </w:p>
        </w:tc>
        <w:tc>
          <w:tcPr>
            <w:tcW w:w="540" w:type="dxa"/>
          </w:tcPr>
          <w:p w14:paraId="10ECF3F5" w14:textId="77777777" w:rsidR="002061BF" w:rsidRDefault="002061BF">
            <w:pPr>
              <w:jc w:val="right"/>
              <w:rPr>
                <w:sz w:val="20"/>
                <w:lang w:val="en-US"/>
              </w:rPr>
            </w:pPr>
            <w:r>
              <w:rPr>
                <w:sz w:val="20"/>
                <w:lang w:val="en-US"/>
              </w:rPr>
              <w:t>c =</w:t>
            </w:r>
          </w:p>
          <w:p w14:paraId="6D57A783" w14:textId="77777777" w:rsidR="002061BF" w:rsidRDefault="002061BF">
            <w:pPr>
              <w:jc w:val="right"/>
              <w:rPr>
                <w:sz w:val="20"/>
                <w:lang w:val="en-US"/>
              </w:rPr>
            </w:pPr>
            <w:r>
              <w:rPr>
                <w:rFonts w:ascii="Symbol" w:hAnsi="Symbol"/>
                <w:lang w:val="en-US"/>
              </w:rPr>
              <w:t></w:t>
            </w:r>
            <w:r>
              <w:rPr>
                <w:sz w:val="20"/>
                <w:vertAlign w:val="superscript"/>
                <w:lang w:val="en-US"/>
              </w:rPr>
              <w:t xml:space="preserve"> </w:t>
            </w:r>
            <w:r>
              <w:rPr>
                <w:sz w:val="20"/>
                <w:lang w:val="en-US"/>
              </w:rPr>
              <w:t>=</w:t>
            </w:r>
          </w:p>
          <w:p w14:paraId="56C23E8E" w14:textId="77777777" w:rsidR="002061BF" w:rsidRDefault="002061BF">
            <w:pPr>
              <w:jc w:val="right"/>
              <w:rPr>
                <w:sz w:val="20"/>
                <w:lang w:val="en-US"/>
              </w:rPr>
            </w:pPr>
            <w:r>
              <w:rPr>
                <w:sz w:val="20"/>
                <w:lang w:val="en-US"/>
              </w:rPr>
              <w:t>n =</w:t>
            </w:r>
          </w:p>
          <w:p w14:paraId="74E6B210" w14:textId="77777777" w:rsidR="002061BF" w:rsidRDefault="002061BF">
            <w:pPr>
              <w:jc w:val="right"/>
              <w:rPr>
                <w:sz w:val="20"/>
                <w:lang w:val="en-US"/>
              </w:rPr>
            </w:pPr>
            <w:r>
              <w:rPr>
                <w:rFonts w:ascii="Symbol" w:hAnsi="Symbol"/>
                <w:sz w:val="20"/>
                <w:lang w:val="en-US"/>
              </w:rPr>
              <w:t></w:t>
            </w:r>
            <w:r>
              <w:rPr>
                <w:sz w:val="20"/>
                <w:lang w:val="en-US"/>
              </w:rPr>
              <w:t xml:space="preserve"> =</w:t>
            </w:r>
          </w:p>
          <w:p w14:paraId="5149FFE8" w14:textId="77777777" w:rsidR="002061BF" w:rsidRDefault="002061BF">
            <w:pPr>
              <w:jc w:val="right"/>
              <w:rPr>
                <w:sz w:val="20"/>
              </w:rPr>
            </w:pPr>
            <w:r>
              <w:rPr>
                <w:sz w:val="20"/>
                <w:lang w:val="en-US"/>
              </w:rPr>
              <w:t xml:space="preserve"> </w:t>
            </w:r>
          </w:p>
        </w:tc>
        <w:tc>
          <w:tcPr>
            <w:tcW w:w="8100" w:type="dxa"/>
          </w:tcPr>
          <w:p w14:paraId="1EEB36EF" w14:textId="77777777" w:rsidR="002061BF" w:rsidRDefault="002061BF">
            <w:pPr>
              <w:pStyle w:val="Header"/>
              <w:tabs>
                <w:tab w:val="clear" w:pos="4153"/>
                <w:tab w:val="clear" w:pos="8306"/>
              </w:tabs>
              <w:rPr>
                <w:sz w:val="20"/>
              </w:rPr>
            </w:pPr>
            <w:r>
              <w:rPr>
                <w:sz w:val="20"/>
              </w:rPr>
              <w:t>Residual rejection criterion</w:t>
            </w:r>
          </w:p>
          <w:p w14:paraId="40A72586" w14:textId="77777777" w:rsidR="002061BF" w:rsidRDefault="002061BF">
            <w:pPr>
              <w:pStyle w:val="Header"/>
              <w:tabs>
                <w:tab w:val="clear" w:pos="4153"/>
                <w:tab w:val="clear" w:pos="8306"/>
              </w:tabs>
              <w:rPr>
                <w:sz w:val="20"/>
              </w:rPr>
            </w:pPr>
            <w:r>
              <w:rPr>
                <w:sz w:val="20"/>
              </w:rPr>
              <w:t>Value of the tau distribution (derived from tables or subroutines supplied by Allen J.Pope)</w:t>
            </w:r>
          </w:p>
          <w:p w14:paraId="67575015" w14:textId="77777777" w:rsidR="002061BF" w:rsidRDefault="002061BF">
            <w:pPr>
              <w:pStyle w:val="Header"/>
              <w:tabs>
                <w:tab w:val="clear" w:pos="4153"/>
                <w:tab w:val="clear" w:pos="8306"/>
              </w:tabs>
              <w:rPr>
                <w:sz w:val="20"/>
              </w:rPr>
            </w:pPr>
            <w:r>
              <w:rPr>
                <w:sz w:val="20"/>
              </w:rPr>
              <w:t>Number of observations</w:t>
            </w:r>
          </w:p>
          <w:p w14:paraId="1BA81DA2" w14:textId="77777777" w:rsidR="002061BF" w:rsidRDefault="002061BF">
            <w:pPr>
              <w:pStyle w:val="Header"/>
              <w:tabs>
                <w:tab w:val="clear" w:pos="4153"/>
                <w:tab w:val="clear" w:pos="8306"/>
              </w:tabs>
              <w:rPr>
                <w:sz w:val="20"/>
              </w:rPr>
            </w:pPr>
            <w:r>
              <w:rPr>
                <w:sz w:val="20"/>
              </w:rPr>
              <w:t>Significance level</w:t>
            </w:r>
          </w:p>
        </w:tc>
      </w:tr>
      <w:tr w:rsidR="002061BF" w14:paraId="2281387C" w14:textId="77777777">
        <w:trPr>
          <w:cantSplit/>
          <w:trHeight w:val="210"/>
        </w:trPr>
        <w:tc>
          <w:tcPr>
            <w:tcW w:w="810" w:type="dxa"/>
            <w:vMerge/>
          </w:tcPr>
          <w:p w14:paraId="6CB8776D" w14:textId="77777777" w:rsidR="002061BF" w:rsidRDefault="002061BF">
            <w:pPr>
              <w:pStyle w:val="Header"/>
              <w:tabs>
                <w:tab w:val="clear" w:pos="4153"/>
                <w:tab w:val="clear" w:pos="8306"/>
              </w:tabs>
              <w:rPr>
                <w:sz w:val="20"/>
              </w:rPr>
            </w:pPr>
          </w:p>
        </w:tc>
        <w:tc>
          <w:tcPr>
            <w:tcW w:w="8640" w:type="dxa"/>
            <w:gridSpan w:val="2"/>
          </w:tcPr>
          <w:p w14:paraId="7BCA7F43" w14:textId="77777777" w:rsidR="002061BF" w:rsidRDefault="002061BF">
            <w:pPr>
              <w:pStyle w:val="Header"/>
              <w:tabs>
                <w:tab w:val="clear" w:pos="4153"/>
                <w:tab w:val="clear" w:pos="8306"/>
              </w:tabs>
              <w:rPr>
                <w:sz w:val="20"/>
              </w:rPr>
            </w:pPr>
            <w:r>
              <w:rPr>
                <w:sz w:val="20"/>
              </w:rPr>
              <w:t>Confidence level = 100 (1-</w:t>
            </w:r>
            <w:r>
              <w:rPr>
                <w:rFonts w:ascii="Symbol" w:hAnsi="Symbol"/>
                <w:sz w:val="20"/>
              </w:rPr>
              <w:t></w:t>
            </w:r>
            <w:r>
              <w:rPr>
                <w:sz w:val="20"/>
              </w:rPr>
              <w:t>) %</w:t>
            </w:r>
          </w:p>
        </w:tc>
      </w:tr>
    </w:tbl>
    <w:p w14:paraId="5260AC5C" w14:textId="77777777" w:rsidR="002061BF" w:rsidRDefault="002061BF">
      <w:pPr>
        <w:tabs>
          <w:tab w:val="left" w:pos="2790"/>
        </w:tabs>
        <w:rPr>
          <w:lang w:val="en-US"/>
        </w:rPr>
      </w:pPr>
    </w:p>
    <w:p w14:paraId="61C131EB" w14:textId="77777777" w:rsidR="002061BF" w:rsidRDefault="002061BF">
      <w:pPr>
        <w:pStyle w:val="Header"/>
        <w:tabs>
          <w:tab w:val="clear" w:pos="4153"/>
          <w:tab w:val="clear" w:pos="8306"/>
          <w:tab w:val="left" w:pos="2790"/>
        </w:tabs>
        <w:rPr>
          <w:lang w:val="en-US"/>
        </w:rPr>
      </w:pPr>
    </w:p>
    <w:p w14:paraId="4BA4DECF" w14:textId="77777777" w:rsidR="002061BF" w:rsidRDefault="002061BF">
      <w:pPr>
        <w:tabs>
          <w:tab w:val="left" w:pos="2790"/>
        </w:tabs>
        <w:jc w:val="both"/>
        <w:rPr>
          <w:lang w:val="en-US"/>
        </w:rPr>
      </w:pPr>
      <w:r>
        <w:rPr>
          <w:lang w:val="en-US"/>
        </w:rPr>
        <w:t xml:space="preserve">The software application “BASELINE” does not automatically calculate the residual rejection criterion.  However the user can specify any rejection criterion. The default rejection criterion in “BASELINE” is three standard deviations. The observed lines containing standardised residuals, which exceed the specified residual rejection criterion are flagged by asterisks in the calibration report. </w:t>
      </w:r>
    </w:p>
    <w:p w14:paraId="2947D24F" w14:textId="77777777" w:rsidR="008C22B8" w:rsidRDefault="008C22B8">
      <w:pPr>
        <w:pStyle w:val="Header"/>
        <w:tabs>
          <w:tab w:val="clear" w:pos="4153"/>
          <w:tab w:val="clear" w:pos="8306"/>
          <w:tab w:val="left" w:pos="2790"/>
        </w:tabs>
        <w:rPr>
          <w:lang w:val="en-US"/>
        </w:rPr>
      </w:pPr>
    </w:p>
    <w:p w14:paraId="6DA58416" w14:textId="77777777" w:rsidR="00521125" w:rsidRDefault="008C22B8" w:rsidP="008C22B8">
      <w:pPr>
        <w:pStyle w:val="Heading2"/>
        <w:numPr>
          <w:ilvl w:val="0"/>
          <w:numId w:val="0"/>
        </w:numPr>
        <w:rPr>
          <w:lang w:val="en-US"/>
        </w:rPr>
      </w:pPr>
      <w:r>
        <w:rPr>
          <w:lang w:val="en-US"/>
        </w:rPr>
        <w:t>7.9 Interlaboratory comparison</w:t>
      </w:r>
    </w:p>
    <w:p w14:paraId="0F048E42" w14:textId="5C957B3C" w:rsidR="002061BF" w:rsidRDefault="002061BF" w:rsidP="008C22B8">
      <w:pPr>
        <w:pStyle w:val="Heading2"/>
        <w:numPr>
          <w:ilvl w:val="0"/>
          <w:numId w:val="0"/>
        </w:numPr>
        <w:rPr>
          <w:lang w:val="en-US"/>
        </w:rPr>
      </w:pPr>
      <w:r>
        <w:rPr>
          <w:lang w:val="en-US"/>
        </w:rPr>
        <w:br w:type="page"/>
      </w:r>
    </w:p>
    <w:p w14:paraId="3CD23266" w14:textId="77777777" w:rsidR="002061BF" w:rsidRDefault="002061BF">
      <w:pPr>
        <w:pStyle w:val="Heading1"/>
        <w:numPr>
          <w:ilvl w:val="0"/>
          <w:numId w:val="18"/>
        </w:numPr>
      </w:pPr>
      <w:r>
        <w:lastRenderedPageBreak/>
        <w:t xml:space="preserve"> </w:t>
      </w:r>
      <w:bookmarkStart w:id="43" w:name="_Toc175992992"/>
      <w:r>
        <w:t>Reference</w:t>
      </w:r>
      <w:bookmarkEnd w:id="43"/>
    </w:p>
    <w:p w14:paraId="66E44446" w14:textId="77777777" w:rsidR="002061BF" w:rsidRDefault="002061BF">
      <w:pPr>
        <w:rPr>
          <w:i/>
          <w:snapToGrid w:val="0"/>
          <w:color w:val="000000"/>
        </w:rPr>
      </w:pPr>
    </w:p>
    <w:p w14:paraId="5E1C2DBC" w14:textId="77777777" w:rsidR="002061BF" w:rsidRDefault="002061BF">
      <w:pPr>
        <w:rPr>
          <w:i/>
          <w:snapToGrid w:val="0"/>
          <w:color w:val="000000"/>
        </w:rPr>
      </w:pPr>
    </w:p>
    <w:p w14:paraId="7A136C3F" w14:textId="77777777" w:rsidR="002061BF" w:rsidRDefault="002061BF">
      <w:pPr>
        <w:spacing w:line="240" w:lineRule="atLeast"/>
        <w:outlineLvl w:val="0"/>
        <w:rPr>
          <w:i/>
          <w:snapToGrid w:val="0"/>
          <w:color w:val="000000"/>
        </w:rPr>
      </w:pPr>
      <w:r>
        <w:rPr>
          <w:i/>
          <w:snapToGrid w:val="0"/>
          <w:color w:val="000000"/>
        </w:rPr>
        <w:t>Rüeger, J. M, Electronic Distance Measurement. Third Totally Revised Edition</w:t>
      </w:r>
    </w:p>
    <w:p w14:paraId="562C9CC1" w14:textId="77777777" w:rsidR="002061BF" w:rsidRDefault="002061BF">
      <w:pPr>
        <w:spacing w:line="240" w:lineRule="atLeast"/>
        <w:rPr>
          <w:i/>
          <w:snapToGrid w:val="0"/>
          <w:color w:val="000000"/>
        </w:rPr>
      </w:pPr>
    </w:p>
    <w:p w14:paraId="0886794D" w14:textId="77777777" w:rsidR="002061BF" w:rsidRDefault="002061BF">
      <w:pPr>
        <w:jc w:val="both"/>
        <w:rPr>
          <w:i/>
          <w:lang w:val="en-US"/>
        </w:rPr>
      </w:pPr>
      <w:r>
        <w:rPr>
          <w:i/>
          <w:snapToGrid w:val="0"/>
          <w:color w:val="000000"/>
        </w:rPr>
        <w:t xml:space="preserve">Rüeger, J. M, </w:t>
      </w:r>
      <w:r>
        <w:rPr>
          <w:i/>
          <w:lang w:val="en-US"/>
        </w:rPr>
        <w:t xml:space="preserve">Instructions on the Verification of Electronic Distance Meters according to section 10, Weights and Measures (National Standards) Act, 1960, School of Surveying, University of New South Wales. </w:t>
      </w:r>
      <w:smartTag w:uri="urn:schemas-microsoft-com:office:smarttags" w:element="address">
        <w:smartTag w:uri="urn:schemas-microsoft-com:office:smarttags" w:element="Street">
          <w:r>
            <w:rPr>
              <w:i/>
              <w:lang w:val="en-US"/>
            </w:rPr>
            <w:t>P.O. Box</w:t>
          </w:r>
        </w:smartTag>
        <w:r>
          <w:rPr>
            <w:i/>
            <w:lang w:val="en-US"/>
          </w:rPr>
          <w:t xml:space="preserve"> 1</w:t>
        </w:r>
      </w:smartTag>
      <w:r>
        <w:rPr>
          <w:i/>
          <w:lang w:val="en-US"/>
        </w:rPr>
        <w:t>, Kensington, N.S.W. 2033</w:t>
      </w:r>
    </w:p>
    <w:p w14:paraId="29E822A4" w14:textId="77777777" w:rsidR="002061BF" w:rsidRDefault="002061BF">
      <w:pPr>
        <w:jc w:val="both"/>
        <w:rPr>
          <w:i/>
          <w:lang w:val="en-US"/>
        </w:rPr>
      </w:pPr>
    </w:p>
    <w:p w14:paraId="4985B2BD" w14:textId="77777777" w:rsidR="002061BF" w:rsidRDefault="002061BF">
      <w:pPr>
        <w:jc w:val="both"/>
        <w:rPr>
          <w:i/>
          <w:lang w:val="en-US"/>
        </w:rPr>
      </w:pPr>
      <w:r>
        <w:rPr>
          <w:i/>
          <w:snapToGrid w:val="0"/>
          <w:color w:val="000000"/>
        </w:rPr>
        <w:t xml:space="preserve">Rüeger, J. M, </w:t>
      </w:r>
      <w:r>
        <w:rPr>
          <w:i/>
          <w:lang w:val="en-US"/>
        </w:rPr>
        <w:t xml:space="preserve">Instructions on the measurements of subsidiary standards of length in the form of EDM calibration baselines using distance meters as prescribed by the National Standards Commission, School of Surveying, University of New South Wales. </w:t>
      </w:r>
      <w:smartTag w:uri="urn:schemas-microsoft-com:office:smarttags" w:element="address">
        <w:smartTag w:uri="urn:schemas-microsoft-com:office:smarttags" w:element="Street">
          <w:r>
            <w:rPr>
              <w:i/>
              <w:lang w:val="en-US"/>
            </w:rPr>
            <w:t>P.O. Box</w:t>
          </w:r>
        </w:smartTag>
        <w:r>
          <w:rPr>
            <w:i/>
            <w:lang w:val="en-US"/>
          </w:rPr>
          <w:t xml:space="preserve"> 1</w:t>
        </w:r>
      </w:smartTag>
      <w:r>
        <w:rPr>
          <w:i/>
          <w:lang w:val="en-US"/>
        </w:rPr>
        <w:t>, Kensington, N.S.W. 2033</w:t>
      </w:r>
    </w:p>
    <w:p w14:paraId="2926C93D" w14:textId="77777777" w:rsidR="002061BF" w:rsidRDefault="002061BF">
      <w:pPr>
        <w:rPr>
          <w:i/>
          <w:lang w:val="en-US"/>
        </w:rPr>
      </w:pPr>
    </w:p>
    <w:p w14:paraId="5002F510" w14:textId="77777777" w:rsidR="002061BF" w:rsidRDefault="002061BF">
      <w:pPr>
        <w:outlineLvl w:val="0"/>
        <w:rPr>
          <w:i/>
          <w:lang w:val="en-US"/>
        </w:rPr>
      </w:pPr>
      <w:r>
        <w:rPr>
          <w:i/>
          <w:lang w:val="en-US"/>
        </w:rPr>
        <w:t>Draft Verifying Authorities Handbook 2001</w:t>
      </w:r>
    </w:p>
    <w:p w14:paraId="1C8040BB" w14:textId="77777777" w:rsidR="002061BF" w:rsidRDefault="002061BF">
      <w:pPr>
        <w:rPr>
          <w:i/>
          <w:snapToGrid w:val="0"/>
          <w:color w:val="000000"/>
        </w:rPr>
      </w:pPr>
    </w:p>
    <w:p w14:paraId="7F3FF835" w14:textId="77777777" w:rsidR="002061BF" w:rsidRDefault="002061BF">
      <w:pPr>
        <w:spacing w:line="240" w:lineRule="atLeast"/>
        <w:outlineLvl w:val="0"/>
        <w:rPr>
          <w:i/>
          <w:snapToGrid w:val="0"/>
          <w:color w:val="000000"/>
        </w:rPr>
      </w:pPr>
      <w:r>
        <w:rPr>
          <w:i/>
          <w:snapToGrid w:val="0"/>
          <w:color w:val="000000"/>
        </w:rPr>
        <w:t>IAG Resolutions adopted at the XXIIth General Assembly in Birmingham, 1999</w:t>
      </w:r>
    </w:p>
    <w:p w14:paraId="542204E2" w14:textId="77777777" w:rsidR="002061BF" w:rsidRDefault="002061BF">
      <w:pPr>
        <w:tabs>
          <w:tab w:val="left" w:pos="2790"/>
        </w:tabs>
        <w:rPr>
          <w:i/>
          <w:lang w:val="en-US"/>
        </w:rPr>
      </w:pPr>
    </w:p>
    <w:p w14:paraId="38224737" w14:textId="77777777" w:rsidR="002061BF" w:rsidRDefault="002061BF">
      <w:pPr>
        <w:tabs>
          <w:tab w:val="left" w:pos="2790"/>
        </w:tabs>
        <w:rPr>
          <w:i/>
          <w:lang w:val="en-US"/>
        </w:rPr>
      </w:pPr>
      <w:r>
        <w:rPr>
          <w:i/>
          <w:lang w:val="en-US"/>
        </w:rPr>
        <w:t xml:space="preserve">Standards </w:t>
      </w:r>
      <w:smartTag w:uri="urn:schemas-microsoft-com:office:smarttags" w:element="country-region">
        <w:smartTag w:uri="urn:schemas-microsoft-com:office:smarttags" w:element="place">
          <w:r>
            <w:rPr>
              <w:i/>
              <w:lang w:val="en-US"/>
            </w:rPr>
            <w:t>Australia</w:t>
          </w:r>
        </w:smartTag>
      </w:smartTag>
      <w:r>
        <w:rPr>
          <w:i/>
          <w:lang w:val="en-US"/>
        </w:rPr>
        <w:t xml:space="preserve"> International, ISO 17123-4:2001, Electro-optical distance meters (EDM) instruments</w:t>
      </w:r>
    </w:p>
    <w:p w14:paraId="1612DF27" w14:textId="77777777" w:rsidR="002061BF" w:rsidRDefault="002061BF">
      <w:pPr>
        <w:tabs>
          <w:tab w:val="left" w:pos="2790"/>
        </w:tabs>
        <w:rPr>
          <w:i/>
          <w:lang w:val="en-US"/>
        </w:rPr>
      </w:pPr>
    </w:p>
    <w:p w14:paraId="6D078A4C" w14:textId="77777777" w:rsidR="002061BF" w:rsidRDefault="002061BF">
      <w:pPr>
        <w:tabs>
          <w:tab w:val="left" w:pos="2790"/>
        </w:tabs>
        <w:outlineLvl w:val="0"/>
        <w:rPr>
          <w:i/>
          <w:lang w:val="en-US"/>
        </w:rPr>
      </w:pPr>
      <w:r>
        <w:rPr>
          <w:i/>
          <w:lang w:val="en-US"/>
        </w:rPr>
        <w:t>Pope, Allen J, NOAA Technical report NOS 65 NGS1</w:t>
      </w:r>
    </w:p>
    <w:p w14:paraId="5551691D" w14:textId="77777777" w:rsidR="002061BF" w:rsidRDefault="002061BF">
      <w:pPr>
        <w:spacing w:line="240" w:lineRule="atLeast"/>
        <w:rPr>
          <w:i/>
          <w:snapToGrid w:val="0"/>
          <w:color w:val="000000"/>
        </w:rPr>
      </w:pPr>
    </w:p>
    <w:p w14:paraId="2F3A5FC4" w14:textId="77777777" w:rsidR="002061BF" w:rsidRDefault="002061BF">
      <w:pPr>
        <w:spacing w:line="240" w:lineRule="atLeast"/>
        <w:outlineLvl w:val="0"/>
        <w:rPr>
          <w:i/>
          <w:snapToGrid w:val="0"/>
          <w:color w:val="000000"/>
        </w:rPr>
      </w:pPr>
      <w:smartTag w:uri="urn:schemas-microsoft-com:office:smarttags" w:element="City">
        <w:smartTag w:uri="urn:schemas-microsoft-com:office:smarttags" w:element="place">
          <w:r>
            <w:rPr>
              <w:i/>
              <w:snapToGrid w:val="0"/>
              <w:color w:val="000000"/>
            </w:rPr>
            <w:t>Harvey</w:t>
          </w:r>
        </w:smartTag>
      </w:smartTag>
      <w:r>
        <w:rPr>
          <w:i/>
          <w:snapToGrid w:val="0"/>
          <w:color w:val="000000"/>
        </w:rPr>
        <w:t>, Bruce R, Practical Least Squares and Statistics for Surveyors</w:t>
      </w:r>
    </w:p>
    <w:p w14:paraId="6D78C10F" w14:textId="77777777" w:rsidR="002061BF" w:rsidRDefault="002061BF">
      <w:pPr>
        <w:spacing w:line="240" w:lineRule="atLeast"/>
        <w:rPr>
          <w:i/>
          <w:snapToGrid w:val="0"/>
          <w:color w:val="000000"/>
        </w:rPr>
      </w:pPr>
    </w:p>
    <w:p w14:paraId="4C935B01" w14:textId="77777777" w:rsidR="002061BF" w:rsidRDefault="002061BF">
      <w:pPr>
        <w:spacing w:line="240" w:lineRule="atLeast"/>
        <w:rPr>
          <w:i/>
          <w:snapToGrid w:val="0"/>
          <w:color w:val="000000"/>
        </w:rPr>
      </w:pPr>
      <w:r>
        <w:rPr>
          <w:i/>
          <w:snapToGrid w:val="0"/>
          <w:color w:val="000000"/>
        </w:rPr>
        <w:t>White, L.A, Calculus of Observations, 1988 Edition, Curtin University of Technology, Perth,Western Australia</w:t>
      </w:r>
    </w:p>
    <w:p w14:paraId="4C170742" w14:textId="77777777" w:rsidR="002061BF" w:rsidRDefault="002061BF">
      <w:pPr>
        <w:spacing w:line="240" w:lineRule="atLeast"/>
        <w:rPr>
          <w:i/>
          <w:snapToGrid w:val="0"/>
          <w:color w:val="000000"/>
        </w:rPr>
      </w:pPr>
    </w:p>
    <w:p w14:paraId="2A7E5D46" w14:textId="77777777" w:rsidR="002061BF" w:rsidRDefault="002061BF">
      <w:pPr>
        <w:spacing w:line="240" w:lineRule="atLeast"/>
        <w:rPr>
          <w:i/>
          <w:snapToGrid w:val="0"/>
          <w:color w:val="000000"/>
        </w:rPr>
      </w:pPr>
      <w:r>
        <w:rPr>
          <w:i/>
          <w:snapToGrid w:val="0"/>
          <w:color w:val="000000"/>
        </w:rPr>
        <w:t xml:space="preserve">Kavouras, M, On the Detection of Outliers and the determination of Reliability in Geodetic Networks, Technical Report No 87, University of New Brunswick, </w:t>
      </w:r>
      <w:smartTag w:uri="urn:schemas-microsoft-com:office:smarttags" w:element="country-region">
        <w:smartTag w:uri="urn:schemas-microsoft-com:office:smarttags" w:element="place">
          <w:r>
            <w:rPr>
              <w:i/>
              <w:snapToGrid w:val="0"/>
              <w:color w:val="000000"/>
            </w:rPr>
            <w:t>Canada</w:t>
          </w:r>
        </w:smartTag>
      </w:smartTag>
    </w:p>
    <w:p w14:paraId="4CCD084B" w14:textId="77777777" w:rsidR="002061BF" w:rsidRDefault="002061BF">
      <w:pPr>
        <w:spacing w:line="240" w:lineRule="atLeast"/>
        <w:rPr>
          <w:i/>
          <w:snapToGrid w:val="0"/>
          <w:color w:val="000000"/>
        </w:rPr>
      </w:pPr>
    </w:p>
    <w:p w14:paraId="70C3F21F" w14:textId="77777777" w:rsidR="002061BF" w:rsidRDefault="002061BF">
      <w:pPr>
        <w:spacing w:line="240" w:lineRule="atLeast"/>
        <w:rPr>
          <w:i/>
          <w:snapToGrid w:val="0"/>
          <w:color w:val="000000"/>
        </w:rPr>
      </w:pPr>
      <w:r>
        <w:rPr>
          <w:i/>
          <w:snapToGrid w:val="0"/>
          <w:color w:val="000000"/>
        </w:rPr>
        <w:t xml:space="preserve">Nickerson, B.G. A Priori Estimation of Variance for Surveying Observables, Technical Report, No 57, </w:t>
      </w:r>
      <w:smartTag w:uri="urn:schemas-microsoft-com:office:smarttags" w:element="place">
        <w:smartTag w:uri="urn:schemas-microsoft-com:office:smarttags" w:element="City">
          <w:r>
            <w:rPr>
              <w:i/>
              <w:snapToGrid w:val="0"/>
              <w:color w:val="000000"/>
            </w:rPr>
            <w:t>University of New Brunswick</w:t>
          </w:r>
        </w:smartTag>
        <w:r>
          <w:rPr>
            <w:i/>
            <w:snapToGrid w:val="0"/>
            <w:color w:val="000000"/>
          </w:rPr>
          <w:t xml:space="preserve">, </w:t>
        </w:r>
        <w:smartTag w:uri="urn:schemas-microsoft-com:office:smarttags" w:element="country-region">
          <w:r>
            <w:rPr>
              <w:i/>
              <w:snapToGrid w:val="0"/>
              <w:color w:val="000000"/>
            </w:rPr>
            <w:t>Canada</w:t>
          </w:r>
        </w:smartTag>
      </w:smartTag>
    </w:p>
    <w:p w14:paraId="282C770A" w14:textId="77777777" w:rsidR="002061BF" w:rsidRDefault="002061BF">
      <w:pPr>
        <w:rPr>
          <w:color w:val="000000"/>
        </w:rPr>
      </w:pPr>
    </w:p>
    <w:p w14:paraId="4CDF8423" w14:textId="1F841736" w:rsidR="002061BF" w:rsidRPr="0026089F" w:rsidRDefault="0026089F" w:rsidP="0026089F">
      <w:pPr>
        <w:pStyle w:val="Heading1"/>
        <w:numPr>
          <w:ilvl w:val="0"/>
          <w:numId w:val="0"/>
        </w:numPr>
        <w:rPr>
          <w:b w:val="0"/>
          <w:bCs/>
        </w:rPr>
      </w:pPr>
      <w:r w:rsidRPr="0026089F">
        <w:rPr>
          <w:b w:val="0"/>
          <w:bCs/>
        </w:rPr>
        <w:t>ISO:</w:t>
      </w:r>
      <w:r>
        <w:rPr>
          <w:b w:val="0"/>
          <w:bCs/>
        </w:rPr>
        <w:t>….</w:t>
      </w:r>
      <w:r w:rsidR="002061BF" w:rsidRPr="0026089F">
        <w:rPr>
          <w:b w:val="0"/>
          <w:bCs/>
        </w:rPr>
        <w:br w:type="page"/>
      </w:r>
    </w:p>
    <w:p w14:paraId="35DD13D3" w14:textId="77777777" w:rsidR="002061BF" w:rsidRDefault="002061BF">
      <w:pPr>
        <w:pStyle w:val="Heading1"/>
        <w:numPr>
          <w:ilvl w:val="0"/>
          <w:numId w:val="0"/>
        </w:numPr>
        <w:jc w:val="center"/>
      </w:pPr>
    </w:p>
    <w:p w14:paraId="7D4E48B6" w14:textId="77777777" w:rsidR="002061BF" w:rsidRDefault="002061BF">
      <w:pPr>
        <w:pStyle w:val="Heading1"/>
        <w:numPr>
          <w:ilvl w:val="0"/>
          <w:numId w:val="0"/>
        </w:numPr>
        <w:jc w:val="center"/>
      </w:pPr>
    </w:p>
    <w:p w14:paraId="3F485DC3" w14:textId="77777777" w:rsidR="002061BF" w:rsidRDefault="002061BF">
      <w:pPr>
        <w:pStyle w:val="Heading1"/>
        <w:numPr>
          <w:ilvl w:val="0"/>
          <w:numId w:val="0"/>
        </w:numPr>
        <w:jc w:val="center"/>
      </w:pPr>
    </w:p>
    <w:p w14:paraId="5641CE31" w14:textId="77777777" w:rsidR="002061BF" w:rsidRDefault="002061BF">
      <w:pPr>
        <w:pStyle w:val="Heading1"/>
        <w:numPr>
          <w:ilvl w:val="0"/>
          <w:numId w:val="0"/>
        </w:numPr>
        <w:jc w:val="center"/>
        <w:rPr>
          <w:sz w:val="28"/>
        </w:rPr>
      </w:pPr>
    </w:p>
    <w:p w14:paraId="35900B2A" w14:textId="77777777" w:rsidR="002061BF" w:rsidRDefault="002061BF">
      <w:pPr>
        <w:pStyle w:val="Heading1"/>
        <w:numPr>
          <w:ilvl w:val="0"/>
          <w:numId w:val="0"/>
        </w:numPr>
        <w:jc w:val="center"/>
        <w:rPr>
          <w:sz w:val="28"/>
        </w:rPr>
      </w:pPr>
    </w:p>
    <w:p w14:paraId="72090A2B" w14:textId="77777777" w:rsidR="002061BF" w:rsidRDefault="002061BF">
      <w:pPr>
        <w:pStyle w:val="Heading1"/>
        <w:numPr>
          <w:ilvl w:val="0"/>
          <w:numId w:val="0"/>
        </w:numPr>
        <w:jc w:val="center"/>
        <w:rPr>
          <w:sz w:val="28"/>
        </w:rPr>
      </w:pPr>
    </w:p>
    <w:p w14:paraId="5FD81180" w14:textId="77777777" w:rsidR="002061BF" w:rsidRDefault="002061BF">
      <w:pPr>
        <w:pStyle w:val="Heading1"/>
        <w:numPr>
          <w:ilvl w:val="0"/>
          <w:numId w:val="0"/>
        </w:numPr>
        <w:jc w:val="center"/>
        <w:rPr>
          <w:sz w:val="28"/>
        </w:rPr>
      </w:pPr>
      <w:bookmarkStart w:id="44" w:name="_Toc175992993"/>
      <w:r>
        <w:rPr>
          <w:sz w:val="28"/>
        </w:rPr>
        <w:t>APPENDIX A</w:t>
      </w:r>
      <w:bookmarkEnd w:id="44"/>
    </w:p>
    <w:p w14:paraId="7F243B54" w14:textId="77777777" w:rsidR="002061BF" w:rsidRDefault="002061BF">
      <w:pPr>
        <w:widowControl w:val="0"/>
        <w:tabs>
          <w:tab w:val="right" w:pos="9815"/>
          <w:tab w:val="left" w:pos="9845"/>
        </w:tabs>
        <w:jc w:val="center"/>
        <w:rPr>
          <w:b/>
          <w:sz w:val="28"/>
          <w:lang w:val="en-US"/>
        </w:rPr>
      </w:pPr>
    </w:p>
    <w:p w14:paraId="2C0511EF" w14:textId="77777777" w:rsidR="002061BF" w:rsidRDefault="002061BF">
      <w:pPr>
        <w:widowControl w:val="0"/>
        <w:tabs>
          <w:tab w:val="right" w:pos="9815"/>
          <w:tab w:val="left" w:pos="9845"/>
        </w:tabs>
        <w:jc w:val="center"/>
        <w:outlineLvl w:val="0"/>
        <w:rPr>
          <w:lang w:val="en-US"/>
        </w:rPr>
      </w:pPr>
      <w:r>
        <w:rPr>
          <w:b/>
          <w:sz w:val="28"/>
          <w:lang w:val="en-US"/>
        </w:rPr>
        <w:t>Example of an EDM Instrument Calibration Certificate</w:t>
      </w:r>
      <w:r>
        <w:rPr>
          <w:lang w:val="en-US"/>
        </w:rPr>
        <w:t xml:space="preserve"> </w:t>
      </w:r>
    </w:p>
    <w:p w14:paraId="598DC096" w14:textId="77777777" w:rsidR="002061BF" w:rsidRDefault="002061BF">
      <w:pPr>
        <w:widowControl w:val="0"/>
        <w:tabs>
          <w:tab w:val="left" w:pos="140"/>
          <w:tab w:val="left" w:pos="5360"/>
        </w:tabs>
        <w:spacing w:before="185"/>
        <w:rPr>
          <w:lang w:val="en-US"/>
        </w:rPr>
      </w:pPr>
    </w:p>
    <w:p w14:paraId="2AEA6C23" w14:textId="77777777" w:rsidR="002061BF" w:rsidRDefault="002061BF">
      <w:pPr>
        <w:pStyle w:val="Heading1"/>
        <w:numPr>
          <w:ilvl w:val="0"/>
          <w:numId w:val="0"/>
        </w:numPr>
        <w:jc w:val="center"/>
      </w:pPr>
    </w:p>
    <w:p w14:paraId="7E435380" w14:textId="77777777" w:rsidR="002061BF" w:rsidRDefault="002061BF">
      <w:pPr>
        <w:pStyle w:val="Heading1"/>
        <w:numPr>
          <w:ilvl w:val="0"/>
          <w:numId w:val="0"/>
        </w:numPr>
        <w:jc w:val="center"/>
      </w:pPr>
    </w:p>
    <w:p w14:paraId="77E75F11" w14:textId="77777777" w:rsidR="002061BF" w:rsidRDefault="002061BF">
      <w:pPr>
        <w:pStyle w:val="Heading1"/>
        <w:numPr>
          <w:ilvl w:val="0"/>
          <w:numId w:val="0"/>
        </w:numPr>
        <w:jc w:val="center"/>
        <w:rPr>
          <w:sz w:val="28"/>
        </w:rPr>
      </w:pPr>
      <w:bookmarkStart w:id="45" w:name="_Toc175992994"/>
      <w:r>
        <w:rPr>
          <w:sz w:val="28"/>
        </w:rPr>
        <w:t>APPENDIX B</w:t>
      </w:r>
      <w:bookmarkEnd w:id="45"/>
    </w:p>
    <w:p w14:paraId="0236FBE7" w14:textId="77777777" w:rsidR="002061BF" w:rsidRDefault="002061BF">
      <w:pPr>
        <w:widowControl w:val="0"/>
        <w:tabs>
          <w:tab w:val="right" w:pos="9815"/>
          <w:tab w:val="left" w:pos="9845"/>
        </w:tabs>
        <w:jc w:val="center"/>
        <w:rPr>
          <w:b/>
          <w:sz w:val="28"/>
          <w:lang w:val="en-US"/>
        </w:rPr>
      </w:pPr>
    </w:p>
    <w:p w14:paraId="126A6F9D" w14:textId="77777777" w:rsidR="002061BF" w:rsidRDefault="002061BF">
      <w:pPr>
        <w:widowControl w:val="0"/>
        <w:tabs>
          <w:tab w:val="right" w:pos="9815"/>
          <w:tab w:val="left" w:pos="9845"/>
        </w:tabs>
        <w:jc w:val="center"/>
        <w:outlineLvl w:val="0"/>
        <w:rPr>
          <w:b/>
          <w:sz w:val="28"/>
          <w:lang w:val="en-US"/>
        </w:rPr>
      </w:pPr>
      <w:r>
        <w:rPr>
          <w:b/>
          <w:sz w:val="28"/>
          <w:lang w:val="en-US"/>
        </w:rPr>
        <w:t>Example of a Baseline Calibration Certificate</w:t>
      </w:r>
    </w:p>
    <w:p w14:paraId="18489156" w14:textId="77777777" w:rsidR="002061BF" w:rsidRDefault="002061BF">
      <w:pPr>
        <w:widowControl w:val="0"/>
        <w:tabs>
          <w:tab w:val="right" w:pos="9815"/>
          <w:tab w:val="left" w:pos="9845"/>
        </w:tabs>
        <w:rPr>
          <w:lang w:val="en-US"/>
        </w:rPr>
      </w:pPr>
    </w:p>
    <w:p w14:paraId="6BC5E260" w14:textId="77777777" w:rsidR="002061BF" w:rsidRDefault="002061BF">
      <w:pPr>
        <w:pStyle w:val="Heading1"/>
        <w:numPr>
          <w:ilvl w:val="0"/>
          <w:numId w:val="0"/>
        </w:numPr>
        <w:jc w:val="center"/>
        <w:rPr>
          <w:sz w:val="28"/>
        </w:rPr>
      </w:pPr>
    </w:p>
    <w:p w14:paraId="218A62A1" w14:textId="77777777" w:rsidR="002061BF" w:rsidRDefault="002061BF">
      <w:pPr>
        <w:pStyle w:val="Heading1"/>
        <w:numPr>
          <w:ilvl w:val="0"/>
          <w:numId w:val="0"/>
        </w:numPr>
        <w:jc w:val="center"/>
        <w:rPr>
          <w:sz w:val="28"/>
        </w:rPr>
      </w:pPr>
    </w:p>
    <w:p w14:paraId="54F687BD" w14:textId="77777777" w:rsidR="002061BF" w:rsidRDefault="002061BF">
      <w:pPr>
        <w:pStyle w:val="Heading1"/>
        <w:numPr>
          <w:ilvl w:val="0"/>
          <w:numId w:val="0"/>
        </w:numPr>
        <w:jc w:val="center"/>
        <w:rPr>
          <w:sz w:val="28"/>
        </w:rPr>
      </w:pPr>
      <w:bookmarkStart w:id="46" w:name="_Toc175992995"/>
      <w:r>
        <w:rPr>
          <w:sz w:val="28"/>
        </w:rPr>
        <w:t>APPENDIX C</w:t>
      </w:r>
      <w:bookmarkEnd w:id="46"/>
    </w:p>
    <w:p w14:paraId="10C241EB" w14:textId="77777777" w:rsidR="002061BF" w:rsidRDefault="002061BF">
      <w:pPr>
        <w:widowControl w:val="0"/>
        <w:tabs>
          <w:tab w:val="right" w:pos="9815"/>
          <w:tab w:val="left" w:pos="9845"/>
        </w:tabs>
        <w:jc w:val="center"/>
        <w:rPr>
          <w:b/>
          <w:sz w:val="28"/>
          <w:lang w:val="en-US"/>
        </w:rPr>
      </w:pPr>
    </w:p>
    <w:p w14:paraId="07678933" w14:textId="77777777" w:rsidR="002061BF" w:rsidRDefault="002061BF">
      <w:pPr>
        <w:widowControl w:val="0"/>
        <w:tabs>
          <w:tab w:val="right" w:pos="9815"/>
          <w:tab w:val="left" w:pos="9845"/>
        </w:tabs>
        <w:jc w:val="center"/>
        <w:outlineLvl w:val="0"/>
        <w:rPr>
          <w:b/>
          <w:sz w:val="28"/>
          <w:lang w:val="en-US"/>
        </w:rPr>
      </w:pPr>
      <w:r>
        <w:rPr>
          <w:b/>
          <w:sz w:val="28"/>
          <w:lang w:val="en-US"/>
        </w:rPr>
        <w:t>Example of an EDM Instrument Calibration Report</w:t>
      </w:r>
    </w:p>
    <w:p w14:paraId="2A071F2D" w14:textId="77777777" w:rsidR="002061BF" w:rsidRDefault="002061BF">
      <w:pPr>
        <w:widowControl w:val="0"/>
        <w:tabs>
          <w:tab w:val="right" w:pos="9815"/>
          <w:tab w:val="left" w:pos="9845"/>
        </w:tabs>
        <w:rPr>
          <w:lang w:val="en-US"/>
        </w:rPr>
      </w:pPr>
    </w:p>
    <w:p w14:paraId="7570BABC" w14:textId="77777777" w:rsidR="002061BF" w:rsidRDefault="002061BF">
      <w:pPr>
        <w:pStyle w:val="Heading1"/>
        <w:numPr>
          <w:ilvl w:val="0"/>
          <w:numId w:val="0"/>
        </w:numPr>
        <w:jc w:val="center"/>
        <w:rPr>
          <w:b w:val="0"/>
          <w:snapToGrid w:val="0"/>
        </w:rPr>
      </w:pPr>
    </w:p>
    <w:p w14:paraId="00B8BEBA" w14:textId="77777777" w:rsidR="002061BF" w:rsidRDefault="002061BF">
      <w:pPr>
        <w:pStyle w:val="Heading1"/>
        <w:numPr>
          <w:ilvl w:val="0"/>
          <w:numId w:val="0"/>
        </w:numPr>
        <w:jc w:val="center"/>
        <w:rPr>
          <w:b w:val="0"/>
          <w:snapToGrid w:val="0"/>
        </w:rPr>
      </w:pPr>
    </w:p>
    <w:p w14:paraId="4A79A5EF" w14:textId="77777777" w:rsidR="002061BF" w:rsidRDefault="002061BF">
      <w:pPr>
        <w:pStyle w:val="Heading1"/>
        <w:numPr>
          <w:ilvl w:val="0"/>
          <w:numId w:val="0"/>
        </w:numPr>
        <w:jc w:val="center"/>
        <w:rPr>
          <w:sz w:val="28"/>
        </w:rPr>
      </w:pPr>
      <w:bookmarkStart w:id="47" w:name="_Toc175992996"/>
      <w:r>
        <w:rPr>
          <w:sz w:val="28"/>
        </w:rPr>
        <w:t>APPENDIX D</w:t>
      </w:r>
      <w:bookmarkEnd w:id="47"/>
    </w:p>
    <w:p w14:paraId="37DF9CCA" w14:textId="77777777" w:rsidR="002061BF" w:rsidRDefault="002061BF">
      <w:pPr>
        <w:widowControl w:val="0"/>
        <w:tabs>
          <w:tab w:val="right" w:pos="9815"/>
          <w:tab w:val="left" w:pos="9845"/>
        </w:tabs>
        <w:jc w:val="center"/>
        <w:rPr>
          <w:b/>
          <w:sz w:val="28"/>
          <w:lang w:val="en-US"/>
        </w:rPr>
      </w:pPr>
    </w:p>
    <w:p w14:paraId="188EC3F5" w14:textId="77777777" w:rsidR="002061BF" w:rsidRDefault="002061BF">
      <w:pPr>
        <w:widowControl w:val="0"/>
        <w:tabs>
          <w:tab w:val="right" w:pos="9815"/>
          <w:tab w:val="left" w:pos="9845"/>
        </w:tabs>
        <w:jc w:val="center"/>
        <w:outlineLvl w:val="0"/>
        <w:rPr>
          <w:b/>
          <w:sz w:val="28"/>
          <w:lang w:val="en-US"/>
        </w:rPr>
      </w:pPr>
      <w:r>
        <w:rPr>
          <w:b/>
          <w:sz w:val="28"/>
          <w:lang w:val="en-US"/>
        </w:rPr>
        <w:t>Examples from a full Baseline Calibration Report</w:t>
      </w:r>
    </w:p>
    <w:bookmarkEnd w:id="0"/>
    <w:p w14:paraId="2979CCB7" w14:textId="77777777" w:rsidR="002061BF" w:rsidRDefault="002061BF">
      <w:pPr>
        <w:rPr>
          <w:snapToGrid w:val="0"/>
        </w:rPr>
      </w:pPr>
    </w:p>
    <w:sectPr w:rsidR="002061BF">
      <w:pgSz w:w="11906" w:h="16838" w:code="9"/>
      <w:pgMar w:top="1282" w:right="1368" w:bottom="1138" w:left="1469" w:header="619"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D7DB4" w14:textId="77777777" w:rsidR="001879EC" w:rsidRDefault="001879EC">
      <w:r>
        <w:separator/>
      </w:r>
    </w:p>
  </w:endnote>
  <w:endnote w:type="continuationSeparator" w:id="0">
    <w:p w14:paraId="14BBD264" w14:textId="77777777" w:rsidR="001879EC" w:rsidRDefault="0018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84F9" w14:textId="77777777" w:rsidR="001879EC" w:rsidRDefault="001879EC">
      <w:r>
        <w:separator/>
      </w:r>
    </w:p>
  </w:footnote>
  <w:footnote w:type="continuationSeparator" w:id="0">
    <w:p w14:paraId="797C948E" w14:textId="77777777" w:rsidR="001879EC" w:rsidRDefault="00187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70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662CC"/>
    <w:multiLevelType w:val="hybridMultilevel"/>
    <w:tmpl w:val="DFB4A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B23B82"/>
    <w:multiLevelType w:val="singleLevel"/>
    <w:tmpl w:val="0C09000F"/>
    <w:lvl w:ilvl="0">
      <w:start w:val="1"/>
      <w:numFmt w:val="decimal"/>
      <w:lvlText w:val="%1."/>
      <w:lvlJc w:val="left"/>
      <w:pPr>
        <w:tabs>
          <w:tab w:val="num" w:pos="360"/>
        </w:tabs>
        <w:ind w:left="360" w:hanging="360"/>
      </w:pPr>
      <w:rPr>
        <w:rFonts w:hint="default"/>
      </w:rPr>
    </w:lvl>
  </w:abstractNum>
  <w:abstractNum w:abstractNumId="3" w15:restartNumberingAfterBreak="0">
    <w:nsid w:val="076C732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713C0F"/>
    <w:multiLevelType w:val="multilevel"/>
    <w:tmpl w:val="723611D0"/>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905466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35289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08487B"/>
    <w:multiLevelType w:val="multilevel"/>
    <w:tmpl w:val="D57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2388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81550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B251B1"/>
    <w:multiLevelType w:val="hybridMultilevel"/>
    <w:tmpl w:val="097636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1379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1C748E"/>
    <w:multiLevelType w:val="multilevel"/>
    <w:tmpl w:val="0C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1ED36D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105092"/>
    <w:multiLevelType w:val="multilevel"/>
    <w:tmpl w:val="657A9558"/>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80458CC"/>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FF506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675408"/>
    <w:multiLevelType w:val="hybridMultilevel"/>
    <w:tmpl w:val="B6465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3918BE"/>
    <w:multiLevelType w:val="hybridMultilevel"/>
    <w:tmpl w:val="DB086774"/>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D9D3698"/>
    <w:multiLevelType w:val="hybridMultilevel"/>
    <w:tmpl w:val="5224A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C941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32310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14370D"/>
    <w:multiLevelType w:val="multilevel"/>
    <w:tmpl w:val="4B4E77D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5257FA7"/>
    <w:multiLevelType w:val="multilevel"/>
    <w:tmpl w:val="EAB2721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76F5346"/>
    <w:multiLevelType w:val="hybridMultilevel"/>
    <w:tmpl w:val="F8E87B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1C2149"/>
    <w:multiLevelType w:val="hybridMultilevel"/>
    <w:tmpl w:val="643247C6"/>
    <w:lvl w:ilvl="0" w:tplc="0C09000F">
      <w:start w:val="1"/>
      <w:numFmt w:val="decimal"/>
      <w:lvlText w:val="%1."/>
      <w:lvlJc w:val="left"/>
      <w:pPr>
        <w:tabs>
          <w:tab w:val="num" w:pos="800"/>
        </w:tabs>
        <w:ind w:left="800" w:hanging="360"/>
      </w:pPr>
    </w:lvl>
    <w:lvl w:ilvl="1" w:tplc="0C090019" w:tentative="1">
      <w:start w:val="1"/>
      <w:numFmt w:val="lowerLetter"/>
      <w:lvlText w:val="%2."/>
      <w:lvlJc w:val="left"/>
      <w:pPr>
        <w:tabs>
          <w:tab w:val="num" w:pos="1520"/>
        </w:tabs>
        <w:ind w:left="1520" w:hanging="360"/>
      </w:pPr>
    </w:lvl>
    <w:lvl w:ilvl="2" w:tplc="0C09001B" w:tentative="1">
      <w:start w:val="1"/>
      <w:numFmt w:val="lowerRoman"/>
      <w:lvlText w:val="%3."/>
      <w:lvlJc w:val="right"/>
      <w:pPr>
        <w:tabs>
          <w:tab w:val="num" w:pos="2240"/>
        </w:tabs>
        <w:ind w:left="2240" w:hanging="180"/>
      </w:pPr>
    </w:lvl>
    <w:lvl w:ilvl="3" w:tplc="0C09000F" w:tentative="1">
      <w:start w:val="1"/>
      <w:numFmt w:val="decimal"/>
      <w:lvlText w:val="%4."/>
      <w:lvlJc w:val="left"/>
      <w:pPr>
        <w:tabs>
          <w:tab w:val="num" w:pos="2960"/>
        </w:tabs>
        <w:ind w:left="2960" w:hanging="360"/>
      </w:pPr>
    </w:lvl>
    <w:lvl w:ilvl="4" w:tplc="0C090019" w:tentative="1">
      <w:start w:val="1"/>
      <w:numFmt w:val="lowerLetter"/>
      <w:lvlText w:val="%5."/>
      <w:lvlJc w:val="left"/>
      <w:pPr>
        <w:tabs>
          <w:tab w:val="num" w:pos="3680"/>
        </w:tabs>
        <w:ind w:left="3680" w:hanging="360"/>
      </w:pPr>
    </w:lvl>
    <w:lvl w:ilvl="5" w:tplc="0C09001B" w:tentative="1">
      <w:start w:val="1"/>
      <w:numFmt w:val="lowerRoman"/>
      <w:lvlText w:val="%6."/>
      <w:lvlJc w:val="right"/>
      <w:pPr>
        <w:tabs>
          <w:tab w:val="num" w:pos="4400"/>
        </w:tabs>
        <w:ind w:left="4400" w:hanging="180"/>
      </w:pPr>
    </w:lvl>
    <w:lvl w:ilvl="6" w:tplc="0C09000F" w:tentative="1">
      <w:start w:val="1"/>
      <w:numFmt w:val="decimal"/>
      <w:lvlText w:val="%7."/>
      <w:lvlJc w:val="left"/>
      <w:pPr>
        <w:tabs>
          <w:tab w:val="num" w:pos="5120"/>
        </w:tabs>
        <w:ind w:left="5120" w:hanging="360"/>
      </w:pPr>
    </w:lvl>
    <w:lvl w:ilvl="7" w:tplc="0C090019" w:tentative="1">
      <w:start w:val="1"/>
      <w:numFmt w:val="lowerLetter"/>
      <w:lvlText w:val="%8."/>
      <w:lvlJc w:val="left"/>
      <w:pPr>
        <w:tabs>
          <w:tab w:val="num" w:pos="5840"/>
        </w:tabs>
        <w:ind w:left="5840" w:hanging="360"/>
      </w:pPr>
    </w:lvl>
    <w:lvl w:ilvl="8" w:tplc="0C09001B" w:tentative="1">
      <w:start w:val="1"/>
      <w:numFmt w:val="lowerRoman"/>
      <w:lvlText w:val="%9."/>
      <w:lvlJc w:val="right"/>
      <w:pPr>
        <w:tabs>
          <w:tab w:val="num" w:pos="6560"/>
        </w:tabs>
        <w:ind w:left="6560" w:hanging="180"/>
      </w:pPr>
    </w:lvl>
  </w:abstractNum>
  <w:abstractNum w:abstractNumId="26" w15:restartNumberingAfterBreak="0">
    <w:nsid w:val="698602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A644B14"/>
    <w:multiLevelType w:val="hybridMultilevel"/>
    <w:tmpl w:val="0388BE32"/>
    <w:lvl w:ilvl="0" w:tplc="0C09000F">
      <w:start w:val="1"/>
      <w:numFmt w:val="decimal"/>
      <w:lvlText w:val="%1."/>
      <w:lvlJc w:val="left"/>
      <w:pPr>
        <w:tabs>
          <w:tab w:val="num" w:pos="800"/>
        </w:tabs>
        <w:ind w:left="80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B2F456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F6E15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8E7D5F"/>
    <w:multiLevelType w:val="hybridMultilevel"/>
    <w:tmpl w:val="1A4895F2"/>
    <w:lvl w:ilvl="0" w:tplc="0C09000F">
      <w:start w:val="1"/>
      <w:numFmt w:val="decimal"/>
      <w:lvlText w:val="%1."/>
      <w:lvlJc w:val="left"/>
      <w:pPr>
        <w:tabs>
          <w:tab w:val="num" w:pos="1080"/>
        </w:tabs>
        <w:ind w:left="1080" w:hanging="360"/>
      </w:p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1" w15:restartNumberingAfterBreak="0">
    <w:nsid w:val="708328D9"/>
    <w:multiLevelType w:val="singleLevel"/>
    <w:tmpl w:val="0C09000F"/>
    <w:lvl w:ilvl="0">
      <w:start w:val="8"/>
      <w:numFmt w:val="decimal"/>
      <w:lvlText w:val="%1."/>
      <w:lvlJc w:val="left"/>
      <w:pPr>
        <w:tabs>
          <w:tab w:val="num" w:pos="360"/>
        </w:tabs>
        <w:ind w:left="360" w:hanging="360"/>
      </w:pPr>
      <w:rPr>
        <w:rFonts w:hint="default"/>
      </w:rPr>
    </w:lvl>
  </w:abstractNum>
  <w:abstractNum w:abstractNumId="32" w15:restartNumberingAfterBreak="0">
    <w:nsid w:val="71AC185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227232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26857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6805CCF"/>
    <w:multiLevelType w:val="singleLevel"/>
    <w:tmpl w:val="0C09000F"/>
    <w:lvl w:ilvl="0">
      <w:start w:val="1"/>
      <w:numFmt w:val="decimal"/>
      <w:lvlText w:val="%1."/>
      <w:lvlJc w:val="left"/>
      <w:pPr>
        <w:tabs>
          <w:tab w:val="num" w:pos="360"/>
        </w:tabs>
        <w:ind w:left="360" w:hanging="360"/>
      </w:pPr>
    </w:lvl>
  </w:abstractNum>
  <w:abstractNum w:abstractNumId="36" w15:restartNumberingAfterBreak="0">
    <w:nsid w:val="76E04A3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6EB58B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7AF36A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6655A"/>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1935934732">
    <w:abstractNumId w:val="37"/>
  </w:num>
  <w:num w:numId="2" w16cid:durableId="1440904540">
    <w:abstractNumId w:val="32"/>
  </w:num>
  <w:num w:numId="3" w16cid:durableId="835800335">
    <w:abstractNumId w:val="16"/>
  </w:num>
  <w:num w:numId="4" w16cid:durableId="828910092">
    <w:abstractNumId w:val="5"/>
  </w:num>
  <w:num w:numId="5" w16cid:durableId="529994371">
    <w:abstractNumId w:val="13"/>
  </w:num>
  <w:num w:numId="6" w16cid:durableId="1750536185">
    <w:abstractNumId w:val="3"/>
  </w:num>
  <w:num w:numId="7" w16cid:durableId="1078792312">
    <w:abstractNumId w:val="12"/>
  </w:num>
  <w:num w:numId="8" w16cid:durableId="453182909">
    <w:abstractNumId w:val="9"/>
  </w:num>
  <w:num w:numId="9" w16cid:durableId="1836723804">
    <w:abstractNumId w:val="23"/>
  </w:num>
  <w:num w:numId="10" w16cid:durableId="1269653628">
    <w:abstractNumId w:val="4"/>
  </w:num>
  <w:num w:numId="11" w16cid:durableId="1396395279">
    <w:abstractNumId w:val="29"/>
  </w:num>
  <w:num w:numId="12" w16cid:durableId="2035879735">
    <w:abstractNumId w:val="14"/>
  </w:num>
  <w:num w:numId="13" w16cid:durableId="382218661">
    <w:abstractNumId w:val="22"/>
  </w:num>
  <w:num w:numId="14" w16cid:durableId="946041837">
    <w:abstractNumId w:val="0"/>
  </w:num>
  <w:num w:numId="15" w16cid:durableId="1384133050">
    <w:abstractNumId w:val="38"/>
  </w:num>
  <w:num w:numId="16" w16cid:durableId="997465910">
    <w:abstractNumId w:val="21"/>
  </w:num>
  <w:num w:numId="17" w16cid:durableId="1384866075">
    <w:abstractNumId w:val="26"/>
  </w:num>
  <w:num w:numId="18" w16cid:durableId="665979302">
    <w:abstractNumId w:val="31"/>
  </w:num>
  <w:num w:numId="19" w16cid:durableId="2130735662">
    <w:abstractNumId w:val="6"/>
  </w:num>
  <w:num w:numId="20" w16cid:durableId="1052313998">
    <w:abstractNumId w:val="28"/>
  </w:num>
  <w:num w:numId="21" w16cid:durableId="1570726035">
    <w:abstractNumId w:val="36"/>
  </w:num>
  <w:num w:numId="22" w16cid:durableId="1713921998">
    <w:abstractNumId w:val="39"/>
  </w:num>
  <w:num w:numId="23" w16cid:durableId="541601154">
    <w:abstractNumId w:val="33"/>
  </w:num>
  <w:num w:numId="24" w16cid:durableId="1781409323">
    <w:abstractNumId w:val="11"/>
  </w:num>
  <w:num w:numId="25" w16cid:durableId="510027469">
    <w:abstractNumId w:val="20"/>
  </w:num>
  <w:num w:numId="26" w16cid:durableId="1264916958">
    <w:abstractNumId w:val="34"/>
  </w:num>
  <w:num w:numId="27" w16cid:durableId="1826318644">
    <w:abstractNumId w:val="2"/>
  </w:num>
  <w:num w:numId="28" w16cid:durableId="1137727476">
    <w:abstractNumId w:val="35"/>
  </w:num>
  <w:num w:numId="29" w16cid:durableId="1520315371">
    <w:abstractNumId w:val="7"/>
  </w:num>
  <w:num w:numId="30" w16cid:durableId="980573708">
    <w:abstractNumId w:val="30"/>
  </w:num>
  <w:num w:numId="31" w16cid:durableId="432478381">
    <w:abstractNumId w:val="27"/>
  </w:num>
  <w:num w:numId="32" w16cid:durableId="1485047266">
    <w:abstractNumId w:val="25"/>
  </w:num>
  <w:num w:numId="33" w16cid:durableId="1702706219">
    <w:abstractNumId w:val="18"/>
  </w:num>
  <w:num w:numId="34" w16cid:durableId="779253065">
    <w:abstractNumId w:val="10"/>
  </w:num>
  <w:num w:numId="35" w16cid:durableId="1584946102">
    <w:abstractNumId w:val="19"/>
  </w:num>
  <w:num w:numId="36" w16cid:durableId="1380979185">
    <w:abstractNumId w:val="17"/>
  </w:num>
  <w:num w:numId="37" w16cid:durableId="115561617">
    <w:abstractNumId w:val="1"/>
  </w:num>
  <w:num w:numId="38" w16cid:durableId="695736909">
    <w:abstractNumId w:val="24"/>
  </w:num>
  <w:num w:numId="39" w16cid:durableId="1690640092">
    <w:abstractNumId w:val="8"/>
  </w:num>
  <w:num w:numId="40" w16cid:durableId="1909000058">
    <w:abstractNumId w:val="12"/>
  </w:num>
  <w:num w:numId="41" w16cid:durableId="1199852533">
    <w:abstractNumId w:val="15"/>
  </w:num>
  <w:num w:numId="42" w16cid:durableId="1151293720">
    <w:abstractNumId w:val="12"/>
  </w:num>
  <w:num w:numId="43" w16cid:durableId="1891457833">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98"/>
    <w:rsid w:val="000004F8"/>
    <w:rsid w:val="00015472"/>
    <w:rsid w:val="00020422"/>
    <w:rsid w:val="0002592C"/>
    <w:rsid w:val="00033FAE"/>
    <w:rsid w:val="00036FEB"/>
    <w:rsid w:val="00047380"/>
    <w:rsid w:val="00082113"/>
    <w:rsid w:val="000877DF"/>
    <w:rsid w:val="0009459A"/>
    <w:rsid w:val="000A36F6"/>
    <w:rsid w:val="000C4945"/>
    <w:rsid w:val="000C6007"/>
    <w:rsid w:val="000F2EF7"/>
    <w:rsid w:val="000F776C"/>
    <w:rsid w:val="001136C2"/>
    <w:rsid w:val="00137837"/>
    <w:rsid w:val="00142A43"/>
    <w:rsid w:val="00163838"/>
    <w:rsid w:val="00181FD7"/>
    <w:rsid w:val="001879EC"/>
    <w:rsid w:val="001A28EF"/>
    <w:rsid w:val="001D0064"/>
    <w:rsid w:val="001D22BF"/>
    <w:rsid w:val="00203294"/>
    <w:rsid w:val="002061BF"/>
    <w:rsid w:val="002147E4"/>
    <w:rsid w:val="002245A6"/>
    <w:rsid w:val="0022526C"/>
    <w:rsid w:val="0022751B"/>
    <w:rsid w:val="002329C0"/>
    <w:rsid w:val="002441DC"/>
    <w:rsid w:val="0026089F"/>
    <w:rsid w:val="00271E7B"/>
    <w:rsid w:val="0029207D"/>
    <w:rsid w:val="002978CA"/>
    <w:rsid w:val="002C5F43"/>
    <w:rsid w:val="002D6373"/>
    <w:rsid w:val="002F6FE6"/>
    <w:rsid w:val="00301267"/>
    <w:rsid w:val="0030209F"/>
    <w:rsid w:val="00322C6A"/>
    <w:rsid w:val="00332219"/>
    <w:rsid w:val="003417E7"/>
    <w:rsid w:val="003754BF"/>
    <w:rsid w:val="00382ABA"/>
    <w:rsid w:val="00391CD2"/>
    <w:rsid w:val="003A0676"/>
    <w:rsid w:val="003A7F82"/>
    <w:rsid w:val="003D3177"/>
    <w:rsid w:val="003E7CF5"/>
    <w:rsid w:val="00413E98"/>
    <w:rsid w:val="00414F44"/>
    <w:rsid w:val="0042313C"/>
    <w:rsid w:val="00443EF7"/>
    <w:rsid w:val="0044412C"/>
    <w:rsid w:val="00461C91"/>
    <w:rsid w:val="004656FF"/>
    <w:rsid w:val="00476B18"/>
    <w:rsid w:val="004A2858"/>
    <w:rsid w:val="004C2244"/>
    <w:rsid w:val="004F7C9D"/>
    <w:rsid w:val="0050051F"/>
    <w:rsid w:val="00504505"/>
    <w:rsid w:val="00512ED1"/>
    <w:rsid w:val="0051719F"/>
    <w:rsid w:val="00521125"/>
    <w:rsid w:val="00525AD5"/>
    <w:rsid w:val="00545905"/>
    <w:rsid w:val="0055248B"/>
    <w:rsid w:val="00554FC2"/>
    <w:rsid w:val="0058612D"/>
    <w:rsid w:val="005D1EEE"/>
    <w:rsid w:val="005E0DA9"/>
    <w:rsid w:val="005E713C"/>
    <w:rsid w:val="0060266C"/>
    <w:rsid w:val="00630C08"/>
    <w:rsid w:val="006369E0"/>
    <w:rsid w:val="006B7D06"/>
    <w:rsid w:val="006C4215"/>
    <w:rsid w:val="006E1B0C"/>
    <w:rsid w:val="006F7E32"/>
    <w:rsid w:val="00701EB9"/>
    <w:rsid w:val="00710CF0"/>
    <w:rsid w:val="00717BA1"/>
    <w:rsid w:val="00750DCF"/>
    <w:rsid w:val="00753887"/>
    <w:rsid w:val="00765A55"/>
    <w:rsid w:val="00776939"/>
    <w:rsid w:val="00792756"/>
    <w:rsid w:val="007A0C39"/>
    <w:rsid w:val="007C20A4"/>
    <w:rsid w:val="007C53D5"/>
    <w:rsid w:val="007E67E1"/>
    <w:rsid w:val="0081272F"/>
    <w:rsid w:val="00834DB0"/>
    <w:rsid w:val="00841B75"/>
    <w:rsid w:val="00867440"/>
    <w:rsid w:val="00885067"/>
    <w:rsid w:val="00886AD6"/>
    <w:rsid w:val="008C12D4"/>
    <w:rsid w:val="008C22B8"/>
    <w:rsid w:val="008D5C8F"/>
    <w:rsid w:val="008E65FA"/>
    <w:rsid w:val="00900A0A"/>
    <w:rsid w:val="00914D5B"/>
    <w:rsid w:val="00943BD6"/>
    <w:rsid w:val="00947227"/>
    <w:rsid w:val="00950DF9"/>
    <w:rsid w:val="00956D9B"/>
    <w:rsid w:val="00972BD9"/>
    <w:rsid w:val="00973785"/>
    <w:rsid w:val="00973DD2"/>
    <w:rsid w:val="00973EA4"/>
    <w:rsid w:val="009C2A7F"/>
    <w:rsid w:val="009E1945"/>
    <w:rsid w:val="00A02749"/>
    <w:rsid w:val="00A21712"/>
    <w:rsid w:val="00A400E0"/>
    <w:rsid w:val="00A6440B"/>
    <w:rsid w:val="00A920A0"/>
    <w:rsid w:val="00AB535F"/>
    <w:rsid w:val="00AB5691"/>
    <w:rsid w:val="00AC3F41"/>
    <w:rsid w:val="00AF79E4"/>
    <w:rsid w:val="00B06D79"/>
    <w:rsid w:val="00B26A2B"/>
    <w:rsid w:val="00B945D3"/>
    <w:rsid w:val="00B96332"/>
    <w:rsid w:val="00BC2C66"/>
    <w:rsid w:val="00C4101E"/>
    <w:rsid w:val="00C43F00"/>
    <w:rsid w:val="00C76DA5"/>
    <w:rsid w:val="00C8430C"/>
    <w:rsid w:val="00C84FF4"/>
    <w:rsid w:val="00C95DBE"/>
    <w:rsid w:val="00CB5F67"/>
    <w:rsid w:val="00CD1D04"/>
    <w:rsid w:val="00CF4A2F"/>
    <w:rsid w:val="00D35A53"/>
    <w:rsid w:val="00D57816"/>
    <w:rsid w:val="00D602EB"/>
    <w:rsid w:val="00D6477A"/>
    <w:rsid w:val="00D67946"/>
    <w:rsid w:val="00DA33EB"/>
    <w:rsid w:val="00DC77E0"/>
    <w:rsid w:val="00DE3ED0"/>
    <w:rsid w:val="00E00077"/>
    <w:rsid w:val="00E55268"/>
    <w:rsid w:val="00E573F5"/>
    <w:rsid w:val="00E86526"/>
    <w:rsid w:val="00E957B1"/>
    <w:rsid w:val="00EE7EFE"/>
    <w:rsid w:val="00EF644C"/>
    <w:rsid w:val="00EF73B0"/>
    <w:rsid w:val="00F01688"/>
    <w:rsid w:val="00F324F4"/>
    <w:rsid w:val="00F54CA6"/>
    <w:rsid w:val="00F57706"/>
    <w:rsid w:val="00F60FCE"/>
    <w:rsid w:val="00F76EB6"/>
    <w:rsid w:val="00F87CE3"/>
    <w:rsid w:val="00FD0D28"/>
    <w:rsid w:val="00FF1A8E"/>
    <w:rsid w:val="00FF2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4CC4A855"/>
  <w15:chartTrackingRefBased/>
  <w15:docId w15:val="{A359DA91-D875-4F1A-A6C6-6459ECD7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numPr>
        <w:numId w:val="7"/>
      </w:numPr>
      <w:outlineLvl w:val="0"/>
    </w:pPr>
    <w:rPr>
      <w:b/>
      <w:lang w:val="en-US"/>
    </w:rPr>
  </w:style>
  <w:style w:type="paragraph" w:styleId="Heading2">
    <w:name w:val="heading 2"/>
    <w:basedOn w:val="Normal"/>
    <w:next w:val="Normal"/>
    <w:qFormat/>
    <w:pPr>
      <w:keepNext/>
      <w:numPr>
        <w:ilvl w:val="1"/>
        <w:numId w:val="7"/>
      </w:numPr>
      <w:spacing w:before="240" w:after="60"/>
      <w:outlineLvl w:val="1"/>
    </w:pPr>
    <w:rPr>
      <w:b/>
      <w:i/>
      <w:sz w:val="24"/>
    </w:rPr>
  </w:style>
  <w:style w:type="paragraph" w:styleId="Heading3">
    <w:name w:val="heading 3"/>
    <w:basedOn w:val="Normal"/>
    <w:next w:val="Normal"/>
    <w:qFormat/>
    <w:pPr>
      <w:keepNext/>
      <w:numPr>
        <w:ilvl w:val="2"/>
        <w:numId w:val="7"/>
      </w:numPr>
      <w:jc w:val="center"/>
      <w:outlineLvl w:val="2"/>
    </w:pPr>
    <w:rPr>
      <w:b/>
      <w:lang w:val="en-US"/>
    </w:rPr>
  </w:style>
  <w:style w:type="paragraph" w:styleId="Heading4">
    <w:name w:val="heading 4"/>
    <w:basedOn w:val="Normal"/>
    <w:next w:val="Normal"/>
    <w:qFormat/>
    <w:pPr>
      <w:keepNext/>
      <w:numPr>
        <w:ilvl w:val="3"/>
        <w:numId w:val="7"/>
      </w:numPr>
      <w:outlineLvl w:val="3"/>
    </w:pPr>
    <w:rPr>
      <w:b/>
      <w:lang w:val="en-US"/>
    </w:rPr>
  </w:style>
  <w:style w:type="paragraph" w:styleId="Heading5">
    <w:name w:val="heading 5"/>
    <w:basedOn w:val="Normal"/>
    <w:next w:val="Normal"/>
    <w:qFormat/>
    <w:pPr>
      <w:keepNext/>
      <w:numPr>
        <w:ilvl w:val="4"/>
        <w:numId w:val="7"/>
      </w:numPr>
      <w:jc w:val="right"/>
      <w:outlineLvl w:val="4"/>
    </w:pPr>
    <w:rPr>
      <w:b/>
    </w:rPr>
  </w:style>
  <w:style w:type="paragraph" w:styleId="Heading6">
    <w:name w:val="heading 6"/>
    <w:basedOn w:val="Normal"/>
    <w:next w:val="Normal"/>
    <w:qFormat/>
    <w:pPr>
      <w:numPr>
        <w:ilvl w:val="5"/>
        <w:numId w:val="7"/>
      </w:numPr>
      <w:spacing w:before="240" w:after="60"/>
      <w:outlineLvl w:val="5"/>
    </w:pPr>
    <w:rPr>
      <w:rFonts w:ascii="Times New Roman" w:hAnsi="Times New Roman"/>
      <w:i/>
    </w:rPr>
  </w:style>
  <w:style w:type="paragraph" w:styleId="Heading7">
    <w:name w:val="heading 7"/>
    <w:basedOn w:val="Normal"/>
    <w:next w:val="Normal"/>
    <w:qFormat/>
    <w:pPr>
      <w:numPr>
        <w:ilvl w:val="6"/>
        <w:numId w:val="7"/>
      </w:numPr>
      <w:spacing w:before="240" w:after="60"/>
      <w:outlineLvl w:val="6"/>
    </w:pPr>
    <w:rPr>
      <w:sz w:val="20"/>
    </w:rPr>
  </w:style>
  <w:style w:type="paragraph" w:styleId="Heading8">
    <w:name w:val="heading 8"/>
    <w:basedOn w:val="Normal"/>
    <w:next w:val="Normal"/>
    <w:qFormat/>
    <w:pPr>
      <w:numPr>
        <w:ilvl w:val="7"/>
        <w:numId w:val="7"/>
      </w:numPr>
      <w:spacing w:before="240" w:after="60"/>
      <w:outlineLvl w:val="7"/>
    </w:pPr>
    <w:rPr>
      <w:i/>
      <w:sz w:val="20"/>
    </w:rPr>
  </w:style>
  <w:style w:type="paragraph" w:styleId="Heading9">
    <w:name w:val="heading 9"/>
    <w:basedOn w:val="Normal"/>
    <w:next w:val="Normal"/>
    <w:qFormat/>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360"/>
    </w:pPr>
    <w:rPr>
      <w:lang w:val="en-US"/>
    </w:rPr>
  </w:style>
  <w:style w:type="paragraph" w:styleId="BodyTextIndent2">
    <w:name w:val="Body Text Indent 2"/>
    <w:basedOn w:val="Normal"/>
    <w:pPr>
      <w:ind w:left="360"/>
    </w:pPr>
    <w:rPr>
      <w:b/>
      <w:lang w:val="en-US"/>
    </w:rPr>
  </w:style>
  <w:style w:type="paragraph" w:styleId="PlainText">
    <w:name w:val="Plain Text"/>
    <w:basedOn w:val="Normal"/>
    <w:rPr>
      <w:rFonts w:ascii="Courier New" w:hAnsi="Courier New"/>
      <w:sz w:val="20"/>
    </w:rPr>
  </w:style>
  <w:style w:type="paragraph" w:styleId="TOC1">
    <w:name w:val="toc 1"/>
    <w:basedOn w:val="Normal"/>
    <w:next w:val="Normal"/>
    <w:autoRedefine/>
    <w:semiHidden/>
    <w:pPr>
      <w:spacing w:before="120" w:after="120"/>
    </w:pPr>
    <w:rPr>
      <w:rFonts w:ascii="Times New Roman" w:hAnsi="Times New Roman"/>
      <w:b/>
      <w:caps/>
      <w:sz w:val="20"/>
    </w:rPr>
  </w:style>
  <w:style w:type="paragraph" w:styleId="TOC2">
    <w:name w:val="toc 2"/>
    <w:basedOn w:val="Normal"/>
    <w:next w:val="Normal"/>
    <w:autoRedefine/>
    <w:semiHidden/>
    <w:pPr>
      <w:ind w:left="220"/>
    </w:pPr>
    <w:rPr>
      <w:rFonts w:ascii="Times New Roman" w:hAnsi="Times New Roman"/>
      <w:smallCaps/>
      <w:sz w:val="20"/>
    </w:rPr>
  </w:style>
  <w:style w:type="paragraph" w:styleId="TOC3">
    <w:name w:val="toc 3"/>
    <w:basedOn w:val="Normal"/>
    <w:next w:val="Normal"/>
    <w:autoRedefine/>
    <w:semiHidden/>
    <w:pPr>
      <w:ind w:left="440"/>
    </w:pPr>
    <w:rPr>
      <w:rFonts w:ascii="Times New Roman" w:hAnsi="Times New Roman"/>
      <w:i/>
      <w:sz w:val="20"/>
    </w:rPr>
  </w:style>
  <w:style w:type="paragraph" w:styleId="TOC4">
    <w:name w:val="toc 4"/>
    <w:basedOn w:val="Normal"/>
    <w:next w:val="Normal"/>
    <w:autoRedefine/>
    <w:semiHidden/>
    <w:pPr>
      <w:ind w:left="660"/>
    </w:pPr>
    <w:rPr>
      <w:rFonts w:ascii="Times New Roman" w:hAnsi="Times New Roman"/>
      <w:sz w:val="18"/>
    </w:rPr>
  </w:style>
  <w:style w:type="paragraph" w:styleId="TOC5">
    <w:name w:val="toc 5"/>
    <w:basedOn w:val="Normal"/>
    <w:next w:val="Normal"/>
    <w:autoRedefine/>
    <w:semiHidden/>
    <w:pPr>
      <w:ind w:left="880"/>
    </w:pPr>
    <w:rPr>
      <w:rFonts w:ascii="Times New Roman" w:hAnsi="Times New Roman"/>
      <w:sz w:val="18"/>
    </w:rPr>
  </w:style>
  <w:style w:type="paragraph" w:styleId="TOC6">
    <w:name w:val="toc 6"/>
    <w:basedOn w:val="Normal"/>
    <w:next w:val="Normal"/>
    <w:autoRedefine/>
    <w:semiHidden/>
    <w:pPr>
      <w:ind w:left="1100"/>
    </w:pPr>
    <w:rPr>
      <w:rFonts w:ascii="Times New Roman" w:hAnsi="Times New Roman"/>
      <w:sz w:val="18"/>
    </w:rPr>
  </w:style>
  <w:style w:type="paragraph" w:styleId="TOC7">
    <w:name w:val="toc 7"/>
    <w:basedOn w:val="Normal"/>
    <w:next w:val="Normal"/>
    <w:autoRedefine/>
    <w:semiHidden/>
    <w:pPr>
      <w:ind w:left="1320"/>
    </w:pPr>
    <w:rPr>
      <w:rFonts w:ascii="Times New Roman" w:hAnsi="Times New Roman"/>
      <w:sz w:val="18"/>
    </w:rPr>
  </w:style>
  <w:style w:type="paragraph" w:styleId="TOC8">
    <w:name w:val="toc 8"/>
    <w:basedOn w:val="Normal"/>
    <w:next w:val="Normal"/>
    <w:autoRedefine/>
    <w:semiHidden/>
    <w:pPr>
      <w:ind w:left="1540"/>
    </w:pPr>
    <w:rPr>
      <w:rFonts w:ascii="Times New Roman" w:hAnsi="Times New Roman"/>
      <w:sz w:val="18"/>
    </w:rPr>
  </w:style>
  <w:style w:type="paragraph" w:styleId="TOC9">
    <w:name w:val="toc 9"/>
    <w:basedOn w:val="Normal"/>
    <w:next w:val="Normal"/>
    <w:autoRedefine/>
    <w:semiHidden/>
    <w:pPr>
      <w:ind w:left="1760"/>
    </w:pPr>
    <w:rPr>
      <w:rFonts w:ascii="Times New Roman" w:hAnsi="Times New Roman"/>
      <w:sz w:val="18"/>
    </w:rPr>
  </w:style>
  <w:style w:type="paragraph" w:customStyle="1" w:styleId="H3">
    <w:name w:val="H3"/>
    <w:basedOn w:val="Normal"/>
    <w:next w:val="Normal"/>
    <w:pPr>
      <w:keepNext/>
      <w:spacing w:before="100" w:after="100"/>
      <w:outlineLvl w:val="3"/>
    </w:pPr>
    <w:rPr>
      <w:rFonts w:ascii="Times New Roman" w:hAnsi="Times New Roman"/>
      <w:b/>
      <w:snapToGrid w:val="0"/>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jc w:val="center"/>
    </w:pPr>
    <w:rPr>
      <w:b/>
      <w:lang w:val="en-US"/>
    </w:rPr>
  </w:style>
  <w:style w:type="paragraph" w:styleId="BodyText">
    <w:name w:val="Body Text"/>
    <w:basedOn w:val="Normal"/>
    <w:rPr>
      <w:b/>
      <w:lang w:val="en-US"/>
    </w:rPr>
  </w:style>
  <w:style w:type="paragraph" w:styleId="BodyText2">
    <w:name w:val="Body Text 2"/>
    <w:basedOn w:val="Normal"/>
    <w:pPr>
      <w:jc w:val="both"/>
    </w:pPr>
  </w:style>
  <w:style w:type="paragraph" w:styleId="BodyText3">
    <w:name w:val="Body Text 3"/>
    <w:basedOn w:val="Normal"/>
    <w:pPr>
      <w:widowControl w:val="0"/>
      <w:tabs>
        <w:tab w:val="left" w:pos="1520"/>
      </w:tabs>
      <w:spacing w:before="125"/>
    </w:pPr>
    <w:rPr>
      <w:snapToGrid w:val="0"/>
      <w:sz w:val="16"/>
      <w:lang w:val="en-US"/>
    </w:rPr>
  </w:style>
  <w:style w:type="paragraph" w:styleId="BodyTextIndent3">
    <w:name w:val="Body Text Indent 3"/>
    <w:basedOn w:val="Normal"/>
    <w:pPr>
      <w:widowControl w:val="0"/>
      <w:tabs>
        <w:tab w:val="left" w:pos="1520"/>
      </w:tabs>
      <w:spacing w:before="140"/>
      <w:ind w:left="1440"/>
      <w:jc w:val="both"/>
    </w:pPr>
    <w:rPr>
      <w:snapToGrid w:val="0"/>
      <w:sz w:val="16"/>
      <w:lang w:val="en-US"/>
    </w:rPr>
  </w:style>
  <w:style w:type="paragraph" w:styleId="Index1">
    <w:name w:val="index 1"/>
    <w:basedOn w:val="Normal"/>
    <w:next w:val="Normal"/>
    <w:autoRedefine/>
    <w:semiHidden/>
    <w:pPr>
      <w:ind w:left="220" w:hanging="220"/>
    </w:pPr>
    <w:rPr>
      <w:rFonts w:ascii="Times New Roman" w:hAnsi="Times New Roman"/>
      <w:sz w:val="20"/>
    </w:rPr>
  </w:style>
  <w:style w:type="paragraph" w:styleId="Index2">
    <w:name w:val="index 2"/>
    <w:basedOn w:val="Normal"/>
    <w:next w:val="Normal"/>
    <w:autoRedefine/>
    <w:semiHidden/>
    <w:pPr>
      <w:ind w:left="440" w:hanging="220"/>
    </w:pPr>
    <w:rPr>
      <w:rFonts w:ascii="Times New Roman" w:hAnsi="Times New Roman"/>
      <w:sz w:val="20"/>
    </w:rPr>
  </w:style>
  <w:style w:type="paragraph" w:styleId="Index3">
    <w:name w:val="index 3"/>
    <w:basedOn w:val="Normal"/>
    <w:next w:val="Normal"/>
    <w:autoRedefine/>
    <w:semiHidden/>
    <w:pPr>
      <w:ind w:left="660" w:hanging="220"/>
    </w:pPr>
    <w:rPr>
      <w:rFonts w:ascii="Times New Roman" w:hAnsi="Times New Roman"/>
      <w:sz w:val="20"/>
    </w:rPr>
  </w:style>
  <w:style w:type="paragraph" w:styleId="Index4">
    <w:name w:val="index 4"/>
    <w:basedOn w:val="Normal"/>
    <w:next w:val="Normal"/>
    <w:autoRedefine/>
    <w:semiHidden/>
    <w:pPr>
      <w:ind w:left="880" w:hanging="220"/>
    </w:pPr>
    <w:rPr>
      <w:rFonts w:ascii="Times New Roman" w:hAnsi="Times New Roman"/>
      <w:sz w:val="20"/>
    </w:rPr>
  </w:style>
  <w:style w:type="paragraph" w:styleId="Index5">
    <w:name w:val="index 5"/>
    <w:basedOn w:val="Normal"/>
    <w:next w:val="Normal"/>
    <w:autoRedefine/>
    <w:semiHidden/>
    <w:pPr>
      <w:ind w:left="1100" w:hanging="220"/>
    </w:pPr>
    <w:rPr>
      <w:rFonts w:ascii="Times New Roman" w:hAnsi="Times New Roman"/>
      <w:sz w:val="20"/>
    </w:rPr>
  </w:style>
  <w:style w:type="paragraph" w:styleId="Index6">
    <w:name w:val="index 6"/>
    <w:basedOn w:val="Normal"/>
    <w:next w:val="Normal"/>
    <w:autoRedefine/>
    <w:semiHidden/>
    <w:pPr>
      <w:ind w:left="1320" w:hanging="220"/>
    </w:pPr>
    <w:rPr>
      <w:rFonts w:ascii="Times New Roman" w:hAnsi="Times New Roman"/>
      <w:sz w:val="20"/>
    </w:rPr>
  </w:style>
  <w:style w:type="paragraph" w:styleId="Index7">
    <w:name w:val="index 7"/>
    <w:basedOn w:val="Normal"/>
    <w:next w:val="Normal"/>
    <w:autoRedefine/>
    <w:semiHidden/>
    <w:pPr>
      <w:ind w:left="1540" w:hanging="220"/>
    </w:pPr>
    <w:rPr>
      <w:rFonts w:ascii="Times New Roman" w:hAnsi="Times New Roman"/>
      <w:sz w:val="20"/>
    </w:rPr>
  </w:style>
  <w:style w:type="paragraph" w:styleId="Index8">
    <w:name w:val="index 8"/>
    <w:basedOn w:val="Normal"/>
    <w:next w:val="Normal"/>
    <w:autoRedefine/>
    <w:semiHidden/>
    <w:pPr>
      <w:ind w:left="1760" w:hanging="220"/>
    </w:pPr>
    <w:rPr>
      <w:rFonts w:ascii="Times New Roman" w:hAnsi="Times New Roman"/>
      <w:sz w:val="20"/>
    </w:rPr>
  </w:style>
  <w:style w:type="paragraph" w:styleId="Index9">
    <w:name w:val="index 9"/>
    <w:basedOn w:val="Normal"/>
    <w:next w:val="Normal"/>
    <w:autoRedefine/>
    <w:semiHidden/>
    <w:pPr>
      <w:ind w:left="1980" w:hanging="220"/>
    </w:pPr>
    <w:rPr>
      <w:rFonts w:ascii="Times New Roman" w:hAnsi="Times New Roman"/>
      <w:sz w:val="20"/>
    </w:rPr>
  </w:style>
  <w:style w:type="paragraph" w:styleId="IndexHeading">
    <w:name w:val="index heading"/>
    <w:basedOn w:val="Normal"/>
    <w:next w:val="Index1"/>
    <w:semiHidden/>
    <w:pPr>
      <w:spacing w:before="120" w:after="120"/>
    </w:pPr>
    <w:rPr>
      <w:rFonts w:ascii="Times New Roman" w:hAnsi="Times New Roman"/>
      <w:b/>
      <w:i/>
      <w:sz w:val="20"/>
    </w:rPr>
  </w:style>
  <w:style w:type="paragraph" w:styleId="Title">
    <w:name w:val="Title"/>
    <w:basedOn w:val="Normal"/>
    <w:next w:val="Normal"/>
    <w:link w:val="TitleChar"/>
    <w:uiPriority w:val="10"/>
    <w:qFormat/>
    <w:rsid w:val="004F7C9D"/>
    <w:pPr>
      <w:spacing w:before="360" w:after="360"/>
      <w:contextualSpacing/>
    </w:pPr>
    <w:rPr>
      <w:rFonts w:eastAsiaTheme="majorEastAsia" w:cstheme="majorBidi"/>
      <w:b/>
      <w:color w:val="58595B"/>
      <w:spacing w:val="5"/>
      <w:kern w:val="28"/>
      <w:sz w:val="56"/>
      <w:szCs w:val="52"/>
    </w:rPr>
  </w:style>
  <w:style w:type="character" w:customStyle="1" w:styleId="TitleChar">
    <w:name w:val="Title Char"/>
    <w:basedOn w:val="DefaultParagraphFont"/>
    <w:link w:val="Title"/>
    <w:uiPriority w:val="10"/>
    <w:rsid w:val="004F7C9D"/>
    <w:rPr>
      <w:rFonts w:ascii="Arial" w:eastAsiaTheme="majorEastAsia" w:hAnsi="Arial" w:cstheme="majorBidi"/>
      <w:b/>
      <w:color w:val="58595B"/>
      <w:spacing w:val="5"/>
      <w:kern w:val="28"/>
      <w:sz w:val="56"/>
      <w:szCs w:val="52"/>
      <w:lang w:eastAsia="en-US"/>
    </w:rPr>
  </w:style>
  <w:style w:type="paragraph" w:styleId="ListParagraph">
    <w:name w:val="List Paragraph"/>
    <w:basedOn w:val="Normal"/>
    <w:uiPriority w:val="34"/>
    <w:qFormat/>
    <w:rsid w:val="00CF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38" Type="http://schemas.openxmlformats.org/officeDocument/2006/relationships/image" Target="media/image67.wmf"/><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image" Target="media/image38.wmf"/><Relationship Id="rId85"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32" Type="http://schemas.openxmlformats.org/officeDocument/2006/relationships/image" Target="media/image64.wmf"/><Relationship Id="rId140" Type="http://schemas.openxmlformats.org/officeDocument/2006/relationships/image" Target="media/image68.wmf"/><Relationship Id="rId145"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4.bin"/><Relationship Id="rId143"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38</Pages>
  <Words>10371</Words>
  <Characters>59121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Uncertainty Calculations for Steel Bands</vt:lpstr>
    </vt:vector>
  </TitlesOfParts>
  <Company>DOLA</Company>
  <LinksUpToDate>false</LinksUpToDate>
  <CharactersWithSpaces>69354</CharactersWithSpaces>
  <SharedDoc>false</SharedDoc>
  <HLinks>
    <vt:vector size="6" baseType="variant">
      <vt:variant>
        <vt:i4>3342387</vt:i4>
      </vt:variant>
      <vt:variant>
        <vt:i4>153</vt:i4>
      </vt:variant>
      <vt:variant>
        <vt:i4>0</vt:i4>
      </vt:variant>
      <vt:variant>
        <vt:i4>5</vt:i4>
      </vt:variant>
      <vt:variant>
        <vt:lpwstr>http://www.dola.wa.gov.au/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Calculations for EDM Baselines</dc:title>
  <dc:subject/>
  <dc:creator>Jim Klinge</dc:creator>
  <cp:keywords/>
  <dc:description/>
  <cp:lastModifiedBy>Irek Baran</cp:lastModifiedBy>
  <cp:revision>78</cp:revision>
  <cp:lastPrinted>2022-10-12T03:03:00Z</cp:lastPrinted>
  <dcterms:created xsi:type="dcterms:W3CDTF">2022-10-11T02:30:00Z</dcterms:created>
  <dcterms:modified xsi:type="dcterms:W3CDTF">2023-07-19T04:42:00Z</dcterms:modified>
</cp:coreProperties>
</file>