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lisa-hamilton"/>
    <w:p>
      <w:pPr>
        <w:pStyle w:val="Heading1"/>
      </w:pPr>
      <w:r>
        <w:t xml:space="preserve">Lisa Hamilton</w:t>
      </w:r>
    </w:p>
    <w:bookmarkStart w:id="10" w:name="X70f25fcb72e8841cc8a246490ce15970984c982"/>
    <w:p>
      <w:pPr>
        <w:pStyle w:val="Heading2"/>
      </w:pPr>
      <w:r>
        <w:t xml:space="preserve">Financial Professional | Certified Financial Education Instructor (CFEI)</w:t>
      </w:r>
    </w:p>
    <w:bookmarkStart w:id="9" w:name="X9a1f740d233c1257c3349f0dec141369b1e9bad"/>
    <w:p>
      <w:pPr>
        <w:pStyle w:val="Heading3"/>
      </w:pPr>
      <w:r>
        <w:t xml:space="preserve">Elite Physician Wealth Planning | Fiscal Vision Financial</w:t>
      </w:r>
    </w:p>
    <w:p>
      <w:pPr>
        <w:pStyle w:val="FirstParagraph"/>
      </w:pPr>
      <w:r>
        <w:t xml:space="preserve">Lisa Hamilton is a financial professional, business owner, and</w:t>
      </w:r>
      <w:r>
        <w:t xml:space="preserve"> </w:t>
      </w:r>
      <w:r>
        <w:rPr>
          <w:b/>
          <w:bCs/>
        </w:rPr>
        <w:t xml:space="preserve">Certified Financial Education Instructor (CFEI)</w:t>
      </w:r>
      <w:r>
        <w:t xml:space="preserve"> </w:t>
      </w:r>
      <w:r>
        <w:t xml:space="preserve">with a strong commitment to helping individuals and families improve their financial knowledge, build wealth, protect the people they care about, and create a lasting legacy.</w:t>
      </w:r>
    </w:p>
    <w:p>
      <w:pPr>
        <w:pStyle w:val="BodyText"/>
      </w:pPr>
      <w:r>
        <w:t xml:space="preserve">With more than</w:t>
      </w:r>
      <w:r>
        <w:t xml:space="preserve"> </w:t>
      </w:r>
      <w:r>
        <w:rPr>
          <w:b/>
          <w:bCs/>
        </w:rPr>
        <w:t xml:space="preserve">25 years of experience as a business owner</w:t>
      </w:r>
      <w:r>
        <w:t xml:space="preserve"> </w:t>
      </w:r>
      <w:r>
        <w:t xml:space="preserve">and approximately</w:t>
      </w:r>
      <w:r>
        <w:t xml:space="preserve"> </w:t>
      </w:r>
      <w:r>
        <w:rPr>
          <w:b/>
          <w:bCs/>
        </w:rPr>
        <w:t xml:space="preserve">8 years as a financial professional</w:t>
      </w:r>
      <w:r>
        <w:t xml:space="preserve">, Lisa brings both an entrepreneurial perspective and practical financial-services experience to the clients she serves.</w:t>
      </w:r>
    </w:p>
    <w:p>
      <w:pPr>
        <w:pStyle w:val="BodyText"/>
      </w:pPr>
      <w:r>
        <w:t xml:space="preserve">Her background as a business owner gives her a firsthand understanding of the challenges individuals and families face when balancing income, expenses, business responsibilities, retirement goals, family protection, and long-term financial security.</w:t>
      </w:r>
    </w:p>
    <w:p>
      <w:pPr>
        <w:pStyle w:val="BodyText"/>
      </w:pPr>
      <w:r>
        <w:t xml:space="preserve">As a Certified Financial Education Instructor, Lisa also places a strong emphasis on education. She believes clients are better positioned to make sound financial decisions when they understand the strategies, products, and choices available to them.</w:t>
      </w:r>
    </w:p>
    <w:p>
      <w:pPr>
        <w:pStyle w:val="BodyText"/>
      </w:pPr>
      <w:r>
        <w:t xml:space="preserve">Her approach is centered on helping clients move from simply earning income to developing a more intentional financial strategy focused on:</w:t>
      </w:r>
    </w:p>
    <w:p>
      <w:pPr>
        <w:pStyle w:val="Compact"/>
        <w:numPr>
          <w:ilvl w:val="0"/>
          <w:numId w:val="1001"/>
        </w:numPr>
      </w:pPr>
      <w:r>
        <w:t xml:space="preserve">Building long-term wealth</w:t>
      </w:r>
    </w:p>
    <w:p>
      <w:pPr>
        <w:pStyle w:val="Compact"/>
        <w:numPr>
          <w:ilvl w:val="0"/>
          <w:numId w:val="1001"/>
        </w:numPr>
      </w:pPr>
      <w:r>
        <w:t xml:space="preserve">Protecting family income and financial security</w:t>
      </w:r>
    </w:p>
    <w:p>
      <w:pPr>
        <w:pStyle w:val="Compact"/>
        <w:numPr>
          <w:ilvl w:val="0"/>
          <w:numId w:val="1001"/>
        </w:numPr>
      </w:pPr>
      <w:r>
        <w:t xml:space="preserve">Preparing for retirement</w:t>
      </w:r>
    </w:p>
    <w:p>
      <w:pPr>
        <w:pStyle w:val="Compact"/>
        <w:numPr>
          <w:ilvl w:val="0"/>
          <w:numId w:val="1001"/>
        </w:numPr>
      </w:pPr>
      <w:r>
        <w:t xml:space="preserve">Developing disciplined savings habits</w:t>
      </w:r>
    </w:p>
    <w:p>
      <w:pPr>
        <w:pStyle w:val="Compact"/>
        <w:numPr>
          <w:ilvl w:val="0"/>
          <w:numId w:val="1001"/>
        </w:numPr>
      </w:pPr>
      <w:r>
        <w:t xml:space="preserve">Understanding insurance and risk-management strategies</w:t>
      </w:r>
    </w:p>
    <w:p>
      <w:pPr>
        <w:pStyle w:val="Compact"/>
        <w:numPr>
          <w:ilvl w:val="0"/>
          <w:numId w:val="1001"/>
        </w:numPr>
      </w:pPr>
      <w:r>
        <w:t xml:space="preserve">Creating financial confidence through education</w:t>
      </w:r>
    </w:p>
    <w:p>
      <w:pPr>
        <w:pStyle w:val="Compact"/>
        <w:numPr>
          <w:ilvl w:val="0"/>
          <w:numId w:val="1001"/>
        </w:numPr>
      </w:pPr>
      <w:r>
        <w:t xml:space="preserve">Preparing assets and resources for future generations</w:t>
      </w:r>
    </w:p>
    <w:p>
      <w:pPr>
        <w:pStyle w:val="Compact"/>
        <w:numPr>
          <w:ilvl w:val="0"/>
          <w:numId w:val="1001"/>
        </w:numPr>
      </w:pPr>
      <w:r>
        <w:t xml:space="preserve">Building a meaningful financial legacy</w:t>
      </w:r>
    </w:p>
    <w:bookmarkEnd w:id="9"/>
    <w:bookmarkEnd w:id="10"/>
    <w:bookmarkStart w:id="11" w:name="X75e260431823405f59d4248e5a51ab8647f1ca5"/>
    <w:p>
      <w:pPr>
        <w:pStyle w:val="Heading2"/>
      </w:pPr>
      <w:r>
        <w:t xml:space="preserve">Helping Families Build, Protect, and Preserve Wealth</w:t>
      </w:r>
    </w:p>
    <w:p>
      <w:pPr>
        <w:pStyle w:val="FirstParagraph"/>
      </w:pPr>
      <w:r>
        <w:t xml:space="preserve">Lisa believes financial planning should address both</w:t>
      </w:r>
      <w:r>
        <w:t xml:space="preserve"> </w:t>
      </w:r>
      <w:r>
        <w:rPr>
          <w:b/>
          <w:bCs/>
        </w:rPr>
        <w:t xml:space="preserve">wealth creation and wealth protection</w:t>
      </w:r>
      <w:r>
        <w:t xml:space="preserve">.</w:t>
      </w:r>
    </w:p>
    <w:p>
      <w:pPr>
        <w:pStyle w:val="BodyText"/>
      </w:pPr>
      <w:r>
        <w:t xml:space="preserve">Building assets is important, but protecting those assets, preparing for unexpected events, and making thoughtful decisions about how wealth will eventually pass to the next generation are equally important parts of the financial-planning process.</w:t>
      </w:r>
    </w:p>
    <w:p>
      <w:pPr>
        <w:pStyle w:val="BodyText"/>
      </w:pPr>
      <w:r>
        <w:t xml:space="preserve">Her goal is to help clients develop strategies that address today’s needs while also preparing for tomorrow.</w:t>
      </w:r>
    </w:p>
    <w:p>
      <w:pPr>
        <w:pStyle w:val="BodyText"/>
      </w:pPr>
      <w:r>
        <w:t xml:space="preserve">That includes helping families think about important questions such as:</w:t>
      </w:r>
    </w:p>
    <w:p>
      <w:pPr>
        <w:pStyle w:val="Compact"/>
        <w:numPr>
          <w:ilvl w:val="0"/>
          <w:numId w:val="1002"/>
        </w:numPr>
      </w:pPr>
      <w:r>
        <w:t xml:space="preserve">Are we saving enough for the future?</w:t>
      </w:r>
    </w:p>
    <w:p>
      <w:pPr>
        <w:pStyle w:val="Compact"/>
        <w:numPr>
          <w:ilvl w:val="0"/>
          <w:numId w:val="1002"/>
        </w:numPr>
      </w:pPr>
      <w:r>
        <w:t xml:space="preserve">Is our family financially protected if something unexpected happens?</w:t>
      </w:r>
    </w:p>
    <w:p>
      <w:pPr>
        <w:pStyle w:val="Compact"/>
        <w:numPr>
          <w:ilvl w:val="0"/>
          <w:numId w:val="1002"/>
        </w:numPr>
      </w:pPr>
      <w:r>
        <w:t xml:space="preserve">Are we building assets efficiently?</w:t>
      </w:r>
    </w:p>
    <w:p>
      <w:pPr>
        <w:pStyle w:val="Compact"/>
        <w:numPr>
          <w:ilvl w:val="0"/>
          <w:numId w:val="1002"/>
        </w:numPr>
      </w:pPr>
      <w:r>
        <w:t xml:space="preserve">Are we properly preparing for retirement?</w:t>
      </w:r>
    </w:p>
    <w:p>
      <w:pPr>
        <w:pStyle w:val="Compact"/>
        <w:numPr>
          <w:ilvl w:val="0"/>
          <w:numId w:val="1002"/>
        </w:numPr>
      </w:pPr>
      <w:r>
        <w:t xml:space="preserve">Do we understand the financial decisions we are making?</w:t>
      </w:r>
    </w:p>
    <w:p>
      <w:pPr>
        <w:pStyle w:val="Compact"/>
        <w:numPr>
          <w:ilvl w:val="0"/>
          <w:numId w:val="1002"/>
        </w:numPr>
      </w:pPr>
      <w:r>
        <w:t xml:space="preserve">What financial legacy do we want to leave our children and grandchildren?</w:t>
      </w:r>
    </w:p>
    <w:bookmarkEnd w:id="11"/>
    <w:bookmarkStart w:id="12" w:name="X40e569f735983816930f51334a32139f31fb456"/>
    <w:p>
      <w:pPr>
        <w:pStyle w:val="Heading2"/>
      </w:pPr>
      <w:r>
        <w:t xml:space="preserve">Financial Education as Part of the Planning Process</w:t>
      </w:r>
    </w:p>
    <w:p>
      <w:pPr>
        <w:pStyle w:val="FirstParagraph"/>
      </w:pPr>
      <w:r>
        <w:t xml:space="preserve">Lisa’s CFEI background reinforces her belief that financial education should be an important part of the client relationship.</w:t>
      </w:r>
    </w:p>
    <w:p>
      <w:pPr>
        <w:pStyle w:val="BodyText"/>
      </w:pPr>
      <w:r>
        <w:t xml:space="preserve">Rather than simply presenting a product or recommendation, she strives to help clients understand the reasoning behind financial strategies so they can participate more confidently in decisions affecting their financial future.</w:t>
      </w:r>
    </w:p>
    <w:p>
      <w:pPr>
        <w:pStyle w:val="BodyText"/>
      </w:pPr>
      <w:r>
        <w:t xml:space="preserve">Her educational approach supports clients at different stages of life, including individuals and families who are:</w:t>
      </w:r>
    </w:p>
    <w:p>
      <w:pPr>
        <w:pStyle w:val="Compact"/>
        <w:numPr>
          <w:ilvl w:val="0"/>
          <w:numId w:val="1003"/>
        </w:numPr>
      </w:pPr>
      <w:r>
        <w:t xml:space="preserve">Beginning to build wealth</w:t>
      </w:r>
    </w:p>
    <w:p>
      <w:pPr>
        <w:pStyle w:val="Compact"/>
        <w:numPr>
          <w:ilvl w:val="0"/>
          <w:numId w:val="1003"/>
        </w:numPr>
      </w:pPr>
      <w:r>
        <w:t xml:space="preserve">Raising families</w:t>
      </w:r>
    </w:p>
    <w:p>
      <w:pPr>
        <w:pStyle w:val="Compact"/>
        <w:numPr>
          <w:ilvl w:val="0"/>
          <w:numId w:val="1003"/>
        </w:numPr>
      </w:pPr>
      <w:r>
        <w:t xml:space="preserve">Growing businesses</w:t>
      </w:r>
    </w:p>
    <w:p>
      <w:pPr>
        <w:pStyle w:val="Compact"/>
        <w:numPr>
          <w:ilvl w:val="0"/>
          <w:numId w:val="1003"/>
        </w:numPr>
      </w:pPr>
      <w:r>
        <w:t xml:space="preserve">Preparing for retirement</w:t>
      </w:r>
    </w:p>
    <w:p>
      <w:pPr>
        <w:pStyle w:val="Compact"/>
        <w:numPr>
          <w:ilvl w:val="0"/>
          <w:numId w:val="1003"/>
        </w:numPr>
      </w:pPr>
      <w:r>
        <w:t xml:space="preserve">Protecting accumulated assets</w:t>
      </w:r>
    </w:p>
    <w:p>
      <w:pPr>
        <w:pStyle w:val="Compact"/>
        <w:numPr>
          <w:ilvl w:val="0"/>
          <w:numId w:val="1003"/>
        </w:numPr>
      </w:pPr>
      <w:r>
        <w:t xml:space="preserve">Thinking about legacy and generational wealth</w:t>
      </w:r>
    </w:p>
    <w:bookmarkEnd w:id="12"/>
    <w:bookmarkStart w:id="13" w:name="an-entrepreneurial-perspective"/>
    <w:p>
      <w:pPr>
        <w:pStyle w:val="Heading2"/>
      </w:pPr>
      <w:r>
        <w:t xml:space="preserve">An Entrepreneurial Perspective</w:t>
      </w:r>
    </w:p>
    <w:p>
      <w:pPr>
        <w:pStyle w:val="FirstParagraph"/>
      </w:pPr>
      <w:r>
        <w:t xml:space="preserve">Having spent more than 25 years as a business owner, Lisa also understands that entrepreneurs often have financial concerns that extend beyond traditional personal financial planning.</w:t>
      </w:r>
    </w:p>
    <w:p>
      <w:pPr>
        <w:pStyle w:val="BodyText"/>
      </w:pPr>
      <w:r>
        <w:t xml:space="preserve">Business owners may need to balance:</w:t>
      </w:r>
    </w:p>
    <w:p>
      <w:pPr>
        <w:pStyle w:val="Compact"/>
        <w:numPr>
          <w:ilvl w:val="0"/>
          <w:numId w:val="1004"/>
        </w:numPr>
      </w:pPr>
      <w:r>
        <w:t xml:space="preserve">Business cash flow</w:t>
      </w:r>
    </w:p>
    <w:p>
      <w:pPr>
        <w:pStyle w:val="Compact"/>
        <w:numPr>
          <w:ilvl w:val="0"/>
          <w:numId w:val="1004"/>
        </w:numPr>
      </w:pPr>
      <w:r>
        <w:t xml:space="preserve">Personal savings</w:t>
      </w:r>
    </w:p>
    <w:p>
      <w:pPr>
        <w:pStyle w:val="Compact"/>
        <w:numPr>
          <w:ilvl w:val="0"/>
          <w:numId w:val="1004"/>
        </w:numPr>
      </w:pPr>
      <w:r>
        <w:t xml:space="preserve">Retirement planning</w:t>
      </w:r>
    </w:p>
    <w:p>
      <w:pPr>
        <w:pStyle w:val="Compact"/>
        <w:numPr>
          <w:ilvl w:val="0"/>
          <w:numId w:val="1004"/>
        </w:numPr>
      </w:pPr>
      <w:r>
        <w:t xml:space="preserve">Insurance protection</w:t>
      </w:r>
    </w:p>
    <w:p>
      <w:pPr>
        <w:pStyle w:val="Compact"/>
        <w:numPr>
          <w:ilvl w:val="0"/>
          <w:numId w:val="1004"/>
        </w:numPr>
      </w:pPr>
      <w:r>
        <w:t xml:space="preserve">Employee and family responsibilities</w:t>
      </w:r>
    </w:p>
    <w:p>
      <w:pPr>
        <w:pStyle w:val="Compact"/>
        <w:numPr>
          <w:ilvl w:val="0"/>
          <w:numId w:val="1004"/>
        </w:numPr>
      </w:pPr>
      <w:r>
        <w:t xml:space="preserve">Business continuity</w:t>
      </w:r>
    </w:p>
    <w:p>
      <w:pPr>
        <w:pStyle w:val="Compact"/>
        <w:numPr>
          <w:ilvl w:val="0"/>
          <w:numId w:val="1004"/>
        </w:numPr>
      </w:pPr>
      <w:r>
        <w:t xml:space="preserve">Long-term succession and legacy goals</w:t>
      </w:r>
    </w:p>
    <w:p>
      <w:pPr>
        <w:pStyle w:val="FirstParagraph"/>
      </w:pPr>
      <w:r>
        <w:t xml:space="preserve">Her entrepreneurial experience allows her to approach these conversations with a practical understanding of the responsibilities and opportunities that come with business ownership.</w:t>
      </w:r>
    </w:p>
    <w:bookmarkEnd w:id="13"/>
    <w:bookmarkStart w:id="14" w:name="a-commitment-to-financial-legacy"/>
    <w:p>
      <w:pPr>
        <w:pStyle w:val="Heading2"/>
      </w:pPr>
      <w:r>
        <w:t xml:space="preserve">A Commitment to Financial Legacy</w:t>
      </w:r>
    </w:p>
    <w:p>
      <w:pPr>
        <w:pStyle w:val="FirstParagraph"/>
      </w:pPr>
      <w:r>
        <w:t xml:space="preserve">Lisa’s work is ultimately centered on helping people make informed financial decisions that can have an impact beyond a single generation.</w:t>
      </w:r>
    </w:p>
    <w:p>
      <w:pPr>
        <w:pStyle w:val="BodyText"/>
      </w:pPr>
      <w:r>
        <w:t xml:space="preserve">Her philosophy can be summarized simply:</w:t>
      </w:r>
    </w:p>
    <w:p>
      <w:pPr>
        <w:pStyle w:val="BodyText"/>
      </w:pPr>
      <w:r>
        <w:rPr>
          <w:b/>
          <w:bCs/>
        </w:rPr>
        <w:t xml:space="preserve">Build wealth. Protect your family. Create a legacy.</w:t>
      </w:r>
    </w:p>
    <w:p>
      <w:pPr>
        <w:pStyle w:val="BodyText"/>
      </w:pPr>
      <w:r>
        <w:t xml:space="preserve">Through financial education, planning support, and a commitment to long-term relationships, Lisa helps clients work toward greater financial confidence and a stronger foundation for themselves, their families, and future generations.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