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626" w:rsidRDefault="006843FE">
      <w:r w:rsidRPr="006843FE">
        <w:drawing>
          <wp:inline distT="0" distB="0" distL="0" distR="0" wp14:anchorId="00A4C8B2" wp14:editId="02E7E6B4">
            <wp:extent cx="5943600" cy="4175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7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FE"/>
    <w:rsid w:val="006843FE"/>
    <w:rsid w:val="00B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DA958-7777-4A69-BBDB-59029E1D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Foundations Health Solutions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McDonie</dc:creator>
  <cp:keywords/>
  <dc:description/>
  <cp:lastModifiedBy>Dana McDonie</cp:lastModifiedBy>
  <cp:revision>1</cp:revision>
  <dcterms:created xsi:type="dcterms:W3CDTF">2025-10-16T21:35:00Z</dcterms:created>
  <dcterms:modified xsi:type="dcterms:W3CDTF">2025-10-16T21:36:00Z</dcterms:modified>
</cp:coreProperties>
</file>