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8"/>
        </w:rPr>
        <w:t>Test Plan</w:t>
      </w:r>
    </w:p>
    <w:p>
      <w:r>
        <w:rPr>
          <w:color w:val="444444"/>
          <w:sz w:val="28"/>
        </w:rPr>
        <w:t>Track Controller (Hardware) — Wayside Controller Module</w:t>
      </w:r>
    </w:p>
    <w:p>
      <w:pPr>
        <w:spacing w:after="0"/>
      </w:pPr>
      <w:r>
        <w:rPr>
          <w:b/>
        </w:rPr>
        <w:t xml:space="preserve">Document Version: </w:t>
      </w:r>
      <w:r>
        <w:rPr>
          <w:i w:val="0"/>
        </w:rPr>
        <w:t>1.0</w:t>
      </w:r>
    </w:p>
    <w:p>
      <w:pPr>
        <w:spacing w:after="0"/>
      </w:pPr>
      <w:r>
        <w:rPr>
          <w:b/>
        </w:rPr>
        <w:t xml:space="preserve">Date: </w:t>
      </w:r>
      <w:r>
        <w:rPr>
          <w:i w:val="0"/>
        </w:rPr>
        <w:t>2026-10-19</w:t>
      </w:r>
    </w:p>
    <w:p>
      <w:pPr>
        <w:spacing w:after="0"/>
      </w:pPr>
      <w:r>
        <w:rPr>
          <w:b/>
        </w:rPr>
        <w:t xml:space="preserve">Prepared By: </w:t>
      </w:r>
      <w:r>
        <w:rPr>
          <w:i w:val="0"/>
        </w:rPr>
        <w:t>Braden (Track Controller HW owner)</w:t>
      </w:r>
    </w:p>
    <w:p>
      <w:pPr>
        <w:spacing w:after="0"/>
      </w:pPr>
      <w:r>
        <w:rPr>
          <w:b/>
        </w:rPr>
        <w:t xml:space="preserve">Project Name: </w:t>
      </w:r>
      <w:r>
        <w:rPr>
          <w:i w:val="0"/>
        </w:rPr>
        <w:t>ECE1140 Train Management System — Team 3 “Track Overflow”</w:t>
      </w:r>
    </w:p>
    <w:p/>
    <w:p>
      <w:pPr>
        <w:pStyle w:val="Heading1"/>
      </w:pPr>
      <w:r>
        <w:t>Table of Contents</w:t>
      </w:r>
    </w:p>
    <w:p>
      <w:pPr>
        <w:spacing w:after="0"/>
      </w:pPr>
      <w:r>
        <w:t>1. Introduction</w:t>
      </w:r>
    </w:p>
    <w:p>
      <w:pPr>
        <w:spacing w:after="0"/>
      </w:pPr>
      <w:r>
        <w:t xml:space="preserve">    1.1 Purpose</w:t>
      </w:r>
    </w:p>
    <w:p>
      <w:pPr>
        <w:spacing w:after="0"/>
      </w:pPr>
      <w:r>
        <w:t xml:space="preserve">    1.2 Scope</w:t>
      </w:r>
    </w:p>
    <w:p>
      <w:pPr>
        <w:spacing w:after="0"/>
      </w:pPr>
      <w:r>
        <w:t xml:space="preserve">    1.3 Definitions, Acronyms, &amp; Abbreviations</w:t>
      </w:r>
    </w:p>
    <w:p>
      <w:pPr>
        <w:spacing w:after="0"/>
      </w:pPr>
      <w:r>
        <w:t xml:space="preserve">    1.4 References</w:t>
      </w:r>
    </w:p>
    <w:p>
      <w:pPr>
        <w:spacing w:after="0"/>
      </w:pPr>
      <w:r>
        <w:t xml:space="preserve">    1.5 Overview</w:t>
      </w:r>
    </w:p>
    <w:p>
      <w:pPr>
        <w:spacing w:after="0"/>
      </w:pPr>
      <w:r>
        <w:t>2. Features to Be Tested</w:t>
      </w:r>
    </w:p>
    <w:p>
      <w:pPr>
        <w:spacing w:after="0"/>
      </w:pPr>
      <w:r>
        <w:t>3. Features Not to Be Tested</w:t>
      </w:r>
    </w:p>
    <w:p>
      <w:pPr>
        <w:spacing w:after="0"/>
      </w:pPr>
      <w:r>
        <w:t>4. Item Pass/Fail Criteria</w:t>
      </w:r>
    </w:p>
    <w:p>
      <w:pPr>
        <w:spacing w:after="0"/>
      </w:pPr>
      <w:r>
        <w:t>5. Test Deliverables</w:t>
      </w:r>
    </w:p>
    <w:p>
      <w:pPr>
        <w:spacing w:after="0"/>
      </w:pPr>
      <w:r>
        <w:t>6. Responsibilities</w:t>
      </w:r>
    </w:p>
    <w:p>
      <w:pPr>
        <w:spacing w:after="0"/>
      </w:pPr>
      <w:r>
        <w:t>7. Test Items</w:t>
      </w:r>
    </w:p>
    <w:p>
      <w:pPr>
        <w:spacing w:after="0"/>
      </w:pPr>
      <w:r>
        <w:t xml:space="preserve">    7.1 PLC Language and Dual-Channel Execution</w:t>
      </w:r>
    </w:p>
    <w:p>
      <w:pPr>
        <w:spacing w:after="0"/>
      </w:pPr>
      <w:r>
        <w:t xml:space="preserve">    7.2 Wayside Database (Territory)</w:t>
      </w:r>
    </w:p>
    <w:p>
      <w:pPr>
        <w:spacing w:after="0"/>
      </w:pPr>
      <w:r>
        <w:t xml:space="preserve">    7.3 Controller Core: Inputs, Fail-Safe Hold, Ready, Reports</w:t>
      </w:r>
    </w:p>
    <w:p>
      <w:pPr>
        <w:spacing w:after="0"/>
      </w:pPr>
      <w:r>
        <w:t xml:space="preserve">    7.4 Sample PLC Programs (the Safety Logic)</w:t>
      </w:r>
    </w:p>
    <w:p>
      <w:pPr>
        <w:spacing w:after="0"/>
      </w:pPr>
      <w:r>
        <w:t xml:space="preserve">    7.5 Test Link and Wire Format</w:t>
      </w:r>
    </w:p>
    <w:p>
      <w:pPr>
        <w:spacing w:after="0"/>
      </w:pPr>
      <w:r>
        <w:t xml:space="preserve">    7.6 Track Controller Window (UI)</w:t>
      </w:r>
    </w:p>
    <w:p>
      <w:pPr>
        <w:spacing w:after="0"/>
      </w:pPr>
      <w:r>
        <w:t xml:space="preserve">    7.7 Test UI</w:t>
      </w:r>
    </w:p>
    <w:p>
      <w:pPr>
        <w:spacing w:after="0"/>
      </w:pPr>
      <w:r>
        <w:t xml:space="preserve">    7.8 System Integration (Central Harness)</w:t>
      </w:r>
    </w:p>
    <w:p>
      <w:pPr>
        <w:spacing w:after="0"/>
      </w:pPr>
      <w:r>
        <w:t>8. Approvals</w:t>
      </w:r>
    </w:p>
    <w:p>
      <w:r>
        <w:br w:type="page"/>
      </w:r>
    </w:p>
    <w:p>
      <w:pPr>
        <w:pStyle w:val="Heading1"/>
      </w:pPr>
      <w:r>
        <w:t>1. Introduction</w:t>
      </w:r>
    </w:p>
    <w:p>
      <w:pPr>
        <w:pStyle w:val="Heading2"/>
      </w:pPr>
      <w:r>
        <w:t>1.1. Purpose</w:t>
      </w:r>
    </w:p>
    <w:p>
      <w:pPr>
        <w:spacing w:after="80"/>
      </w:pPr>
      <w:r>
        <w:rPr>
          <w:i w:val="0"/>
        </w:rPr>
        <w:t>This plan identifies the items, features, testing tasks, personnel and risks for verifying the hardware Track Controller (wayside) module, TrackCtrlHw, against the SRS v1.0 requirements allocated to the Track Controller. It defines what is tested, how each requirement is verified (Test, Demonstration or Inspection, per SRS §4), and the criteria that decide whether the module passes.</w:t>
      </w:r>
    </w:p>
    <w:p>
      <w:pPr>
        <w:pStyle w:val="Heading2"/>
      </w:pPr>
      <w:r>
        <w:t>1.2. Scope</w:t>
      </w:r>
    </w:p>
    <w:p>
      <w:pPr>
        <w:spacing w:after="80"/>
      </w:pPr>
      <w:r>
        <w:rPr>
          <w:i w:val="0"/>
        </w:rPr>
        <w:t xml:space="preserve">Covered: </w:t>
      </w:r>
    </w:p>
    <w:p>
      <w:pPr>
        <w:pStyle w:val="ListBullet"/>
        <w:spacing w:after="20"/>
      </w:pPr>
      <w:r>
        <w:t>The track_ctrl_hw package (controller, wayside, PLC compiler and both scan channels, territory parser, view layer, test link and wire format).</w:t>
      </w:r>
    </w:p>
    <w:p>
      <w:pPr>
        <w:pStyle w:val="ListBullet"/>
        <w:spacing w:after="20"/>
      </w:pPr>
      <w:r>
        <w:t>The three Green line wayside databases (data/waysides/) and their PLC programs (data/plc/), which are the module’s safety logic.</w:t>
      </w:r>
    </w:p>
    <w:p>
      <w:pPr>
        <w:pStyle w:val="ListBullet"/>
        <w:spacing w:after="20"/>
      </w:pPr>
      <w:r>
        <w:t>The Track Controller window (ui/) and the separate test UI process (test_ui/), which stands in for the CTC Office, the Track Model and the clock.</w:t>
      </w:r>
    </w:p>
    <w:p>
      <w:pPr>
        <w:spacing w:after="80"/>
      </w:pPr>
      <w:r>
        <w:rPr>
          <w:i w:val="0"/>
        </w:rPr>
        <w:t>System boundary. Inputs: closed blocks, maintenance switch commands and suggested speed/authority from the CTC Office; occupancy and reported switch, signal and crossing states from the Track Model; simulation time from the clock. Outputs: track circuit speed/authority, switch, signal and crossing commands to the Track Model; one report per wayside to the CTC Office. The module knows blocks, never trains.</w:t>
      </w:r>
    </w:p>
    <w:p>
      <w:pPr>
        <w:spacing w:after="80"/>
      </w:pPr>
      <w:r>
        <w:rPr>
          <w:i w:val="0"/>
        </w:rPr>
        <w:t>Test levels:</w:t>
      </w:r>
    </w:p>
    <w:p>
      <w:pPr>
        <w:pStyle w:val="ListBullet"/>
        <w:spacing w:after="20"/>
      </w:pPr>
      <w:r>
        <w:rPr>
          <w:b/>
        </w:rPr>
        <w:t xml:space="preserve">Unit — </w:t>
      </w:r>
      <w:r>
        <w:t>automated, Python unittest, 74 cases in TrackCtrlHw/tests/ (§7.1–7.6).</w:t>
      </w:r>
    </w:p>
    <w:p>
      <w:pPr>
        <w:pStyle w:val="ListBullet"/>
        <w:spacing w:after="20"/>
      </w:pPr>
      <w:r>
        <w:rPr>
          <w:b/>
        </w:rPr>
        <w:t xml:space="preserve">Integration — </w:t>
      </w:r>
      <w:r>
        <w:t>two real OS processes over the test link (§7.5) now; the module stepped by the central harness with the neighbouring modules from Iteration 3 (§7.8).</w:t>
      </w:r>
    </w:p>
    <w:p>
      <w:pPr>
        <w:pStyle w:val="ListBullet"/>
        <w:spacing w:after="20"/>
      </w:pPr>
      <w:r>
        <w:rPr>
          <w:b/>
        </w:rPr>
        <w:t xml:space="preserve">System — </w:t>
      </w:r>
      <w:r>
        <w:t>integrated run, dispatching a train from the yard on the Hardware Track Controller’s line (Iteration 3, 2026-11-12).</w:t>
      </w:r>
    </w:p>
    <w:p>
      <w:pPr>
        <w:pStyle w:val="ListBullet"/>
        <w:spacing w:after="20"/>
      </w:pPr>
      <w:r>
        <w:rPr>
          <w:b/>
        </w:rPr>
        <w:t xml:space="preserve">Acceptance — </w:t>
      </w:r>
      <w:r>
        <w:t>demonstration to the customer (PAAC) at the final demo, 2026-12-10, through the integrated system or, if integration is incomplete, through the test UI.</w:t>
      </w:r>
    </w:p>
    <w:p>
      <w:pPr>
        <w:spacing w:after="80"/>
      </w:pPr>
      <w:r>
        <w:rPr>
          <w:i w:val="0"/>
        </w:rPr>
        <w:t>Constraints and assumptions:</w:t>
      </w:r>
    </w:p>
    <w:p>
      <w:pPr>
        <w:pStyle w:val="ListBullet"/>
        <w:spacing w:after="20"/>
      </w:pPr>
      <w:r>
        <w:t>Windows 11; Python ≥ 3.10 (3.14.2 used) and PySide6 ≥ 6.11 in the project virtual environment (SRS §2.4, toolchain convention).</w:t>
      </w:r>
    </w:p>
    <w:p>
      <w:pPr>
        <w:pStyle w:val="ListBullet"/>
        <w:spacing w:after="20"/>
      </w:pPr>
      <w:r>
        <w:t>Fixed time step of 0.1 s (decision D006); authority is a count of blocks (D013); one shared simulation clock (D017).</w:t>
      </w:r>
    </w:p>
    <w:p>
      <w:pPr>
        <w:pStyle w:val="ListBullet"/>
        <w:spacing w:after="20"/>
      </w:pPr>
      <w:r>
        <w:t>The Hardware Track Controller runs every wayside of one line; the Software Track Controller runs the other line and is verified under its own plan. Test data covers Green line blocks 1–35 and 74–88 in three waysides.</w:t>
      </w:r>
    </w:p>
    <w:p>
      <w:pPr>
        <w:pStyle w:val="ListBullet"/>
        <w:spacing w:after="20"/>
      </w:pPr>
      <w:r>
        <w:t>There is no vital layer above the PLC program: every protection (separation, closures, switch locking, speed limits, crossings) is the program’s. The sample programs are therefore tested as the safety case, not as examples.</w:t>
      </w:r>
    </w:p>
    <w:p>
      <w:pPr>
        <w:spacing w:after="80"/>
      </w:pPr>
      <w:r>
        <w:rPr>
          <w:i w:val="0"/>
        </w:rPr>
        <w:t>Risks and open issues affecting this plan: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04"/>
            <w:shd w:val="clear" w:color="auto" w:fill="D9E2EC"/>
          </w:tcPr>
          <w:p>
            <w:r/>
            <w:r>
              <w:rPr>
                <w:b/>
                <w:sz w:val="18"/>
              </w:rPr>
              <w:t>#</w:t>
            </w:r>
          </w:p>
        </w:tc>
        <w:tc>
          <w:tcPr>
            <w:tcW w:type="dxa" w:w="3744"/>
            <w:shd w:val="clear" w:color="auto" w:fill="D9E2EC"/>
          </w:tcPr>
          <w:p>
            <w:r/>
            <w:r>
              <w:rPr>
                <w:b/>
                <w:sz w:val="18"/>
              </w:rPr>
              <w:t>Risk / open issue</w:t>
            </w:r>
          </w:p>
        </w:tc>
        <w:tc>
          <w:tcPr>
            <w:tcW w:type="dxa" w:w="3744"/>
            <w:shd w:val="clear" w:color="auto" w:fill="D9E2EC"/>
          </w:tcPr>
          <w:p>
            <w:r/>
            <w:r>
              <w:rPr>
                <w:b/>
                <w:sz w:val="18"/>
              </w:rPr>
              <w:t>Effect on testing</w:t>
            </w:r>
          </w:p>
        </w:tc>
        <w:tc>
          <w:tcPr>
            <w:tcW w:type="dxa" w:w="1728"/>
            <w:shd w:val="clear" w:color="auto" w:fill="D9E2EC"/>
          </w:tcPr>
          <w:p>
            <w:r/>
            <w:r>
              <w:rPr>
                <w:b/>
                <w:sz w:val="18"/>
              </w:rPr>
              <w:t>Owner</w:t>
            </w:r>
          </w:p>
        </w:tc>
      </w:tr>
      <w:tr>
        <w:tc>
          <w:tcPr>
            <w:tcW w:type="dxa" w:w="504"/>
          </w:tcPr>
          <w:p>
            <w:r/>
            <w:r>
              <w:rPr>
                <w:sz w:val="18"/>
              </w:rPr>
              <w:t>R1</w:t>
            </w:r>
          </w:p>
        </w:tc>
        <w:tc>
          <w:tcPr>
            <w:tcW w:type="dxa" w:w="3744"/>
          </w:tcPr>
          <w:p>
            <w:r/>
            <w:r>
              <w:rPr>
                <w:sz w:val="18"/>
              </w:rPr>
              <w:t>REQ-FUNC-059 requires detecting broken rail, track circuit and power failures. By design the module receives a failure only as an occupied block and cannot tell which failure occurred.</w:t>
            </w:r>
          </w:p>
        </w:tc>
        <w:tc>
          <w:tcPr>
            <w:tcW w:type="dxa" w:w="3744"/>
          </w:tcPr>
          <w:p>
            <w:r/>
            <w:r>
              <w:rPr>
                <w:sz w:val="18"/>
              </w:rPr>
              <w:t>Only the protective response is tested (failed block reported occupied and protected). 059.1–059.3 as worded will not pass until the SRS or the design changes.</w:t>
            </w:r>
          </w:p>
        </w:tc>
        <w:tc>
          <w:tcPr>
            <w:tcW w:type="dxa" w:w="1728"/>
          </w:tcPr>
          <w:p>
            <w:r/>
            <w:r>
              <w:rPr>
                <w:sz w:val="18"/>
              </w:rPr>
              <w:t>Braden</w:t>
            </w:r>
          </w:p>
        </w:tc>
      </w:tr>
      <w:tr>
        <w:tc>
          <w:tcPr>
            <w:tcW w:type="dxa" w:w="504"/>
          </w:tcPr>
          <w:p>
            <w:r/>
            <w:r>
              <w:rPr>
                <w:sz w:val="18"/>
              </w:rPr>
              <w:t>R2</w:t>
            </w:r>
          </w:p>
        </w:tc>
        <w:tc>
          <w:tcPr>
            <w:tcW w:type="dxa" w:w="3744"/>
          </w:tcPr>
          <w:p>
            <w:r/>
            <w:r>
              <w:rPr>
                <w:sz w:val="18"/>
              </w:rPr>
              <w:t>REQ-FUNC-057 (know when in maintenance mode): the CTC Office sends no maintenance flag, only closures and switch commands.</w:t>
            </w:r>
          </w:p>
        </w:tc>
        <w:tc>
          <w:tcPr>
            <w:tcW w:type="dxa" w:w="3744"/>
          </w:tcPr>
          <w:p>
            <w:r/>
            <w:r>
              <w:rPr>
                <w:sz w:val="18"/>
              </w:rPr>
              <w:t>Verified through CTC switch commands and closures reaching the program. Whether that satisfies 057 is undecided.</w:t>
            </w:r>
          </w:p>
        </w:tc>
        <w:tc>
          <w:tcPr>
            <w:tcW w:type="dxa" w:w="1728"/>
          </w:tcPr>
          <w:p>
            <w:r/>
            <w:r>
              <w:rPr>
                <w:sz w:val="18"/>
              </w:rPr>
              <w:t>Braden / Landis</w:t>
            </w:r>
          </w:p>
        </w:tc>
      </w:tr>
      <w:tr>
        <w:tc>
          <w:tcPr>
            <w:tcW w:type="dxa" w:w="504"/>
          </w:tcPr>
          <w:p>
            <w:r/>
            <w:r>
              <w:rPr>
                <w:sz w:val="18"/>
              </w:rPr>
              <w:t>R3</w:t>
            </w:r>
          </w:p>
        </w:tc>
        <w:tc>
          <w:tcPr>
            <w:tcW w:type="dxa" w:w="3744"/>
          </w:tcPr>
          <w:p>
            <w:r/>
            <w:r>
              <w:rPr>
                <w:sz w:val="18"/>
              </w:rPr>
              <w:t>REQ-INTF-009 (HW/SW equivalent interfaces): PLC variable names differ (HW CTCSW_n, CTCREV_n, SPD_n_b, CMD_n_b; SW still MAINT, no speed bits). One program file does not load on both.</w:t>
            </w:r>
          </w:p>
        </w:tc>
        <w:tc>
          <w:tcPr>
            <w:tcW w:type="dxa" w:w="3744"/>
          </w:tcPr>
          <w:p>
            <w:r/>
            <w:r>
              <w:rPr>
                <w:sz w:val="18"/>
              </w:rPr>
              <w:t>INT-05 is expected to fail inspection until the names are aligned.</w:t>
            </w:r>
          </w:p>
        </w:tc>
        <w:tc>
          <w:tcPr>
            <w:tcW w:type="dxa" w:w="1728"/>
          </w:tcPr>
          <w:p>
            <w:r/>
            <w:r>
              <w:rPr>
                <w:sz w:val="18"/>
              </w:rPr>
              <w:t>Braden / Harry</w:t>
            </w:r>
          </w:p>
        </w:tc>
      </w:tr>
      <w:tr>
        <w:tc>
          <w:tcPr>
            <w:tcW w:type="dxa" w:w="504"/>
          </w:tcPr>
          <w:p>
            <w:r/>
            <w:r>
              <w:rPr>
                <w:sz w:val="18"/>
              </w:rPr>
              <w:t>R4</w:t>
            </w:r>
          </w:p>
        </w:tc>
        <w:tc>
          <w:tcPr>
            <w:tcW w:type="dxa" w:w="3744"/>
          </w:tcPr>
          <w:p>
            <w:r/>
            <w:r>
              <w:rPr>
                <w:sz w:val="18"/>
              </w:rPr>
              <w:t>The central harness (D005) does not exist yet.</w:t>
            </w:r>
          </w:p>
        </w:tc>
        <w:tc>
          <w:tcPr>
            <w:tcW w:type="dxa" w:w="3744"/>
          </w:tcPr>
          <w:p>
            <w:r/>
            <w:r>
              <w:rPr>
                <w:sz w:val="18"/>
              </w:rPr>
              <w:t>§7.8 cannot run; the test UI stands in for every neighbour.</w:t>
            </w:r>
          </w:p>
        </w:tc>
        <w:tc>
          <w:tcPr>
            <w:tcW w:type="dxa" w:w="1728"/>
          </w:tcPr>
          <w:p>
            <w:r/>
            <w:r>
              <w:rPr>
                <w:sz w:val="18"/>
              </w:rPr>
              <w:t>Unassigned</w:t>
            </w:r>
          </w:p>
        </w:tc>
      </w:tr>
      <w:tr>
        <w:tc>
          <w:tcPr>
            <w:tcW w:type="dxa" w:w="504"/>
          </w:tcPr>
          <w:p>
            <w:r/>
            <w:r>
              <w:rPr>
                <w:sz w:val="18"/>
              </w:rPr>
              <w:t>R5</w:t>
            </w:r>
          </w:p>
        </w:tc>
        <w:tc>
          <w:tcPr>
            <w:tcW w:type="dxa" w:w="3744"/>
          </w:tcPr>
          <w:p>
            <w:r/>
            <w:r>
              <w:rPr>
                <w:sz w:val="18"/>
              </w:rPr>
              <w:t>No event log was found in TrackCtrlHw (REQ-NFR-008, REQ-INTF-015).</w:t>
            </w:r>
          </w:p>
        </w:tc>
        <w:tc>
          <w:tcPr>
            <w:tcW w:type="dxa" w:w="3744"/>
          </w:tcPr>
          <w:p>
            <w:r/>
            <w:r>
              <w:rPr>
                <w:sz w:val="18"/>
              </w:rPr>
              <w:t>Not tested at module level (§3).</w:t>
            </w:r>
          </w:p>
        </w:tc>
        <w:tc>
          <w:tcPr>
            <w:tcW w:type="dxa" w:w="1728"/>
          </w:tcPr>
          <w:p>
            <w:r/>
            <w:r>
              <w:rPr>
                <w:sz w:val="18"/>
              </w:rPr>
              <w:t>Unassigned</w:t>
            </w:r>
          </w:p>
        </w:tc>
      </w:tr>
      <w:tr>
        <w:tc>
          <w:tcPr>
            <w:tcW w:type="dxa" w:w="504"/>
          </w:tcPr>
          <w:p>
            <w:r/>
            <w:r>
              <w:rPr>
                <w:sz w:val="18"/>
              </w:rPr>
              <w:t>R6</w:t>
            </w:r>
          </w:p>
        </w:tc>
        <w:tc>
          <w:tcPr>
            <w:tcW w:type="dxa" w:w="3744"/>
          </w:tcPr>
          <w:p>
            <w:r/>
            <w:r>
              <w:rPr>
                <w:sz w:val="18"/>
              </w:rPr>
              <w:t>Sample-program weaknesses: two trains on adjacent blocks hold each other (possible deadlock); authority is not truncated at an occupied block (no direction data); a train at 70 km/h (19.4 m/s) on 100 m block 26 needs ~157 m to stop at 1.2 m/s².</w:t>
            </w:r>
          </w:p>
        </w:tc>
        <w:tc>
          <w:tcPr>
            <w:tcW w:type="dxa" w:w="3744"/>
          </w:tcPr>
          <w:p>
            <w:r/>
            <w:r>
              <w:rPr>
                <w:sz w:val="18"/>
              </w:rPr>
              <w:t>Not exposed by unit tests; INT-08 and INT-09 target them at system level.</w:t>
            </w:r>
          </w:p>
        </w:tc>
        <w:tc>
          <w:tcPr>
            <w:tcW w:type="dxa" w:w="1728"/>
          </w:tcPr>
          <w:p>
            <w:r/>
            <w:r>
              <w:rPr>
                <w:sz w:val="18"/>
              </w:rPr>
              <w:t>Braden</w:t>
            </w:r>
          </w:p>
        </w:tc>
      </w:tr>
      <w:tr>
        <w:tc>
          <w:tcPr>
            <w:tcW w:type="dxa" w:w="504"/>
          </w:tcPr>
          <w:p>
            <w:r/>
            <w:r>
              <w:rPr>
                <w:sz w:val="18"/>
              </w:rPr>
              <w:t>R7</w:t>
            </w:r>
          </w:p>
        </w:tc>
        <w:tc>
          <w:tcPr>
            <w:tcW w:type="dxa" w:w="3744"/>
          </w:tcPr>
          <w:p>
            <w:r/>
            <w:r>
              <w:rPr>
                <w:sz w:val="18"/>
              </w:rPr>
              <w:t>flake8 and pylint (required by the coding standard) are not installed in the virtual environment.</w:t>
            </w:r>
          </w:p>
        </w:tc>
        <w:tc>
          <w:tcPr>
            <w:tcW w:type="dxa" w:w="3744"/>
          </w:tcPr>
          <w:p>
            <w:r/>
            <w:r>
              <w:rPr>
                <w:sz w:val="18"/>
              </w:rPr>
              <w:t>Static checks cannot run until installed.</w:t>
            </w:r>
          </w:p>
        </w:tc>
        <w:tc>
          <w:tcPr>
            <w:tcW w:type="dxa" w:w="1728"/>
          </w:tcPr>
          <w:p>
            <w:r/>
            <w:r>
              <w:rPr>
                <w:sz w:val="18"/>
              </w:rPr>
              <w:t>Braden</w:t>
            </w:r>
          </w:p>
        </w:tc>
      </w:tr>
    </w:tbl>
    <w:p>
      <w:pPr>
        <w:spacing w:after="40"/>
      </w:pPr>
    </w:p>
    <w:p>
      <w:pPr>
        <w:pStyle w:val="Heading2"/>
      </w:pPr>
      <w:r>
        <w:t>1.3. Definitions, Acronyms, &amp; Abbreviations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48"/>
            <w:shd w:val="clear" w:color="auto" w:fill="D9E2EC"/>
          </w:tcPr>
          <w:p>
            <w:r/>
            <w:r>
              <w:rPr>
                <w:b/>
                <w:sz w:val="18"/>
              </w:rPr>
              <w:t>Term</w:t>
            </w:r>
          </w:p>
        </w:tc>
        <w:tc>
          <w:tcPr>
            <w:tcW w:type="dxa" w:w="7272"/>
            <w:shd w:val="clear" w:color="auto" w:fill="D9E2EC"/>
          </w:tcPr>
          <w:p>
            <w:r/>
            <w:r>
              <w:rPr>
                <w:b/>
                <w:sz w:val="18"/>
              </w:rPr>
              <w:t>Definition</w:t>
            </w:r>
          </w:p>
        </w:tc>
      </w:tr>
      <w:tr>
        <w:tc>
          <w:tcPr>
            <w:tcW w:type="dxa" w:w="2448"/>
          </w:tcPr>
          <w:p>
            <w:r/>
            <w:r>
              <w:rPr>
                <w:sz w:val="18"/>
              </w:rPr>
              <w:t>Wayside</w:t>
            </w:r>
          </w:p>
        </w:tc>
        <w:tc>
          <w:tcPr>
            <w:tcW w:type="dxa" w:w="7272"/>
          </w:tcPr>
          <w:p>
            <w:r/>
            <w:r>
              <w:rPr>
                <w:sz w:val="18"/>
              </w:rPr>
              <w:t>One track controller governing a contiguous set of blocks (its territory), with its own database and PLC program.</w:t>
            </w:r>
          </w:p>
        </w:tc>
      </w:tr>
      <w:tr>
        <w:tc>
          <w:tcPr>
            <w:tcW w:type="dxa" w:w="2448"/>
          </w:tcPr>
          <w:p>
            <w:r/>
            <w:r>
              <w:rPr>
                <w:sz w:val="18"/>
              </w:rPr>
              <w:t>Territory / wayside database</w:t>
            </w:r>
          </w:p>
        </w:tc>
        <w:tc>
          <w:tcPr>
            <w:tcW w:type="dxa" w:w="7272"/>
          </w:tcPr>
          <w:p>
            <w:r/>
            <w:r>
              <w:rPr>
                <w:sz w:val="18"/>
              </w:rPr>
              <w:t>JSON file: a cut of the course track layout file plus a wayside field.</w:t>
            </w:r>
          </w:p>
        </w:tc>
      </w:tr>
      <w:tr>
        <w:tc>
          <w:tcPr>
            <w:tcW w:type="dxa" w:w="2448"/>
          </w:tcPr>
          <w:p>
            <w:r/>
            <w:r>
              <w:rPr>
                <w:sz w:val="18"/>
              </w:rPr>
              <w:t>PLC</w:t>
            </w:r>
          </w:p>
        </w:tc>
        <w:tc>
          <w:tcPr>
            <w:tcW w:type="dxa" w:w="7272"/>
          </w:tcPr>
          <w:p>
            <w:r/>
            <w:r>
              <w:rPr>
                <w:sz w:val="18"/>
              </w:rPr>
              <w:t>Programmable Logic Controller; here a user-written program of Boolean variables and operators (NOT, AND, XOR, OR).</w:t>
            </w:r>
          </w:p>
        </w:tc>
      </w:tr>
      <w:tr>
        <w:tc>
          <w:tcPr>
            <w:tcW w:type="dxa" w:w="2448"/>
          </w:tcPr>
          <w:p>
            <w:r/>
            <w:r>
              <w:rPr>
                <w:sz w:val="18"/>
              </w:rPr>
              <w:t>Scan</w:t>
            </w:r>
          </w:p>
        </w:tc>
        <w:tc>
          <w:tcPr>
            <w:tcW w:type="dxa" w:w="7272"/>
          </w:tcPr>
          <w:p>
            <w:r/>
            <w:r>
              <w:rPr>
                <w:sz w:val="18"/>
              </w:rPr>
              <w:t>One execution of the whole PLC program against the current input image; one per wayside per step.</w:t>
            </w:r>
          </w:p>
        </w:tc>
      </w:tr>
      <w:tr>
        <w:tc>
          <w:tcPr>
            <w:tcW w:type="dxa" w:w="2448"/>
          </w:tcPr>
          <w:p>
            <w:r/>
            <w:r>
              <w:rPr>
                <w:sz w:val="18"/>
              </w:rPr>
              <w:t>Channel A / B</w:t>
            </w:r>
          </w:p>
        </w:tc>
        <w:tc>
          <w:tcPr>
            <w:tcW w:type="dxa" w:w="7272"/>
          </w:tcPr>
          <w:p>
            <w:r/>
            <w:r>
              <w:rPr>
                <w:sz w:val="18"/>
              </w:rPr>
              <w:t>The two independent implementations that compile and run every statement (A: recursive descent + tree walk; B: shunting-yard + stack machine).</w:t>
            </w:r>
          </w:p>
        </w:tc>
      </w:tr>
      <w:tr>
        <w:tc>
          <w:tcPr>
            <w:tcW w:type="dxa" w:w="2448"/>
          </w:tcPr>
          <w:p>
            <w:r/>
            <w:r>
              <w:rPr>
                <w:sz w:val="18"/>
              </w:rPr>
              <w:t>Channel fault</w:t>
            </w:r>
          </w:p>
        </w:tc>
        <w:tc>
          <w:tcPr>
            <w:tcW w:type="dxa" w:w="7272"/>
          </w:tcPr>
          <w:p>
            <w:r/>
            <w:r>
              <w:rPr>
                <w:sz w:val="18"/>
              </w:rPr>
              <w:t>Channels A and B disagree on any output; latched until a new program is loaded.</w:t>
            </w:r>
          </w:p>
        </w:tc>
      </w:tr>
      <w:tr>
        <w:tc>
          <w:tcPr>
            <w:tcW w:type="dxa" w:w="2448"/>
          </w:tcPr>
          <w:p>
            <w:r/>
            <w:r>
              <w:rPr>
                <w:sz w:val="18"/>
              </w:rPr>
              <w:t>Fail-safe hold</w:t>
            </w:r>
          </w:p>
        </w:tc>
        <w:tc>
          <w:tcPr>
            <w:tcW w:type="dxa" w:w="7272"/>
          </w:tcPr>
          <w:p>
            <w:r/>
            <w:r>
              <w:rPr>
                <w:sz w:val="18"/>
              </w:rPr>
              <w:t>Every signal red, every crossing active, speed 0 and authority 0, switches where they are.</w:t>
            </w:r>
          </w:p>
        </w:tc>
      </w:tr>
      <w:tr>
        <w:tc>
          <w:tcPr>
            <w:tcW w:type="dxa" w:w="2448"/>
          </w:tcPr>
          <w:p>
            <w:r/>
            <w:r>
              <w:rPr>
                <w:sz w:val="18"/>
              </w:rPr>
              <w:t>Ready</w:t>
            </w:r>
          </w:p>
        </w:tc>
        <w:tc>
          <w:tcPr>
            <w:tcW w:type="dxa" w:w="7272"/>
          </w:tcPr>
          <w:p>
            <w:r/>
            <w:r>
              <w:rPr>
                <w:sz w:val="18"/>
              </w:rPr>
              <w:t>A wayside has a program loaded and its channels agree. The line runs only while every wayside is ready.</w:t>
            </w:r>
          </w:p>
        </w:tc>
      </w:tr>
      <w:tr>
        <w:tc>
          <w:tcPr>
            <w:tcW w:type="dxa" w:w="2448"/>
          </w:tcPr>
          <w:p>
            <w:r/>
            <w:r>
              <w:rPr>
                <w:sz w:val="18"/>
              </w:rPr>
              <w:t>Authority</w:t>
            </w:r>
          </w:p>
        </w:tc>
        <w:tc>
          <w:tcPr>
            <w:tcW w:type="dxa" w:w="7272"/>
          </w:tcPr>
          <w:p>
            <w:r/>
            <w:r>
              <w:rPr>
                <w:sz w:val="18"/>
              </w:rPr>
              <w:t>Count of blocks ahead of the train it may enter (D013).</w:t>
            </w:r>
          </w:p>
        </w:tc>
      </w:tr>
      <w:tr>
        <w:tc>
          <w:tcPr>
            <w:tcW w:type="dxa" w:w="2448"/>
          </w:tcPr>
          <w:p>
            <w:r/>
            <w:r>
              <w:rPr>
                <w:sz w:val="18"/>
              </w:rPr>
              <w:t>Track circuit</w:t>
            </w:r>
          </w:p>
        </w:tc>
        <w:tc>
          <w:tcPr>
            <w:tcW w:type="dxa" w:w="7272"/>
          </w:tcPr>
          <w:p>
            <w:r/>
            <w:r>
              <w:rPr>
                <w:sz w:val="18"/>
              </w:rPr>
              <w:t>Per-block speed and authority sent to the Track Model, which passes it to the train.</w:t>
            </w:r>
          </w:p>
        </w:tc>
      </w:tr>
      <w:tr>
        <w:tc>
          <w:tcPr>
            <w:tcW w:type="dxa" w:w="2448"/>
          </w:tcPr>
          <w:p>
            <w:r/>
            <w:r>
              <w:rPr>
                <w:sz w:val="18"/>
              </w:rPr>
              <w:t>BlockKey / BlockRef</w:t>
            </w:r>
          </w:p>
        </w:tc>
        <w:tc>
          <w:tcPr>
            <w:tcW w:type="dxa" w:w="7272"/>
          </w:tcPr>
          <w:p>
            <w:r/>
            <w:r>
              <w:rPr>
                <w:sz w:val="18"/>
              </w:rPr>
              <w:t>Track Model key (line, section, block) / CTC Office key (line, block), written Green:13.</w:t>
            </w:r>
          </w:p>
        </w:tc>
      </w:tr>
      <w:tr>
        <w:tc>
          <w:tcPr>
            <w:tcW w:type="dxa" w:w="2448"/>
          </w:tcPr>
          <w:p>
            <w:r/>
            <w:r>
              <w:rPr>
                <w:sz w:val="18"/>
              </w:rPr>
              <w:t>Aspect</w:t>
            </w:r>
          </w:p>
        </w:tc>
        <w:tc>
          <w:tcPr>
            <w:tcW w:type="dxa" w:w="7272"/>
          </w:tcPr>
          <w:p>
            <w:r/>
            <w:r>
              <w:rPr>
                <w:sz w:val="18"/>
              </w:rPr>
              <w:t>Signal indication: red, yellow, green, super green.</w:t>
            </w:r>
          </w:p>
        </w:tc>
      </w:tr>
      <w:tr>
        <w:tc>
          <w:tcPr>
            <w:tcW w:type="dxa" w:w="2448"/>
          </w:tcPr>
          <w:p>
            <w:r/>
            <w:r>
              <w:rPr>
                <w:sz w:val="18"/>
              </w:rPr>
              <w:t>Test UI</w:t>
            </w:r>
          </w:p>
        </w:tc>
        <w:tc>
          <w:tcPr>
            <w:tcW w:type="dxa" w:w="7272"/>
          </w:tcPr>
          <w:p>
            <w:r/>
            <w:r>
              <w:rPr>
                <w:sz w:val="18"/>
              </w:rPr>
              <w:t>Separate process that drives the module over the test link in place of its neighbours.</w:t>
            </w:r>
          </w:p>
        </w:tc>
      </w:tr>
      <w:tr>
        <w:tc>
          <w:tcPr>
            <w:tcW w:type="dxa" w:w="2448"/>
          </w:tcPr>
          <w:p>
            <w:r/>
            <w:r>
              <w:rPr>
                <w:sz w:val="18"/>
              </w:rPr>
              <w:t>Central harness</w:t>
            </w:r>
          </w:p>
        </w:tc>
        <w:tc>
          <w:tcPr>
            <w:tcW w:type="dxa" w:w="7272"/>
          </w:tcPr>
          <w:p>
            <w:r/>
            <w:r>
              <w:rPr>
                <w:sz w:val="18"/>
              </w:rPr>
              <w:t>Component that steps every module and maps types between them (D005).</w:t>
            </w:r>
          </w:p>
        </w:tc>
      </w:tr>
      <w:tr>
        <w:tc>
          <w:tcPr>
            <w:tcW w:type="dxa" w:w="2448"/>
          </w:tcPr>
          <w:p>
            <w:r/>
            <w:r>
              <w:rPr>
                <w:sz w:val="18"/>
              </w:rPr>
              <w:t>CTC</w:t>
            </w:r>
          </w:p>
        </w:tc>
        <w:tc>
          <w:tcPr>
            <w:tcW w:type="dxa" w:w="7272"/>
          </w:tcPr>
          <w:p>
            <w:r/>
            <w:r>
              <w:rPr>
                <w:sz w:val="18"/>
              </w:rPr>
              <w:t>Centralized Traffic Control (the CTC Office module).</w:t>
            </w:r>
          </w:p>
        </w:tc>
      </w:tr>
      <w:tr>
        <w:tc>
          <w:tcPr>
            <w:tcW w:type="dxa" w:w="2448"/>
          </w:tcPr>
          <w:p>
            <w:r/>
            <w:r>
              <w:rPr>
                <w:sz w:val="18"/>
              </w:rPr>
              <w:t>HW / SW</w:t>
            </w:r>
          </w:p>
        </w:tc>
        <w:tc>
          <w:tcPr>
            <w:tcW w:type="dxa" w:w="7272"/>
          </w:tcPr>
          <w:p>
            <w:r/>
            <w:r>
              <w:rPr>
                <w:sz w:val="18"/>
              </w:rPr>
              <w:t>Hardware / Software variant of the Track Controller.</w:t>
            </w:r>
          </w:p>
        </w:tc>
      </w:tr>
      <w:tr>
        <w:tc>
          <w:tcPr>
            <w:tcW w:type="dxa" w:w="2448"/>
          </w:tcPr>
          <w:p>
            <w:r/>
            <w:r>
              <w:rPr>
                <w:sz w:val="18"/>
              </w:rPr>
              <w:t>SRS</w:t>
            </w:r>
          </w:p>
        </w:tc>
        <w:tc>
          <w:tcPr>
            <w:tcW w:type="dxa" w:w="7272"/>
          </w:tcPr>
          <w:p>
            <w:r/>
            <w:r>
              <w:rPr>
                <w:sz w:val="18"/>
              </w:rPr>
              <w:t>Software Requirements Specification (documents/srs-filled.md).</w:t>
            </w:r>
          </w:p>
        </w:tc>
      </w:tr>
    </w:tbl>
    <w:p>
      <w:pPr>
        <w:spacing w:after="40"/>
      </w:pPr>
    </w:p>
    <w:p>
      <w:pPr>
        <w:pStyle w:val="Heading2"/>
      </w:pPr>
      <w:r>
        <w:t>1.4. References</w:t>
      </w:r>
    </w:p>
    <w:p>
      <w:pPr>
        <w:pStyle w:val="ListBullet"/>
        <w:spacing w:after="20"/>
      </w:pPr>
      <w:r>
        <w:t>Software Requirements Specification v1.0, Team 3 — documents/srs-filled.md (§3.2.6 Track Controller, §4 Verification).</w:t>
      </w:r>
    </w:p>
    <w:p>
      <w:pPr>
        <w:pStyle w:val="ListBullet"/>
        <w:spacing w:after="20"/>
      </w:pPr>
      <w:r>
        <w:t>Module Requirements Matrix — documents/requirements-matrix.md.</w:t>
      </w:r>
    </w:p>
    <w:p>
      <w:pPr>
        <w:pStyle w:val="ListBullet"/>
        <w:spacing w:after="20"/>
      </w:pPr>
      <w:r>
        <w:t>Track Controller (Hardware) README — TrackCtrlHw/README.md (interface, PLC language, known gaps).</w:t>
      </w:r>
    </w:p>
    <w:p>
      <w:pPr>
        <w:pStyle w:val="ListBullet"/>
        <w:spacing w:after="20"/>
      </w:pPr>
      <w:r>
        <w:t>Project decisions on the truth branch: D005 central harness, D006 fixed time step, D008 interface catalog, D013 authority as a block count, D017 shared simulation clock.</w:t>
      </w:r>
    </w:p>
    <w:p>
      <w:pPr>
        <w:pStyle w:val="ListBullet"/>
        <w:spacing w:after="20"/>
      </w:pPr>
      <w:r>
        <w:t>UI style guide — truth/ui/style-guide.md (truth branch).</w:t>
      </w:r>
    </w:p>
    <w:p>
      <w:pPr>
        <w:pStyle w:val="ListBullet"/>
        <w:spacing w:after="20"/>
      </w:pPr>
      <w:r>
        <w:t>Coding Standards (Group).docx and documents/PYTHON_STYLE_GUIDE.md.</w:t>
      </w:r>
    </w:p>
    <w:p>
      <w:pPr>
        <w:pStyle w:val="ListBullet"/>
        <w:spacing w:after="20"/>
      </w:pPr>
      <w:r>
        <w:t>Course track data — TrackModel/green_line.json; Track Layout &amp; Vehicle Data vF5.xlsx.</w:t>
      </w:r>
    </w:p>
    <w:p>
      <w:pPr>
        <w:pStyle w:val="ListBullet"/>
        <w:spacing w:after="20"/>
      </w:pPr>
      <w:r>
        <w:t>Test plan template — documents/test_plan.md.</w:t>
      </w:r>
    </w:p>
    <w:p>
      <w:pPr>
        <w:pStyle w:val="ListBullet"/>
        <w:spacing w:after="20"/>
      </w:pPr>
      <w:r>
        <w:t>IEEE Std 829, Standard for Software and System Test Documentation (informative).</w:t>
      </w:r>
    </w:p>
    <w:p>
      <w:pPr>
        <w:pStyle w:val="Heading2"/>
      </w:pPr>
      <w:r>
        <w:t>1.5. Overview</w:t>
      </w:r>
    </w:p>
    <w:p>
      <w:pPr>
        <w:spacing w:after="80"/>
      </w:pPr>
      <w:r>
        <w:rPr>
          <w:i w:val="0"/>
        </w:rPr>
        <w:t>Section 2 lists the features and requirements to be tested and how. Section 3 lists what is excluded and why. Section 4 defines pass, fail, suspension and resumption. Section 5 lists the artifacts produced. Section 6 assigns responsibilities. Section 7 describes each test item with its test cases, each traced to a requirement and to the automated test or manual procedure that checks it. Section 8 holds approvals.</w:t>
      </w:r>
    </w:p>
    <w:p>
      <w:pPr>
        <w:pStyle w:val="Heading1"/>
      </w:pPr>
      <w:r>
        <w:t>2. Features to Be Tested</w:t>
      </w:r>
    </w:p>
    <w:p>
      <w:pPr>
        <w:spacing w:after="80"/>
      </w:pPr>
      <w:r>
        <w:rPr>
          <w:i w:val="0"/>
        </w:rPr>
        <w:t>Method follows SRS §4. Test items refer to §7.</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00"/>
            <w:shd w:val="clear" w:color="auto" w:fill="D9E2EC"/>
          </w:tcPr>
          <w:p>
            <w:r/>
            <w:r>
              <w:rPr>
                <w:b/>
                <w:sz w:val="18"/>
              </w:rPr>
              <w:t>Requirement</w:t>
            </w:r>
          </w:p>
        </w:tc>
        <w:tc>
          <w:tcPr>
            <w:tcW w:type="dxa" w:w="4320"/>
            <w:shd w:val="clear" w:color="auto" w:fill="D9E2EC"/>
          </w:tcPr>
          <w:p>
            <w:r/>
            <w:r>
              <w:rPr>
                <w:b/>
                <w:sz w:val="18"/>
              </w:rPr>
              <w:t>Feature</w:t>
            </w:r>
          </w:p>
        </w:tc>
        <w:tc>
          <w:tcPr>
            <w:tcW w:type="dxa" w:w="1224"/>
            <w:shd w:val="clear" w:color="auto" w:fill="D9E2EC"/>
          </w:tcPr>
          <w:p>
            <w:r/>
            <w:r>
              <w:rPr>
                <w:b/>
                <w:sz w:val="18"/>
              </w:rPr>
              <w:t>Method</w:t>
            </w:r>
          </w:p>
        </w:tc>
        <w:tc>
          <w:tcPr>
            <w:tcW w:type="dxa" w:w="2376"/>
            <w:shd w:val="clear" w:color="auto" w:fill="D9E2EC"/>
          </w:tcPr>
          <w:p>
            <w:r/>
            <w:r>
              <w:rPr>
                <w:b/>
                <w:sz w:val="18"/>
              </w:rPr>
              <w:t>Test items</w:t>
            </w:r>
          </w:p>
        </w:tc>
      </w:tr>
      <w:tr>
        <w:tc>
          <w:tcPr>
            <w:tcW w:type="dxa" w:w="1800"/>
          </w:tcPr>
          <w:p>
            <w:r/>
            <w:r>
              <w:rPr>
                <w:sz w:val="18"/>
              </w:rPr>
              <w:t>REQ-FUNC-049</w:t>
            </w:r>
          </w:p>
        </w:tc>
        <w:tc>
          <w:tcPr>
            <w:tcW w:type="dxa" w:w="4320"/>
          </w:tcPr>
          <w:p>
            <w:r/>
            <w:r>
              <w:rPr>
                <w:sz w:val="18"/>
              </w:rPr>
              <w:t>Receive suggested speed and authority from the CTC Office, per block</w:t>
            </w:r>
          </w:p>
        </w:tc>
        <w:tc>
          <w:tcPr>
            <w:tcW w:type="dxa" w:w="1224"/>
          </w:tcPr>
          <w:p>
            <w:r/>
            <w:r>
              <w:rPr>
                <w:sz w:val="18"/>
              </w:rPr>
              <w:t>Test</w:t>
            </w:r>
          </w:p>
        </w:tc>
        <w:tc>
          <w:tcPr>
            <w:tcW w:type="dxa" w:w="2376"/>
          </w:tcPr>
          <w:p>
            <w:r/>
            <w:r>
              <w:rPr>
                <w:sz w:val="18"/>
              </w:rPr>
              <w:t>CTL-04, SMP-13, LNK-06, INT-01</w:t>
            </w:r>
          </w:p>
        </w:tc>
      </w:tr>
      <w:tr>
        <w:tc>
          <w:tcPr>
            <w:tcW w:type="dxa" w:w="1800"/>
          </w:tcPr>
          <w:p>
            <w:r/>
            <w:r>
              <w:rPr>
                <w:sz w:val="18"/>
              </w:rPr>
              <w:t>REQ-FUNC-050</w:t>
            </w:r>
          </w:p>
        </w:tc>
        <w:tc>
          <w:tcPr>
            <w:tcW w:type="dxa" w:w="4320"/>
          </w:tcPr>
          <w:p>
            <w:r/>
            <w:r>
              <w:rPr>
                <w:sz w:val="18"/>
              </w:rPr>
              <w:t>Load a PLC file; report every error and warning; refuse a program that does not fit the wayside</w:t>
            </w:r>
          </w:p>
        </w:tc>
        <w:tc>
          <w:tcPr>
            <w:tcW w:type="dxa" w:w="1224"/>
          </w:tcPr>
          <w:p>
            <w:r/>
            <w:r>
              <w:rPr>
                <w:sz w:val="18"/>
              </w:rPr>
              <w:t>Test</w:t>
            </w:r>
          </w:p>
        </w:tc>
        <w:tc>
          <w:tcPr>
            <w:tcW w:type="dxa" w:w="2376"/>
          </w:tcPr>
          <w:p>
            <w:r/>
            <w:r>
              <w:rPr>
                <w:sz w:val="18"/>
              </w:rPr>
              <w:t>PLC-04–10, CTL-07–10, UI-08, UI-09</w:t>
            </w:r>
          </w:p>
        </w:tc>
      </w:tr>
      <w:tr>
        <w:tc>
          <w:tcPr>
            <w:tcW w:type="dxa" w:w="1800"/>
          </w:tcPr>
          <w:p>
            <w:r/>
            <w:r>
              <w:rPr>
                <w:sz w:val="18"/>
              </w:rPr>
              <w:t>REQ-FUNC-051</w:t>
            </w:r>
          </w:p>
        </w:tc>
        <w:tc>
          <w:tcPr>
            <w:tcW w:type="dxa" w:w="4320"/>
          </w:tcPr>
          <w:p>
            <w:r/>
            <w:r>
              <w:rPr>
                <w:sz w:val="18"/>
              </w:rPr>
              <w:t>PLC language based only on Boolean variables</w:t>
            </w:r>
          </w:p>
        </w:tc>
        <w:tc>
          <w:tcPr>
            <w:tcW w:type="dxa" w:w="1224"/>
          </w:tcPr>
          <w:p>
            <w:r/>
            <w:r>
              <w:rPr>
                <w:sz w:val="18"/>
              </w:rPr>
              <w:t>Inspection</w:t>
            </w:r>
          </w:p>
        </w:tc>
        <w:tc>
          <w:tcPr>
            <w:tcW w:type="dxa" w:w="2376"/>
          </w:tcPr>
          <w:p>
            <w:r/>
            <w:r>
              <w:rPr>
                <w:sz w:val="18"/>
              </w:rPr>
              <w:t>PLC-12 (PLC-01–05 support)</w:t>
            </w:r>
          </w:p>
        </w:tc>
      </w:tr>
      <w:tr>
        <w:tc>
          <w:tcPr>
            <w:tcW w:type="dxa" w:w="1800"/>
          </w:tcPr>
          <w:p>
            <w:r/>
            <w:r>
              <w:rPr>
                <w:sz w:val="18"/>
              </w:rPr>
              <w:t>REQ-FUNC-052</w:t>
            </w:r>
          </w:p>
        </w:tc>
        <w:tc>
          <w:tcPr>
            <w:tcW w:type="dxa" w:w="4320"/>
          </w:tcPr>
          <w:p>
            <w:r/>
            <w:r>
              <w:rPr>
                <w:sz w:val="18"/>
              </w:rPr>
              <w:t>Switches move by PLC program execution</w:t>
            </w:r>
          </w:p>
        </w:tc>
        <w:tc>
          <w:tcPr>
            <w:tcW w:type="dxa" w:w="1224"/>
          </w:tcPr>
          <w:p>
            <w:r/>
            <w:r>
              <w:rPr>
                <w:sz w:val="18"/>
              </w:rPr>
              <w:t>Test + Demo</w:t>
            </w:r>
          </w:p>
        </w:tc>
        <w:tc>
          <w:tcPr>
            <w:tcW w:type="dxa" w:w="2376"/>
          </w:tcPr>
          <w:p>
            <w:r/>
            <w:r>
              <w:rPr>
                <w:sz w:val="18"/>
              </w:rPr>
              <w:t>CTL-16, SMP-06, UI-11</w:t>
            </w:r>
          </w:p>
        </w:tc>
      </w:tr>
      <w:tr>
        <w:tc>
          <w:tcPr>
            <w:tcW w:type="dxa" w:w="1800"/>
          </w:tcPr>
          <w:p>
            <w:r/>
            <w:r>
              <w:rPr>
                <w:sz w:val="18"/>
              </w:rPr>
              <w:t>REQ-FUNC-053</w:t>
            </w:r>
          </w:p>
        </w:tc>
        <w:tc>
          <w:tcPr>
            <w:tcW w:type="dxa" w:w="4320"/>
          </w:tcPr>
          <w:p>
            <w:r/>
            <w:r>
              <w:rPr>
                <w:sz w:val="18"/>
              </w:rPr>
              <w:t>Signal aspects set by PLC program execution</w:t>
            </w:r>
          </w:p>
        </w:tc>
        <w:tc>
          <w:tcPr>
            <w:tcW w:type="dxa" w:w="1224"/>
          </w:tcPr>
          <w:p>
            <w:r/>
            <w:r>
              <w:rPr>
                <w:sz w:val="18"/>
              </w:rPr>
              <w:t>Test + Demo</w:t>
            </w:r>
          </w:p>
        </w:tc>
        <w:tc>
          <w:tcPr>
            <w:tcW w:type="dxa" w:w="2376"/>
          </w:tcPr>
          <w:p>
            <w:r/>
            <w:r>
              <w:rPr>
                <w:sz w:val="18"/>
              </w:rPr>
              <w:t>CTL-18, SMP-07, UI-11</w:t>
            </w:r>
          </w:p>
        </w:tc>
      </w:tr>
      <w:tr>
        <w:tc>
          <w:tcPr>
            <w:tcW w:type="dxa" w:w="1800"/>
          </w:tcPr>
          <w:p>
            <w:r/>
            <w:r>
              <w:rPr>
                <w:sz w:val="18"/>
              </w:rPr>
              <w:t>REQ-FUNC-054</w:t>
            </w:r>
          </w:p>
        </w:tc>
        <w:tc>
          <w:tcPr>
            <w:tcW w:type="dxa" w:w="4320"/>
          </w:tcPr>
          <w:p>
            <w:r/>
            <w:r>
              <w:rPr>
                <w:sz w:val="18"/>
              </w:rPr>
              <w:t>Receive train presence (occupancy) from the Track Model</w:t>
            </w:r>
          </w:p>
        </w:tc>
        <w:tc>
          <w:tcPr>
            <w:tcW w:type="dxa" w:w="1224"/>
          </w:tcPr>
          <w:p>
            <w:r/>
            <w:r>
              <w:rPr>
                <w:sz w:val="18"/>
              </w:rPr>
              <w:t>Test</w:t>
            </w:r>
          </w:p>
        </w:tc>
        <w:tc>
          <w:tcPr>
            <w:tcW w:type="dxa" w:w="2376"/>
          </w:tcPr>
          <w:p>
            <w:r/>
            <w:r>
              <w:rPr>
                <w:sz w:val="18"/>
              </w:rPr>
              <w:t>CTL-19, INT-04</w:t>
            </w:r>
          </w:p>
        </w:tc>
      </w:tr>
      <w:tr>
        <w:tc>
          <w:tcPr>
            <w:tcW w:type="dxa" w:w="1800"/>
          </w:tcPr>
          <w:p>
            <w:r/>
            <w:r>
              <w:rPr>
                <w:sz w:val="18"/>
              </w:rPr>
              <w:t>REQ-FUNC-055</w:t>
            </w:r>
          </w:p>
        </w:tc>
        <w:tc>
          <w:tcPr>
            <w:tcW w:type="dxa" w:w="4320"/>
          </w:tcPr>
          <w:p>
            <w:r/>
            <w:r>
              <w:rPr>
                <w:sz w:val="18"/>
              </w:rPr>
              <w:t>Send occupancy (and switch, signal, crossing state) to the CTC Office</w:t>
            </w:r>
          </w:p>
        </w:tc>
        <w:tc>
          <w:tcPr>
            <w:tcW w:type="dxa" w:w="1224"/>
          </w:tcPr>
          <w:p>
            <w:r/>
            <w:r>
              <w:rPr>
                <w:sz w:val="18"/>
              </w:rPr>
              <w:t>Test</w:t>
            </w:r>
          </w:p>
        </w:tc>
        <w:tc>
          <w:tcPr>
            <w:tcW w:type="dxa" w:w="2376"/>
          </w:tcPr>
          <w:p>
            <w:r/>
            <w:r>
              <w:rPr>
                <w:sz w:val="18"/>
              </w:rPr>
              <w:t>CTL-19, UI-06, UI-12, INT-02</w:t>
            </w:r>
          </w:p>
        </w:tc>
      </w:tr>
      <w:tr>
        <w:tc>
          <w:tcPr>
            <w:tcW w:type="dxa" w:w="1800"/>
          </w:tcPr>
          <w:p>
            <w:r/>
            <w:r>
              <w:rPr>
                <w:sz w:val="18"/>
              </w:rPr>
              <w:t>REQ-FUNC-056</w:t>
            </w:r>
          </w:p>
        </w:tc>
        <w:tc>
          <w:tcPr>
            <w:tcW w:type="dxa" w:w="4320"/>
          </w:tcPr>
          <w:p>
            <w:r/>
            <w:r>
              <w:rPr>
                <w:sz w:val="18"/>
              </w:rPr>
              <w:t>Activate railway crossing lights and gates</w:t>
            </w:r>
          </w:p>
        </w:tc>
        <w:tc>
          <w:tcPr>
            <w:tcW w:type="dxa" w:w="1224"/>
          </w:tcPr>
          <w:p>
            <w:r/>
            <w:r>
              <w:rPr>
                <w:sz w:val="18"/>
              </w:rPr>
              <w:t>Test + Demo</w:t>
            </w:r>
          </w:p>
        </w:tc>
        <w:tc>
          <w:tcPr>
            <w:tcW w:type="dxa" w:w="2376"/>
          </w:tcPr>
          <w:p>
            <w:r/>
            <w:r>
              <w:rPr>
                <w:sz w:val="18"/>
              </w:rPr>
              <w:t>CTL-17, SMP-08, UI-11</w:t>
            </w:r>
          </w:p>
        </w:tc>
      </w:tr>
      <w:tr>
        <w:tc>
          <w:tcPr>
            <w:tcW w:type="dxa" w:w="1800"/>
          </w:tcPr>
          <w:p>
            <w:r/>
            <w:r>
              <w:rPr>
                <w:sz w:val="18"/>
              </w:rPr>
              <w:t>REQ-FUNC-057</w:t>
            </w:r>
          </w:p>
        </w:tc>
        <w:tc>
          <w:tcPr>
            <w:tcW w:type="dxa" w:w="4320"/>
          </w:tcPr>
          <w:p>
            <w:r/>
            <w:r>
              <w:rPr>
                <w:sz w:val="18"/>
              </w:rPr>
              <w:t>Know maintenance mode (via CTC switch commands and closures; see R2)</w:t>
            </w:r>
          </w:p>
        </w:tc>
        <w:tc>
          <w:tcPr>
            <w:tcW w:type="dxa" w:w="1224"/>
          </w:tcPr>
          <w:p>
            <w:r/>
            <w:r>
              <w:rPr>
                <w:sz w:val="18"/>
              </w:rPr>
              <w:t>Demo</w:t>
            </w:r>
          </w:p>
        </w:tc>
        <w:tc>
          <w:tcPr>
            <w:tcW w:type="dxa" w:w="2376"/>
          </w:tcPr>
          <w:p>
            <w:r/>
            <w:r>
              <w:rPr>
                <w:sz w:val="18"/>
              </w:rPr>
              <w:t>SMP-09–12, UI-11</w:t>
            </w:r>
          </w:p>
        </w:tc>
      </w:tr>
      <w:tr>
        <w:tc>
          <w:tcPr>
            <w:tcW w:type="dxa" w:w="1800"/>
          </w:tcPr>
          <w:p>
            <w:r/>
            <w:r>
              <w:rPr>
                <w:sz w:val="18"/>
              </w:rPr>
              <w:t>REQ-FUNC-058, 058.1</w:t>
            </w:r>
          </w:p>
        </w:tc>
        <w:tc>
          <w:tcPr>
            <w:tcW w:type="dxa" w:w="4320"/>
          </w:tcPr>
          <w:p>
            <w:r/>
            <w:r>
              <w:rPr>
                <w:sz w:val="18"/>
              </w:rPr>
              <w:t>Safety-critical architecture: diverse two-channel execution, fail-safe hold, line stall, separation, closures, speed limits, switch locking</w:t>
            </w:r>
          </w:p>
        </w:tc>
        <w:tc>
          <w:tcPr>
            <w:tcW w:type="dxa" w:w="1224"/>
          </w:tcPr>
          <w:p>
            <w:r/>
            <w:r>
              <w:rPr>
                <w:sz w:val="18"/>
              </w:rPr>
              <w:t>Test + Demo</w:t>
            </w:r>
          </w:p>
        </w:tc>
        <w:tc>
          <w:tcPr>
            <w:tcW w:type="dxa" w:w="2376"/>
          </w:tcPr>
          <w:p>
            <w:r/>
            <w:r>
              <w:rPr>
                <w:sz w:val="18"/>
              </w:rPr>
              <w:t>PLC-11, CTL-11–15, CTL-21–26, SMP-01–07, SMP-11, SMP-14, INT-06, INT-08, INT-09</w:t>
            </w:r>
          </w:p>
        </w:tc>
      </w:tr>
      <w:tr>
        <w:tc>
          <w:tcPr>
            <w:tcW w:type="dxa" w:w="1800"/>
          </w:tcPr>
          <w:p>
            <w:r/>
            <w:r>
              <w:rPr>
                <w:sz w:val="18"/>
              </w:rPr>
              <w:t>REQ-FUNC-059</w:t>
            </w:r>
          </w:p>
        </w:tc>
        <w:tc>
          <w:tcPr>
            <w:tcW w:type="dxa" w:w="4320"/>
          </w:tcPr>
          <w:p>
            <w:r/>
            <w:r>
              <w:rPr>
                <w:sz w:val="18"/>
              </w:rPr>
              <w:t>Failure reported by the Track Model is protected as occupancy (see R1)</w:t>
            </w:r>
          </w:p>
        </w:tc>
        <w:tc>
          <w:tcPr>
            <w:tcW w:type="dxa" w:w="1224"/>
          </w:tcPr>
          <w:p>
            <w:r/>
            <w:r>
              <w:rPr>
                <w:sz w:val="18"/>
              </w:rPr>
              <w:t>Test</w:t>
            </w:r>
          </w:p>
        </w:tc>
        <w:tc>
          <w:tcPr>
            <w:tcW w:type="dxa" w:w="2376"/>
          </w:tcPr>
          <w:p>
            <w:r/>
            <w:r>
              <w:rPr>
                <w:sz w:val="18"/>
              </w:rPr>
              <w:t>INT-07</w:t>
            </w:r>
          </w:p>
        </w:tc>
      </w:tr>
      <w:tr>
        <w:tc>
          <w:tcPr>
            <w:tcW w:type="dxa" w:w="1800"/>
          </w:tcPr>
          <w:p>
            <w:r/>
            <w:r>
              <w:rPr>
                <w:sz w:val="18"/>
              </w:rPr>
              <w:t>REQ-FUNC-012</w:t>
            </w:r>
          </w:p>
        </w:tc>
        <w:tc>
          <w:tcPr>
            <w:tcW w:type="dxa" w:w="4320"/>
          </w:tcPr>
          <w:p>
            <w:r/>
            <w:r>
              <w:rPr>
                <w:sz w:val="18"/>
              </w:rPr>
              <w:t>CTC maintenance switch commands reach the wayside</w:t>
            </w:r>
          </w:p>
        </w:tc>
        <w:tc>
          <w:tcPr>
            <w:tcW w:type="dxa" w:w="1224"/>
          </w:tcPr>
          <w:p>
            <w:r/>
            <w:r>
              <w:rPr>
                <w:sz w:val="18"/>
              </w:rPr>
              <w:t>Demo</w:t>
            </w:r>
          </w:p>
        </w:tc>
        <w:tc>
          <w:tcPr>
            <w:tcW w:type="dxa" w:w="2376"/>
          </w:tcPr>
          <w:p>
            <w:r/>
            <w:r>
              <w:rPr>
                <w:sz w:val="18"/>
              </w:rPr>
              <w:t>SMP-09, LNK-06</w:t>
            </w:r>
          </w:p>
        </w:tc>
      </w:tr>
      <w:tr>
        <w:tc>
          <w:tcPr>
            <w:tcW w:type="dxa" w:w="1800"/>
          </w:tcPr>
          <w:p>
            <w:r/>
            <w:r>
              <w:rPr>
                <w:sz w:val="18"/>
              </w:rPr>
              <w:t>REQ-INTF-001.4</w:t>
            </w:r>
          </w:p>
        </w:tc>
        <w:tc>
          <w:tcPr>
            <w:tcW w:type="dxa" w:w="4320"/>
          </w:tcPr>
          <w:p>
            <w:r/>
            <w:r>
              <w:rPr>
                <w:sz w:val="18"/>
              </w:rPr>
              <w:t>GUI for the Track Controller (Hardware)</w:t>
            </w:r>
          </w:p>
        </w:tc>
        <w:tc>
          <w:tcPr>
            <w:tcW w:type="dxa" w:w="1224"/>
          </w:tcPr>
          <w:p>
            <w:r/>
            <w:r>
              <w:rPr>
                <w:sz w:val="18"/>
              </w:rPr>
              <w:t>Demo</w:t>
            </w:r>
          </w:p>
        </w:tc>
        <w:tc>
          <w:tcPr>
            <w:tcW w:type="dxa" w:w="2376"/>
          </w:tcPr>
          <w:p>
            <w:r/>
            <w:r>
              <w:rPr>
                <w:sz w:val="18"/>
              </w:rPr>
              <w:t>UI-01–13</w:t>
            </w:r>
          </w:p>
        </w:tc>
      </w:tr>
      <w:tr>
        <w:tc>
          <w:tcPr>
            <w:tcW w:type="dxa" w:w="1800"/>
          </w:tcPr>
          <w:p>
            <w:r/>
            <w:r>
              <w:rPr>
                <w:sz w:val="18"/>
              </w:rPr>
              <w:t>REQ-INTF-003, 005</w:t>
            </w:r>
          </w:p>
        </w:tc>
        <w:tc>
          <w:tcPr>
            <w:tcW w:type="dxa" w:w="4320"/>
          </w:tcPr>
          <w:p>
            <w:r/>
            <w:r>
              <w:rPr>
                <w:sz w:val="18"/>
              </w:rPr>
              <w:t>Style guide and layout convention</w:t>
            </w:r>
          </w:p>
        </w:tc>
        <w:tc>
          <w:tcPr>
            <w:tcW w:type="dxa" w:w="1224"/>
          </w:tcPr>
          <w:p>
            <w:r/>
            <w:r>
              <w:rPr>
                <w:sz w:val="18"/>
              </w:rPr>
              <w:t>Inspection</w:t>
            </w:r>
          </w:p>
        </w:tc>
        <w:tc>
          <w:tcPr>
            <w:tcW w:type="dxa" w:w="2376"/>
          </w:tcPr>
          <w:p>
            <w:r/>
            <w:r>
              <w:rPr>
                <w:sz w:val="18"/>
              </w:rPr>
              <w:t>UI-14</w:t>
            </w:r>
          </w:p>
        </w:tc>
      </w:tr>
      <w:tr>
        <w:tc>
          <w:tcPr>
            <w:tcW w:type="dxa" w:w="1800"/>
          </w:tcPr>
          <w:p>
            <w:r/>
            <w:r>
              <w:rPr>
                <w:sz w:val="18"/>
              </w:rPr>
              <w:t>REQ-INTF-004</w:t>
            </w:r>
          </w:p>
        </w:tc>
        <w:tc>
          <w:tcPr>
            <w:tcW w:type="dxa" w:w="4320"/>
          </w:tcPr>
          <w:p>
            <w:r/>
            <w:r>
              <w:rPr>
                <w:sz w:val="18"/>
              </w:rPr>
              <w:t>Consistent invalid-input error messages</w:t>
            </w:r>
          </w:p>
        </w:tc>
        <w:tc>
          <w:tcPr>
            <w:tcW w:type="dxa" w:w="1224"/>
          </w:tcPr>
          <w:p>
            <w:r/>
            <w:r>
              <w:rPr>
                <w:sz w:val="18"/>
              </w:rPr>
              <w:t>Demo</w:t>
            </w:r>
          </w:p>
        </w:tc>
        <w:tc>
          <w:tcPr>
            <w:tcW w:type="dxa" w:w="2376"/>
          </w:tcPr>
          <w:p>
            <w:r/>
            <w:r>
              <w:rPr>
                <w:sz w:val="18"/>
              </w:rPr>
              <w:t>PLC-08, UI-09, UI-10, TUI-04</w:t>
            </w:r>
          </w:p>
        </w:tc>
      </w:tr>
      <w:tr>
        <w:tc>
          <w:tcPr>
            <w:tcW w:type="dxa" w:w="1800"/>
          </w:tcPr>
          <w:p>
            <w:r/>
            <w:r>
              <w:rPr>
                <w:sz w:val="18"/>
              </w:rPr>
              <w:t>REQ-INTF-006</w:t>
            </w:r>
          </w:p>
        </w:tc>
        <w:tc>
          <w:tcPr>
            <w:tcW w:type="dxa" w:w="4320"/>
          </w:tcPr>
          <w:p>
            <w:r/>
            <w:r>
              <w:rPr>
                <w:sz w:val="18"/>
              </w:rPr>
              <w:t>Separate hardware variation exists</w:t>
            </w:r>
          </w:p>
        </w:tc>
        <w:tc>
          <w:tcPr>
            <w:tcW w:type="dxa" w:w="1224"/>
          </w:tcPr>
          <w:p>
            <w:r/>
            <w:r>
              <w:rPr>
                <w:sz w:val="18"/>
              </w:rPr>
              <w:t>Inspection</w:t>
            </w:r>
          </w:p>
        </w:tc>
        <w:tc>
          <w:tcPr>
            <w:tcW w:type="dxa" w:w="2376"/>
          </w:tcPr>
          <w:p>
            <w:r/>
            <w:r>
              <w:rPr>
                <w:sz w:val="18"/>
              </w:rPr>
              <w:t>INT-05</w:t>
            </w:r>
          </w:p>
        </w:tc>
      </w:tr>
      <w:tr>
        <w:tc>
          <w:tcPr>
            <w:tcW w:type="dxa" w:w="1800"/>
          </w:tcPr>
          <w:p>
            <w:r/>
            <w:r>
              <w:rPr>
                <w:sz w:val="18"/>
              </w:rPr>
              <w:t>REQ-INTF-009</w:t>
            </w:r>
          </w:p>
        </w:tc>
        <w:tc>
          <w:tcPr>
            <w:tcW w:type="dxa" w:w="4320"/>
          </w:tcPr>
          <w:p>
            <w:r/>
            <w:r>
              <w:rPr>
                <w:sz w:val="18"/>
              </w:rPr>
              <w:t>HW/SW equivalent external interfaces (see R3)</w:t>
            </w:r>
          </w:p>
        </w:tc>
        <w:tc>
          <w:tcPr>
            <w:tcW w:type="dxa" w:w="1224"/>
          </w:tcPr>
          <w:p>
            <w:r/>
            <w:r>
              <w:rPr>
                <w:sz w:val="18"/>
              </w:rPr>
              <w:t>Inspection</w:t>
            </w:r>
          </w:p>
        </w:tc>
        <w:tc>
          <w:tcPr>
            <w:tcW w:type="dxa" w:w="2376"/>
          </w:tcPr>
          <w:p>
            <w:r/>
            <w:r>
              <w:rPr>
                <w:sz w:val="18"/>
              </w:rPr>
              <w:t>CTL-01, INT-05</w:t>
            </w:r>
          </w:p>
        </w:tc>
      </w:tr>
      <w:tr>
        <w:tc>
          <w:tcPr>
            <w:tcW w:type="dxa" w:w="1800"/>
          </w:tcPr>
          <w:p>
            <w:r/>
            <w:r>
              <w:rPr>
                <w:sz w:val="18"/>
              </w:rPr>
              <w:t>REQ-INTF-011</w:t>
            </w:r>
          </w:p>
        </w:tc>
        <w:tc>
          <w:tcPr>
            <w:tcW w:type="dxa" w:w="4320"/>
          </w:tcPr>
          <w:p>
            <w:r/>
            <w:r>
              <w:rPr>
                <w:sz w:val="18"/>
              </w:rPr>
              <w:t>Usable at 720×450</w:t>
            </w:r>
          </w:p>
        </w:tc>
        <w:tc>
          <w:tcPr>
            <w:tcW w:type="dxa" w:w="1224"/>
          </w:tcPr>
          <w:p>
            <w:r/>
            <w:r>
              <w:rPr>
                <w:sz w:val="18"/>
              </w:rPr>
              <w:t>Demo</w:t>
            </w:r>
          </w:p>
        </w:tc>
        <w:tc>
          <w:tcPr>
            <w:tcW w:type="dxa" w:w="2376"/>
          </w:tcPr>
          <w:p>
            <w:r/>
            <w:r>
              <w:rPr>
                <w:sz w:val="18"/>
              </w:rPr>
              <w:t>UI-13</w:t>
            </w:r>
          </w:p>
        </w:tc>
      </w:tr>
      <w:tr>
        <w:tc>
          <w:tcPr>
            <w:tcW w:type="dxa" w:w="1800"/>
          </w:tcPr>
          <w:p>
            <w:r/>
            <w:r>
              <w:rPr>
                <w:sz w:val="18"/>
              </w:rPr>
              <w:t>REQ-INTF-012</w:t>
            </w:r>
          </w:p>
        </w:tc>
        <w:tc>
          <w:tcPr>
            <w:tcW w:type="dxa" w:w="4320"/>
          </w:tcPr>
          <w:p>
            <w:r/>
            <w:r>
              <w:rPr>
                <w:sz w:val="18"/>
              </w:rPr>
              <w:t>Track layout loaded from JSON</w:t>
            </w:r>
          </w:p>
        </w:tc>
        <w:tc>
          <w:tcPr>
            <w:tcW w:type="dxa" w:w="1224"/>
          </w:tcPr>
          <w:p>
            <w:r/>
            <w:r>
              <w:rPr>
                <w:sz w:val="18"/>
              </w:rPr>
              <w:t>Test</w:t>
            </w:r>
          </w:p>
        </w:tc>
        <w:tc>
          <w:tcPr>
            <w:tcW w:type="dxa" w:w="2376"/>
          </w:tcPr>
          <w:p>
            <w:r/>
            <w:r>
              <w:rPr>
                <w:sz w:val="18"/>
              </w:rPr>
              <w:t>TER-01–10, CTL-05</w:t>
            </w:r>
          </w:p>
        </w:tc>
      </w:tr>
      <w:tr>
        <w:tc>
          <w:tcPr>
            <w:tcW w:type="dxa" w:w="1800"/>
          </w:tcPr>
          <w:p>
            <w:r/>
            <w:r>
              <w:rPr>
                <w:sz w:val="18"/>
              </w:rPr>
              <w:t>REQ-INTF-013</w:t>
            </w:r>
          </w:p>
        </w:tc>
        <w:tc>
          <w:tcPr>
            <w:tcW w:type="dxa" w:w="4320"/>
          </w:tcPr>
          <w:p>
            <w:r/>
            <w:r>
              <w:rPr>
                <w:sz w:val="18"/>
              </w:rPr>
              <w:t>Shared simulation clock</w:t>
            </w:r>
          </w:p>
        </w:tc>
        <w:tc>
          <w:tcPr>
            <w:tcW w:type="dxa" w:w="1224"/>
          </w:tcPr>
          <w:p>
            <w:r/>
            <w:r>
              <w:rPr>
                <w:sz w:val="18"/>
              </w:rPr>
              <w:t>Test</w:t>
            </w:r>
          </w:p>
        </w:tc>
        <w:tc>
          <w:tcPr>
            <w:tcW w:type="dxa" w:w="2376"/>
          </w:tcPr>
          <w:p>
            <w:r/>
            <w:r>
              <w:rPr>
                <w:sz w:val="18"/>
              </w:rPr>
              <w:t>UI-05, TUI-03</w:t>
            </w:r>
          </w:p>
        </w:tc>
      </w:tr>
      <w:tr>
        <w:tc>
          <w:tcPr>
            <w:tcW w:type="dxa" w:w="1800"/>
          </w:tcPr>
          <w:p>
            <w:r/>
            <w:r>
              <w:rPr>
                <w:sz w:val="18"/>
              </w:rPr>
              <w:t>REQ-INTF-014</w:t>
            </w:r>
          </w:p>
        </w:tc>
        <w:tc>
          <w:tcPr>
            <w:tcW w:type="dxa" w:w="4320"/>
          </w:tcPr>
          <w:p>
            <w:r/>
            <w:r>
              <w:rPr>
                <w:sz w:val="18"/>
              </w:rPr>
              <w:t>PySide6 GUI</w:t>
            </w:r>
          </w:p>
        </w:tc>
        <w:tc>
          <w:tcPr>
            <w:tcW w:type="dxa" w:w="1224"/>
          </w:tcPr>
          <w:p>
            <w:r/>
            <w:r>
              <w:rPr>
                <w:sz w:val="18"/>
              </w:rPr>
              <w:t>Inspection</w:t>
            </w:r>
          </w:p>
        </w:tc>
        <w:tc>
          <w:tcPr>
            <w:tcW w:type="dxa" w:w="2376"/>
          </w:tcPr>
          <w:p>
            <w:r/>
            <w:r>
              <w:rPr>
                <w:sz w:val="18"/>
              </w:rPr>
              <w:t>UI-14</w:t>
            </w:r>
          </w:p>
        </w:tc>
      </w:tr>
      <w:tr>
        <w:tc>
          <w:tcPr>
            <w:tcW w:type="dxa" w:w="1800"/>
          </w:tcPr>
          <w:p>
            <w:r/>
            <w:r>
              <w:rPr>
                <w:sz w:val="18"/>
              </w:rPr>
              <w:t>REQ-INTF-017</w:t>
            </w:r>
          </w:p>
        </w:tc>
        <w:tc>
          <w:tcPr>
            <w:tcW w:type="dxa" w:w="4320"/>
          </w:tcPr>
          <w:p>
            <w:r/>
            <w:r>
              <w:rPr>
                <w:sz w:val="18"/>
              </w:rPr>
              <w:t>Track circuit carries speed/authority toward the train</w:t>
            </w:r>
          </w:p>
        </w:tc>
        <w:tc>
          <w:tcPr>
            <w:tcW w:type="dxa" w:w="1224"/>
          </w:tcPr>
          <w:p>
            <w:r/>
            <w:r>
              <w:rPr>
                <w:sz w:val="18"/>
              </w:rPr>
              <w:t>Test + Demo</w:t>
            </w:r>
          </w:p>
        </w:tc>
        <w:tc>
          <w:tcPr>
            <w:tcW w:type="dxa" w:w="2376"/>
          </w:tcPr>
          <w:p>
            <w:r/>
            <w:r>
              <w:rPr>
                <w:sz w:val="18"/>
              </w:rPr>
              <w:t>CTL-11–15, SMP-01–05, INT-04</w:t>
            </w:r>
          </w:p>
        </w:tc>
      </w:tr>
      <w:tr>
        <w:tc>
          <w:tcPr>
            <w:tcW w:type="dxa" w:w="1800"/>
          </w:tcPr>
          <w:p>
            <w:r/>
            <w:r>
              <w:rPr>
                <w:sz w:val="18"/>
              </w:rPr>
              <w:t>REQ-INTF-018, 019, 020</w:t>
            </w:r>
          </w:p>
        </w:tc>
        <w:tc>
          <w:tcPr>
            <w:tcW w:type="dxa" w:w="4320"/>
          </w:tcPr>
          <w:p>
            <w:r/>
            <w:r>
              <w:rPr>
                <w:sz w:val="18"/>
              </w:rPr>
              <w:t>Channels with Track Model and CTC Office</w:t>
            </w:r>
          </w:p>
        </w:tc>
        <w:tc>
          <w:tcPr>
            <w:tcW w:type="dxa" w:w="1224"/>
          </w:tcPr>
          <w:p>
            <w:r/>
            <w:r>
              <w:rPr>
                <w:sz w:val="18"/>
              </w:rPr>
              <w:t>Test + Demo</w:t>
            </w:r>
          </w:p>
        </w:tc>
        <w:tc>
          <w:tcPr>
            <w:tcW w:type="dxa" w:w="2376"/>
          </w:tcPr>
          <w:p>
            <w:r/>
            <w:r>
              <w:rPr>
                <w:sz w:val="18"/>
              </w:rPr>
              <w:t>CTL-19, LNK-01, LNK-06, INT-01–04</w:t>
            </w:r>
          </w:p>
        </w:tc>
      </w:tr>
      <w:tr>
        <w:tc>
          <w:tcPr>
            <w:tcW w:type="dxa" w:w="1800"/>
          </w:tcPr>
          <w:p>
            <w:r/>
            <w:r>
              <w:rPr>
                <w:sz w:val="18"/>
              </w:rPr>
              <w:t>REQ-FUNC-001, 002; REQ-NFR-002</w:t>
            </w:r>
          </w:p>
        </w:tc>
        <w:tc>
          <w:tcPr>
            <w:tcW w:type="dxa" w:w="4320"/>
          </w:tcPr>
          <w:p>
            <w:r/>
            <w:r>
              <w:rPr>
                <w:sz w:val="18"/>
              </w:rPr>
              <w:t>Real time and 10×, same results</w:t>
            </w:r>
          </w:p>
        </w:tc>
        <w:tc>
          <w:tcPr>
            <w:tcW w:type="dxa" w:w="1224"/>
          </w:tcPr>
          <w:p>
            <w:r/>
            <w:r>
              <w:rPr>
                <w:sz w:val="18"/>
              </w:rPr>
              <w:t>Demo</w:t>
            </w:r>
          </w:p>
        </w:tc>
        <w:tc>
          <w:tcPr>
            <w:tcW w:type="dxa" w:w="2376"/>
          </w:tcPr>
          <w:p>
            <w:r/>
            <w:r>
              <w:rPr>
                <w:sz w:val="18"/>
              </w:rPr>
              <w:t>TUI-03</w:t>
            </w:r>
          </w:p>
        </w:tc>
      </w:tr>
      <w:tr>
        <w:tc>
          <w:tcPr>
            <w:tcW w:type="dxa" w:w="1800"/>
          </w:tcPr>
          <w:p>
            <w:r/>
            <w:r>
              <w:rPr>
                <w:sz w:val="18"/>
              </w:rPr>
              <w:t>REQ-NFR-003, 004</w:t>
            </w:r>
          </w:p>
        </w:tc>
        <w:tc>
          <w:tcPr>
            <w:tcW w:type="dxa" w:w="4320"/>
          </w:tcPr>
          <w:p>
            <w:r/>
            <w:r>
              <w:rPr>
                <w:sz w:val="18"/>
              </w:rPr>
              <w:t>Validate input; reject without changing state</w:t>
            </w:r>
          </w:p>
        </w:tc>
        <w:tc>
          <w:tcPr>
            <w:tcW w:type="dxa" w:w="1224"/>
          </w:tcPr>
          <w:p>
            <w:r/>
            <w:r>
              <w:rPr>
                <w:sz w:val="18"/>
              </w:rPr>
              <w:t>Test</w:t>
            </w:r>
          </w:p>
        </w:tc>
        <w:tc>
          <w:tcPr>
            <w:tcW w:type="dxa" w:w="2376"/>
          </w:tcPr>
          <w:p>
            <w:r/>
            <w:r>
              <w:rPr>
                <w:sz w:val="18"/>
              </w:rPr>
              <w:t>CTL-02, CTL-03, CTL-09, TER-07, TER-10, PLC-07, LNK-02, LNK-07, UI-09, UI-10, TUI-04</w:t>
            </w:r>
          </w:p>
        </w:tc>
      </w:tr>
      <w:tr>
        <w:tc>
          <w:tcPr>
            <w:tcW w:type="dxa" w:w="1800"/>
          </w:tcPr>
          <w:p>
            <w:r/>
            <w:r>
              <w:rPr>
                <w:sz w:val="18"/>
              </w:rPr>
              <w:t>REQ-NFR-005, 006</w:t>
            </w:r>
          </w:p>
        </w:tc>
        <w:tc>
          <w:tcPr>
            <w:tcW w:type="dxa" w:w="4320"/>
          </w:tcPr>
          <w:p>
            <w:r/>
            <w:r>
              <w:rPr>
                <w:sz w:val="18"/>
              </w:rPr>
              <w:t>No crashes or unhandled errors</w:t>
            </w:r>
          </w:p>
        </w:tc>
        <w:tc>
          <w:tcPr>
            <w:tcW w:type="dxa" w:w="1224"/>
          </w:tcPr>
          <w:p>
            <w:r/>
            <w:r>
              <w:rPr>
                <w:sz w:val="18"/>
              </w:rPr>
              <w:t>Test</w:t>
            </w:r>
          </w:p>
        </w:tc>
        <w:tc>
          <w:tcPr>
            <w:tcW w:type="dxa" w:w="2376"/>
          </w:tcPr>
          <w:p>
            <w:r/>
            <w:r>
              <w:rPr>
                <w:sz w:val="18"/>
              </w:rPr>
              <w:t>LNK-02, LNK-03, LNK-05; all manual runs</w:t>
            </w:r>
          </w:p>
        </w:tc>
      </w:tr>
      <w:tr>
        <w:tc>
          <w:tcPr>
            <w:tcW w:type="dxa" w:w="1800"/>
          </w:tcPr>
          <w:p>
            <w:r/>
            <w:r>
              <w:rPr>
                <w:sz w:val="18"/>
              </w:rPr>
              <w:t>REQ-NFR-007</w:t>
            </w:r>
          </w:p>
        </w:tc>
        <w:tc>
          <w:tcPr>
            <w:tcW w:type="dxa" w:w="4320"/>
          </w:tcPr>
          <w:p>
            <w:r/>
            <w:r>
              <w:rPr>
                <w:sz w:val="18"/>
              </w:rPr>
              <w:t>Ready for use within 20 s of launch</w:t>
            </w:r>
          </w:p>
        </w:tc>
        <w:tc>
          <w:tcPr>
            <w:tcW w:type="dxa" w:w="1224"/>
          </w:tcPr>
          <w:p>
            <w:r/>
            <w:r>
              <w:rPr>
                <w:sz w:val="18"/>
              </w:rPr>
              <w:t>Test</w:t>
            </w:r>
          </w:p>
        </w:tc>
        <w:tc>
          <w:tcPr>
            <w:tcW w:type="dxa" w:w="2376"/>
          </w:tcPr>
          <w:p>
            <w:r/>
            <w:r>
              <w:rPr>
                <w:sz w:val="18"/>
              </w:rPr>
              <w:t>UI-15</w:t>
            </w:r>
          </w:p>
        </w:tc>
      </w:tr>
      <w:tr>
        <w:tc>
          <w:tcPr>
            <w:tcW w:type="dxa" w:w="1800"/>
          </w:tcPr>
          <w:p>
            <w:r/>
            <w:r>
              <w:rPr>
                <w:sz w:val="18"/>
              </w:rPr>
              <w:t>REQ-DSN-004</w:t>
            </w:r>
          </w:p>
        </w:tc>
        <w:tc>
          <w:tcPr>
            <w:tcW w:type="dxa" w:w="4320"/>
          </w:tcPr>
          <w:p>
            <w:r/>
            <w:r>
              <w:rPr>
                <w:sz w:val="18"/>
              </w:rPr>
              <w:t>Interaction only through defined interfaces</w:t>
            </w:r>
          </w:p>
        </w:tc>
        <w:tc>
          <w:tcPr>
            <w:tcW w:type="dxa" w:w="1224"/>
          </w:tcPr>
          <w:p>
            <w:r/>
            <w:r>
              <w:rPr>
                <w:sz w:val="18"/>
              </w:rPr>
              <w:t>Inspection</w:t>
            </w:r>
          </w:p>
        </w:tc>
        <w:tc>
          <w:tcPr>
            <w:tcW w:type="dxa" w:w="2376"/>
          </w:tcPr>
          <w:p>
            <w:r/>
            <w:r>
              <w:rPr>
                <w:sz w:val="18"/>
              </w:rPr>
              <w:t>CTL-01, TER-05</w:t>
            </w:r>
          </w:p>
        </w:tc>
      </w:tr>
    </w:tbl>
    <w:p>
      <w:pPr>
        <w:spacing w:after="40"/>
      </w:pPr>
    </w:p>
    <w:p>
      <w:pPr>
        <w:pStyle w:val="Heading1"/>
      </w:pPr>
      <w:r>
        <w:t>3. Features Not to Be Tested</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456"/>
            <w:shd w:val="clear" w:color="auto" w:fill="D9E2EC"/>
          </w:tcPr>
          <w:p>
            <w:r/>
            <w:r>
              <w:rPr>
                <w:b/>
                <w:sz w:val="18"/>
              </w:rPr>
              <w:t>Feature</w:t>
            </w:r>
          </w:p>
        </w:tc>
        <w:tc>
          <w:tcPr>
            <w:tcW w:type="dxa" w:w="6264"/>
            <w:shd w:val="clear" w:color="auto" w:fill="D9E2EC"/>
          </w:tcPr>
          <w:p>
            <w:r/>
            <w:r>
              <w:rPr>
                <w:b/>
                <w:sz w:val="18"/>
              </w:rPr>
              <w:t>Reason for exclusion</w:t>
            </w:r>
          </w:p>
        </w:tc>
      </w:tr>
      <w:tr>
        <w:tc>
          <w:tcPr>
            <w:tcW w:type="dxa" w:w="3456"/>
          </w:tcPr>
          <w:p>
            <w:r/>
            <w:r>
              <w:rPr>
                <w:sz w:val="18"/>
              </w:rPr>
              <w:t>Train identity, location or speed</w:t>
            </w:r>
          </w:p>
        </w:tc>
        <w:tc>
          <w:tcPr>
            <w:tcW w:type="dxa" w:w="6264"/>
          </w:tcPr>
          <w:p>
            <w:r/>
            <w:r>
              <w:rPr>
                <w:sz w:val="18"/>
              </w:rPr>
              <w:t>The module knows blocks, never trains, by design (TrackCtrlHw/README.md).</w:t>
            </w:r>
          </w:p>
        </w:tc>
      </w:tr>
      <w:tr>
        <w:tc>
          <w:tcPr>
            <w:tcW w:type="dxa" w:w="3456"/>
          </w:tcPr>
          <w:p>
            <w:r/>
            <w:r>
              <w:rPr>
                <w:sz w:val="18"/>
              </w:rPr>
              <w:t>Failure-type discrimination (REQ-FUNC-059.1–.3 as worded)</w:t>
            </w:r>
          </w:p>
        </w:tc>
        <w:tc>
          <w:tcPr>
            <w:tcW w:type="dxa" w:w="6264"/>
          </w:tcPr>
          <w:p>
            <w:r/>
            <w:r>
              <w:rPr>
                <w:sz w:val="18"/>
              </w:rPr>
              <w:t>A failure reaches the module only as occupancy; it cannot tell a broken rail from a train. Open issue R1.</w:t>
            </w:r>
          </w:p>
        </w:tc>
      </w:tr>
      <w:tr>
        <w:tc>
          <w:tcPr>
            <w:tcW w:type="dxa" w:w="3456"/>
          </w:tcPr>
          <w:p>
            <w:r/>
            <w:r>
              <w:rPr>
                <w:sz w:val="18"/>
              </w:rPr>
              <w:t>Authority truncated at an occupied block</w:t>
            </w:r>
          </w:p>
        </w:tc>
        <w:tc>
          <w:tcPr>
            <w:tcW w:type="dxa" w:w="6264"/>
          </w:tcPr>
          <w:p>
            <w:r/>
            <w:r>
              <w:rPr>
                <w:sz w:val="18"/>
              </w:rPr>
              <w:t>Needs each train’s direction, which the module does not receive. Known gap; the sample programs hold the train instead.</w:t>
            </w:r>
          </w:p>
        </w:tc>
      </w:tr>
      <w:tr>
        <w:tc>
          <w:tcPr>
            <w:tcW w:type="dxa" w:w="3456"/>
          </w:tcPr>
          <w:p>
            <w:r/>
            <w:r>
              <w:rPr>
                <w:sz w:val="18"/>
              </w:rPr>
              <w:t>Moving Block Overlay</w:t>
            </w:r>
          </w:p>
        </w:tc>
        <w:tc>
          <w:tcPr>
            <w:tcW w:type="dxa" w:w="6264"/>
          </w:tcPr>
          <w:p>
            <w:r/>
            <w:r>
              <w:rPr>
                <w:sz w:val="18"/>
              </w:rPr>
              <w:t>Out of scope (decision D001).</w:t>
            </w:r>
          </w:p>
        </w:tc>
      </w:tr>
      <w:tr>
        <w:tc>
          <w:tcPr>
            <w:tcW w:type="dxa" w:w="3456"/>
          </w:tcPr>
          <w:p>
            <w:r/>
            <w:r>
              <w:rPr>
                <w:sz w:val="18"/>
              </w:rPr>
              <w:t>Software Track Controller</w:t>
            </w:r>
          </w:p>
        </w:tc>
        <w:tc>
          <w:tcPr>
            <w:tcW w:type="dxa" w:w="6264"/>
          </w:tcPr>
          <w:p>
            <w:r/>
            <w:r>
              <w:rPr>
                <w:sz w:val="18"/>
              </w:rPr>
              <w:t>Separate implementation, owner and test plan. Only interface equivalence (INT-05) is checked here.</w:t>
            </w:r>
          </w:p>
        </w:tc>
      </w:tr>
      <w:tr>
        <w:tc>
          <w:tcPr>
            <w:tcW w:type="dxa" w:w="3456"/>
          </w:tcPr>
          <w:p>
            <w:r/>
            <w:r>
              <w:rPr>
                <w:sz w:val="18"/>
              </w:rPr>
              <w:t>Behaviour of the CTC Office, Track Model, Train Model and Train Controllers</w:t>
            </w:r>
          </w:p>
        </w:tc>
        <w:tc>
          <w:tcPr>
            <w:tcW w:type="dxa" w:w="6264"/>
          </w:tcPr>
          <w:p>
            <w:r/>
            <w:r>
              <w:rPr>
                <w:sz w:val="18"/>
              </w:rPr>
              <w:t>Covered by those modules’ plans. They are replaced by the test UI or exercised only at their boundary with this module.</w:t>
            </w:r>
          </w:p>
        </w:tc>
      </w:tr>
      <w:tr>
        <w:tc>
          <w:tcPr>
            <w:tcW w:type="dxa" w:w="3456"/>
          </w:tcPr>
          <w:p>
            <w:r/>
            <w:r>
              <w:rPr>
                <w:sz w:val="18"/>
              </w:rPr>
              <w:t>Event log (REQ-NFR-008, REQ-INTF-015)</w:t>
            </w:r>
          </w:p>
        </w:tc>
        <w:tc>
          <w:tcPr>
            <w:tcW w:type="dxa" w:w="6264"/>
          </w:tcPr>
          <w:p>
            <w:r/>
            <w:r>
              <w:rPr>
                <w:sz w:val="18"/>
              </w:rPr>
              <w:t>Not found in the module; expected to be a shared utility (REQ-DSN-005). Risk R5.</w:t>
            </w:r>
          </w:p>
        </w:tc>
      </w:tr>
      <w:tr>
        <w:tc>
          <w:tcPr>
            <w:tcW w:type="dxa" w:w="3456"/>
          </w:tcPr>
          <w:p>
            <w:r/>
            <w:r>
              <w:rPr>
                <w:sz w:val="18"/>
              </w:rPr>
              <w:t>Standalone executable (REQ-DSN-001, 002)</w:t>
            </w:r>
          </w:p>
        </w:tc>
        <w:tc>
          <w:tcPr>
            <w:tcW w:type="dxa" w:w="6264"/>
          </w:tcPr>
          <w:p>
            <w:r/>
            <w:r>
              <w:rPr>
                <w:sz w:val="18"/>
              </w:rPr>
              <w:t>Packaging is a system-level task, verified in the system test plan.</w:t>
            </w:r>
          </w:p>
        </w:tc>
      </w:tr>
      <w:tr>
        <w:tc>
          <w:tcPr>
            <w:tcW w:type="dxa" w:w="3456"/>
          </w:tcPr>
          <w:p>
            <w:r/>
            <w:r>
              <w:rPr>
                <w:sz w:val="18"/>
              </w:rPr>
              <w:t>PLC programs other than the three samples</w:t>
            </w:r>
          </w:p>
        </w:tc>
        <w:tc>
          <w:tcPr>
            <w:tcW w:type="dxa" w:w="6264"/>
          </w:tcPr>
          <w:p>
            <w:r/>
            <w:r>
              <w:rPr>
                <w:sz w:val="18"/>
              </w:rPr>
              <w:t>No vital layer exists; the safety of any other program is its author’s responsibility. Only compile-time checks (§7.1) apply to them.</w:t>
            </w:r>
          </w:p>
        </w:tc>
      </w:tr>
    </w:tbl>
    <w:p>
      <w:pPr>
        <w:spacing w:after="40"/>
      </w:pPr>
    </w:p>
    <w:p>
      <w:pPr>
        <w:pStyle w:val="Heading1"/>
      </w:pPr>
      <w:r>
        <w:t>4. Item Pass/Fail Criteria</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04"/>
            <w:shd w:val="clear" w:color="auto" w:fill="D9E2EC"/>
          </w:tcPr>
          <w:p>
            <w:r/>
            <w:r>
              <w:rPr>
                <w:b/>
                <w:sz w:val="18"/>
              </w:rPr>
              <w:t>Criteria</w:t>
            </w:r>
          </w:p>
        </w:tc>
        <w:tc>
          <w:tcPr>
            <w:tcW w:type="dxa" w:w="7416"/>
            <w:shd w:val="clear" w:color="auto" w:fill="D9E2EC"/>
          </w:tcPr>
          <w:p>
            <w:r/>
            <w:r>
              <w:rPr>
                <w:b/>
                <w:sz w:val="18"/>
              </w:rPr>
              <w:t>Description</w:t>
            </w:r>
          </w:p>
        </w:tc>
      </w:tr>
      <w:tr>
        <w:tc>
          <w:tcPr>
            <w:tcW w:type="dxa" w:w="2304"/>
          </w:tcPr>
          <w:p>
            <w:r/>
            <w:r>
              <w:rPr>
                <w:sz w:val="18"/>
              </w:rPr>
              <w:t>Pass (test case)</w:t>
            </w:r>
          </w:p>
        </w:tc>
        <w:tc>
          <w:tcPr>
            <w:tcW w:type="dxa" w:w="7416"/>
          </w:tcPr>
          <w:p>
            <w:r/>
            <w:r>
              <w:rPr>
                <w:sz w:val="18"/>
              </w:rPr>
              <w:t>The observed result equals the expected result in §7. For automated cases: the unittest case reports OK.</w:t>
            </w:r>
          </w:p>
        </w:tc>
      </w:tr>
      <w:tr>
        <w:tc>
          <w:tcPr>
            <w:tcW w:type="dxa" w:w="2304"/>
          </w:tcPr>
          <w:p>
            <w:r/>
            <w:r>
              <w:rPr>
                <w:sz w:val="18"/>
              </w:rPr>
              <w:t>Pass (requirement)</w:t>
            </w:r>
          </w:p>
        </w:tc>
        <w:tc>
          <w:tcPr>
            <w:tcW w:type="dxa" w:w="7416"/>
          </w:tcPr>
          <w:p>
            <w:r/>
            <w:r>
              <w:rPr>
                <w:sz w:val="18"/>
              </w:rPr>
              <w:t>Every test case traced to the requirement in §2 passes.</w:t>
            </w:r>
          </w:p>
        </w:tc>
      </w:tr>
      <w:tr>
        <w:tc>
          <w:tcPr>
            <w:tcW w:type="dxa" w:w="2304"/>
          </w:tcPr>
          <w:p>
            <w:r/>
            <w:r>
              <w:rPr>
                <w:sz w:val="18"/>
              </w:rPr>
              <w:t>Pass (module)</w:t>
            </w:r>
          </w:p>
        </w:tc>
        <w:tc>
          <w:tcPr>
            <w:tcW w:type="dxa" w:w="7416"/>
          </w:tcPr>
          <w:p>
            <w:r/>
            <w:r>
              <w:rPr>
                <w:sz w:val="18"/>
              </w:rPr>
              <w:t>All 74 automated cases pass (python -m unittest discover -s tests -t . from TrackCtrlHw/), all manual procedures in §7.6–7.7 pass, and no critical or major defect is open.</w:t>
            </w:r>
          </w:p>
        </w:tc>
      </w:tr>
      <w:tr>
        <w:tc>
          <w:tcPr>
            <w:tcW w:type="dxa" w:w="2304"/>
          </w:tcPr>
          <w:p>
            <w:r/>
            <w:r>
              <w:rPr>
                <w:sz w:val="18"/>
              </w:rPr>
              <w:t>Fail</w:t>
            </w:r>
          </w:p>
        </w:tc>
        <w:tc>
          <w:tcPr>
            <w:tcW w:type="dxa" w:w="7416"/>
          </w:tcPr>
          <w:p>
            <w:r/>
            <w:r>
              <w:rPr>
                <w:sz w:val="18"/>
              </w:rPr>
              <w:t>Any automated case fails or errors, or any manual procedure differs from its expected result.</w:t>
            </w:r>
          </w:p>
        </w:tc>
      </w:tr>
      <w:tr>
        <w:tc>
          <w:tcPr>
            <w:tcW w:type="dxa" w:w="2304"/>
          </w:tcPr>
          <w:p>
            <w:r/>
            <w:r>
              <w:rPr>
                <w:sz w:val="18"/>
              </w:rPr>
              <w:t>Critical defect</w:t>
            </w:r>
          </w:p>
        </w:tc>
        <w:tc>
          <w:tcPr>
            <w:tcW w:type="dxa" w:w="7416"/>
          </w:tcPr>
          <w:p>
            <w:r/>
            <w:r>
              <w:rPr>
                <w:sz w:val="18"/>
              </w:rPr>
              <w:t>Any failure of a safety case (fail-safe hold, channel fault, line stall, separation, closure, speed cap, switch locking, crossing activation) or a crash. Blocks the milestone until fixed and retested.</w:t>
            </w:r>
          </w:p>
        </w:tc>
      </w:tr>
      <w:tr>
        <w:tc>
          <w:tcPr>
            <w:tcW w:type="dxa" w:w="2304"/>
          </w:tcPr>
          <w:p>
            <w:r/>
            <w:r>
              <w:rPr>
                <w:sz w:val="18"/>
              </w:rPr>
              <w:t>Suspension</w:t>
            </w:r>
          </w:p>
        </w:tc>
        <w:tc>
          <w:tcPr>
            <w:tcW w:type="dxa" w:w="7416"/>
          </w:tcPr>
          <w:p>
            <w:r/>
            <w:r>
              <w:rPr>
                <w:sz w:val="18"/>
              </w:rPr>
              <w:t>Testing stops if the environment cannot run the suite (PySide6 missing, test link cannot start a second process) or a critical defect makes further results meaningless.</w:t>
            </w:r>
          </w:p>
        </w:tc>
      </w:tr>
      <w:tr>
        <w:tc>
          <w:tcPr>
            <w:tcW w:type="dxa" w:w="2304"/>
          </w:tcPr>
          <w:p>
            <w:r/>
            <w:r>
              <w:rPr>
                <w:sz w:val="18"/>
              </w:rPr>
              <w:t>Resumption</w:t>
            </w:r>
          </w:p>
        </w:tc>
        <w:tc>
          <w:tcPr>
            <w:tcW w:type="dxa" w:w="7416"/>
          </w:tcPr>
          <w:p>
            <w:r/>
            <w:r>
              <w:rPr>
                <w:sz w:val="18"/>
              </w:rPr>
              <w:t>After the cause is fixed: rerun the full automated suite plus every manual procedure affected by the change.</w:t>
            </w:r>
          </w:p>
        </w:tc>
      </w:tr>
      <w:tr>
        <w:tc>
          <w:tcPr>
            <w:tcW w:type="dxa" w:w="2304"/>
          </w:tcPr>
          <w:p>
            <w:r/>
            <w:r>
              <w:rPr>
                <w:sz w:val="18"/>
              </w:rPr>
              <w:t>Regression</w:t>
            </w:r>
          </w:p>
        </w:tc>
        <w:tc>
          <w:tcPr>
            <w:tcW w:type="dxa" w:w="7416"/>
          </w:tcPr>
          <w:p>
            <w:r/>
            <w:r>
              <w:rPr>
                <w:sz w:val="18"/>
              </w:rPr>
              <w:t>The full automated suite runs on every commit to the module and before every merge to development.</w:t>
            </w:r>
          </w:p>
        </w:tc>
      </w:tr>
    </w:tbl>
    <w:p>
      <w:pPr>
        <w:spacing w:after="40"/>
      </w:pPr>
    </w:p>
    <w:p>
      <w:pPr>
        <w:pStyle w:val="Heading1"/>
      </w:pPr>
      <w:r>
        <w:t>5. Test Deliverables</w:t>
      </w:r>
    </w:p>
    <w:p>
      <w:pPr>
        <w:pStyle w:val="ListBullet"/>
        <w:spacing w:after="20"/>
      </w:pPr>
      <w:r>
        <w:t>This test plan (TrackCtrlHw/docs/Track_Controller_HW_Test_Plan.docx).</w:t>
      </w:r>
    </w:p>
    <w:p>
      <w:pPr>
        <w:pStyle w:val="ListBullet"/>
        <w:spacing w:after="20"/>
      </w:pPr>
      <w:r>
        <w:t>Automated test suite: TrackCtrlHw/tests/ — test_plc.py, test_territory.py, test_controller.py, test_link.py, test_wire_and_views.py, with support.py and link_server.py.</w:t>
      </w:r>
    </w:p>
    <w:p>
      <w:pPr>
        <w:pStyle w:val="ListBullet"/>
        <w:spacing w:after="20"/>
      </w:pPr>
      <w:r>
        <w:t>Test fixtures: three wayside databases (data/waysides/), three sample PLC programs (data/plc/), and error/warning example programs (data/plc/examples/).</w:t>
      </w:r>
    </w:p>
    <w:p>
      <w:pPr>
        <w:pStyle w:val="ListBullet"/>
        <w:spacing w:after="20"/>
      </w:pPr>
      <w:r>
        <w:t>Test UI (test_ui/) and its link (track_ctrl_hw/link.py, wire.py, harness.py), kept working through the final demo.</w:t>
      </w:r>
    </w:p>
    <w:p>
      <w:pPr>
        <w:pStyle w:val="ListBullet"/>
        <w:spacing w:after="20"/>
      </w:pPr>
      <w:r>
        <w:t>Screenshots from ui/capture.py for UI layout checks.</w:t>
      </w:r>
    </w:p>
    <w:p>
      <w:pPr>
        <w:pStyle w:val="ListBullet"/>
        <w:spacing w:after="20"/>
      </w:pPr>
      <w:r>
        <w:t>Test results report: automated run log and manual procedure checklist with results, per milestone (WP3 “test plan results”).</w:t>
      </w:r>
    </w:p>
    <w:p>
      <w:pPr>
        <w:pStyle w:val="ListBullet"/>
        <w:spacing w:after="20"/>
      </w:pPr>
      <w:r>
        <w:t>Defect reports in JIRA using the team’s Defect Report form.</w:t>
      </w:r>
    </w:p>
    <w:p>
      <w:pPr>
        <w:pStyle w:val="Heading1"/>
      </w:pPr>
      <w:r>
        <w:t>6. Responsibilities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shd w:val="clear" w:color="auto" w:fill="D9E2EC"/>
          </w:tcPr>
          <w:p>
            <w:r/>
            <w:r>
              <w:rPr>
                <w:b/>
                <w:sz w:val="18"/>
              </w:rPr>
              <w:t>Role</w:t>
            </w:r>
          </w:p>
        </w:tc>
        <w:tc>
          <w:tcPr>
            <w:tcW w:type="dxa" w:w="5400"/>
            <w:shd w:val="clear" w:color="auto" w:fill="D9E2EC"/>
          </w:tcPr>
          <w:p>
            <w:r/>
            <w:r>
              <w:rPr>
                <w:b/>
                <w:sz w:val="18"/>
              </w:rPr>
              <w:t>Responsibility</w:t>
            </w:r>
          </w:p>
        </w:tc>
        <w:tc>
          <w:tcPr>
            <w:tcW w:type="dxa" w:w="1728"/>
            <w:shd w:val="clear" w:color="auto" w:fill="D9E2EC"/>
          </w:tcPr>
          <w:p>
            <w:r/>
            <w:r>
              <w:rPr>
                <w:b/>
                <w:sz w:val="18"/>
              </w:rPr>
              <w:t>Owner</w:t>
            </w:r>
          </w:p>
        </w:tc>
      </w:tr>
      <w:tr>
        <w:tc>
          <w:tcPr>
            <w:tcW w:type="dxa" w:w="2592"/>
          </w:tcPr>
          <w:p>
            <w:r/>
            <w:r>
              <w:rPr>
                <w:sz w:val="18"/>
              </w:rPr>
              <w:t>Module owner / test author</w:t>
            </w:r>
          </w:p>
        </w:tc>
        <w:tc>
          <w:tcPr>
            <w:tcW w:type="dxa" w:w="5400"/>
          </w:tcPr>
          <w:p>
            <w:r/>
            <w:r>
              <w:rPr>
                <w:sz w:val="18"/>
              </w:rPr>
              <w:t>Writes and maintains this plan and the automated tests; runs unit and link tests; performs manual procedures; fixes defects.</w:t>
            </w:r>
          </w:p>
        </w:tc>
        <w:tc>
          <w:tcPr>
            <w:tcW w:type="dxa" w:w="1728"/>
          </w:tcPr>
          <w:p>
            <w:r/>
            <w:r>
              <w:rPr>
                <w:sz w:val="18"/>
              </w:rPr>
              <w:t>Braden</w:t>
            </w:r>
          </w:p>
        </w:tc>
      </w:tr>
      <w:tr>
        <w:tc>
          <w:tcPr>
            <w:tcW w:type="dxa" w:w="2592"/>
          </w:tcPr>
          <w:p>
            <w:r/>
            <w:r>
              <w:rPr>
                <w:sz w:val="18"/>
              </w:rPr>
              <w:t>SW Track Controller owner</w:t>
            </w:r>
          </w:p>
        </w:tc>
        <w:tc>
          <w:tcPr>
            <w:tcW w:type="dxa" w:w="5400"/>
          </w:tcPr>
          <w:p>
            <w:r/>
            <w:r>
              <w:rPr>
                <w:sz w:val="18"/>
              </w:rPr>
              <w:t>Reviews interface equivalence (INT-05, R3) and the shared PLC language.</w:t>
            </w:r>
          </w:p>
        </w:tc>
        <w:tc>
          <w:tcPr>
            <w:tcW w:type="dxa" w:w="1728"/>
          </w:tcPr>
          <w:p>
            <w:r/>
            <w:r>
              <w:rPr>
                <w:sz w:val="18"/>
              </w:rPr>
              <w:t>Harry</w:t>
            </w:r>
          </w:p>
        </w:tc>
      </w:tr>
      <w:tr>
        <w:tc>
          <w:tcPr>
            <w:tcW w:type="dxa" w:w="2592"/>
          </w:tcPr>
          <w:p>
            <w:r/>
            <w:r>
              <w:rPr>
                <w:sz w:val="18"/>
              </w:rPr>
              <w:t>CTC Office owner</w:t>
            </w:r>
          </w:p>
        </w:tc>
        <w:tc>
          <w:tcPr>
            <w:tcW w:type="dxa" w:w="5400"/>
          </w:tcPr>
          <w:p>
            <w:r/>
            <w:r>
              <w:rPr>
                <w:sz w:val="18"/>
              </w:rPr>
              <w:t>Confirms the CTC edge mappings (INT-01–03) and the maintenance-mode question (R2).</w:t>
            </w:r>
          </w:p>
        </w:tc>
        <w:tc>
          <w:tcPr>
            <w:tcW w:type="dxa" w:w="1728"/>
          </w:tcPr>
          <w:p>
            <w:r/>
            <w:r>
              <w:rPr>
                <w:sz w:val="18"/>
              </w:rPr>
              <w:t>Landis</w:t>
            </w:r>
          </w:p>
        </w:tc>
      </w:tr>
      <w:tr>
        <w:tc>
          <w:tcPr>
            <w:tcW w:type="dxa" w:w="2592"/>
          </w:tcPr>
          <w:p>
            <w:r/>
            <w:r>
              <w:rPr>
                <w:sz w:val="18"/>
              </w:rPr>
              <w:t>Track Model owner</w:t>
            </w:r>
          </w:p>
        </w:tc>
        <w:tc>
          <w:tcPr>
            <w:tcW w:type="dxa" w:w="5400"/>
          </w:tcPr>
          <w:p>
            <w:r/>
            <w:r>
              <w:rPr>
                <w:sz w:val="18"/>
              </w:rPr>
              <w:t>Confirms occupancy, reported state and failure behaviour at the boundary (INT-04, INT-07).</w:t>
            </w:r>
          </w:p>
        </w:tc>
        <w:tc>
          <w:tcPr>
            <w:tcW w:type="dxa" w:w="1728"/>
          </w:tcPr>
          <w:p>
            <w:r/>
            <w:r>
              <w:rPr>
                <w:sz w:val="18"/>
              </w:rPr>
              <w:t>[Unassigned]</w:t>
            </w:r>
          </w:p>
        </w:tc>
      </w:tr>
      <w:tr>
        <w:tc>
          <w:tcPr>
            <w:tcW w:type="dxa" w:w="2592"/>
          </w:tcPr>
          <w:p>
            <w:r/>
            <w:r>
              <w:rPr>
                <w:sz w:val="18"/>
              </w:rPr>
              <w:t>Central harness owner</w:t>
            </w:r>
          </w:p>
        </w:tc>
        <w:tc>
          <w:tcPr>
            <w:tcW w:type="dxa" w:w="5400"/>
          </w:tcPr>
          <w:p>
            <w:r/>
            <w:r>
              <w:rPr>
                <w:sz w:val="18"/>
              </w:rPr>
              <w:t>Provides the harness and runs §7.8.</w:t>
            </w:r>
          </w:p>
        </w:tc>
        <w:tc>
          <w:tcPr>
            <w:tcW w:type="dxa" w:w="1728"/>
          </w:tcPr>
          <w:p>
            <w:r/>
            <w:r>
              <w:rPr>
                <w:sz w:val="18"/>
              </w:rPr>
              <w:t>[Unassigned]</w:t>
            </w:r>
          </w:p>
        </w:tc>
      </w:tr>
      <w:tr>
        <w:tc>
          <w:tcPr>
            <w:tcW w:type="dxa" w:w="2592"/>
          </w:tcPr>
          <w:p>
            <w:r/>
            <w:r>
              <w:rPr>
                <w:sz w:val="18"/>
              </w:rPr>
              <w:t>Reviewer / approver</w:t>
            </w:r>
          </w:p>
        </w:tc>
        <w:tc>
          <w:tcPr>
            <w:tcW w:type="dxa" w:w="5400"/>
          </w:tcPr>
          <w:p>
            <w:r/>
            <w:r>
              <w:rPr>
                <w:sz w:val="18"/>
              </w:rPr>
              <w:t>Reviews and approves this plan (§8).</w:t>
            </w:r>
          </w:p>
        </w:tc>
        <w:tc>
          <w:tcPr>
            <w:tcW w:type="dxa" w:w="1728"/>
          </w:tcPr>
          <w:p>
            <w:r/>
            <w:r>
              <w:rPr>
                <w:sz w:val="18"/>
              </w:rPr>
              <w:t>[Unassigned]</w:t>
            </w:r>
          </w:p>
        </w:tc>
      </w:tr>
    </w:tbl>
    <w:p>
      <w:pPr>
        <w:spacing w:after="40"/>
      </w:pPr>
    </w:p>
    <w:p>
      <w:pPr>
        <w:pStyle w:val="Heading1"/>
      </w:pPr>
      <w:r>
        <w:t>7. Test Items</w:t>
      </w:r>
    </w:p>
    <w:p>
      <w:pPr>
        <w:spacing w:after="80"/>
      </w:pPr>
      <w:r>
        <w:rPr>
          <w:i w:val="0"/>
        </w:rPr>
        <w:t>Test case IDs are TCHW-&lt;item&gt;-&lt;nn&gt;; the TCHW- prefix is omitted in the tables. “Check” names the automated test (file::Class.method, file names without test_ prefix) or the manual method.</w:t>
      </w:r>
    </w:p>
    <w:p>
      <w:pPr>
        <w:pStyle w:val="Heading2"/>
      </w:pPr>
      <w:r>
        <w:t>7.1. PLC Language and Dual-Channel Execution</w:t>
      </w:r>
    </w:p>
    <w:p>
      <w:pPr>
        <w:pStyle w:val="ListBullet"/>
        <w:spacing w:after="20"/>
      </w:pPr>
      <w:r>
        <w:rPr>
          <w:b/>
        </w:rPr>
        <w:t xml:space="preserve">Item Description: </w:t>
      </w:r>
      <w:r>
        <w:t>track_ctrl_hw/plc.py compiles a Boolean PLC program (VAR_IN / VAR_OUT declarations with ranges, := assignments over NOT, AND, XOR, OR, constants 0/1, parentheses, // comments) and scans it on two independently written channels.</w:t>
      </w:r>
    </w:p>
    <w:p>
      <w:pPr>
        <w:pStyle w:val="ListBullet"/>
        <w:spacing w:after="20"/>
      </w:pPr>
      <w:r>
        <w:rPr>
          <w:b/>
        </w:rPr>
        <w:t xml:space="preserve">Version/Build: </w:t>
      </w:r>
      <w:r>
        <w:t>feature/TrackCtrl-Showcase-Feedback @ 305ff58 (2026-10-16)</w:t>
      </w:r>
    </w:p>
    <w:p>
      <w:pPr>
        <w:pStyle w:val="ListBullet"/>
        <w:spacing w:after="20"/>
      </w:pPr>
      <w:r>
        <w:rPr>
          <w:b/>
        </w:rPr>
        <w:t xml:space="preserve">Test Approach: </w:t>
      </w:r>
      <w:r>
        <w:t>Automated unit tests. Differential testing of the two channels: 3000 random expressions (fixed seed 1140, depth ≤ 5) × 16 input combinations, each channel compared with an independent reference evaluator. Grammar inspected for Boolean-only content.</w:t>
      </w:r>
    </w:p>
    <w:p>
      <w:pPr>
        <w:pStyle w:val="ListBullet"/>
        <w:spacing w:after="20"/>
      </w:pPr>
      <w:r>
        <w:rPr>
          <w:b/>
        </w:rPr>
        <w:t xml:space="preserve">Test files / fixtures: </w:t>
      </w:r>
      <w:r>
        <w:t>tests/test_plc.py (11 cases).</w:t>
      </w:r>
    </w:p>
    <w:p>
      <w:pPr>
        <w:spacing w:after="0"/>
      </w:pP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080"/>
            <w:shd w:val="clear" w:color="auto" w:fill="D9E2EC"/>
          </w:tcPr>
          <w:p>
            <w:r/>
            <w:r>
              <w:rPr>
                <w:b/>
                <w:sz w:val="16"/>
              </w:rPr>
              <w:t>ID</w:t>
            </w:r>
          </w:p>
        </w:tc>
        <w:tc>
          <w:tcPr>
            <w:tcW w:type="dxa" w:w="3024"/>
            <w:shd w:val="clear" w:color="auto" w:fill="D9E2EC"/>
          </w:tcPr>
          <w:p>
            <w:r/>
            <w:r>
              <w:rPr>
                <w:b/>
                <w:sz w:val="16"/>
              </w:rPr>
              <w:t>Test case (condition / stimulus)</w:t>
            </w:r>
          </w:p>
        </w:tc>
        <w:tc>
          <w:tcPr>
            <w:tcW w:type="dxa" w:w="2952"/>
            <w:shd w:val="clear" w:color="auto" w:fill="D9E2EC"/>
          </w:tcPr>
          <w:p>
            <w:r/>
            <w:r>
              <w:rPr>
                <w:b/>
                <w:sz w:val="16"/>
              </w:rPr>
              <w:t>Expected result</w:t>
            </w:r>
          </w:p>
        </w:tc>
        <w:tc>
          <w:tcPr>
            <w:tcW w:type="dxa" w:w="1224"/>
            <w:shd w:val="clear" w:color="auto" w:fill="D9E2EC"/>
          </w:tcPr>
          <w:p>
            <w:r/>
            <w:r>
              <w:rPr>
                <w:b/>
                <w:sz w:val="16"/>
              </w:rPr>
              <w:t>Req.</w:t>
            </w:r>
          </w:p>
        </w:tc>
        <w:tc>
          <w:tcPr>
            <w:tcW w:type="dxa" w:w="1656"/>
            <w:shd w:val="clear" w:color="auto" w:fill="D9E2EC"/>
          </w:tcPr>
          <w:p>
            <w:r/>
            <w:r>
              <w:rPr>
                <w:b/>
                <w:sz w:val="16"/>
              </w:rPr>
              <w:t>Check</w:t>
            </w:r>
          </w:p>
        </w:tc>
      </w:tr>
      <w:tr>
        <w:tc>
          <w:tcPr>
            <w:tcW w:type="dxa" w:w="1080"/>
          </w:tcPr>
          <w:p>
            <w:r/>
            <w:r>
              <w:rPr>
                <w:sz w:val="16"/>
              </w:rPr>
              <w:t>PLC-01</w:t>
            </w:r>
          </w:p>
        </w:tc>
        <w:tc>
          <w:tcPr>
            <w:tcW w:type="dxa" w:w="3024"/>
          </w:tcPr>
          <w:p>
            <w:r/>
            <w:r>
              <w:rPr>
                <w:sz w:val="16"/>
              </w:rPr>
              <w:t>Evaluate A OR B AND C, NOT A AND B, A XOR B AND C, A OR B XOR C</w:t>
            </w:r>
          </w:p>
        </w:tc>
        <w:tc>
          <w:tcPr>
            <w:tcW w:type="dxa" w:w="2952"/>
          </w:tcPr>
          <w:p>
            <w:r/>
            <w:r>
              <w:rPr>
                <w:sz w:val="16"/>
              </w:rPr>
              <w:t>Binding NOT &gt; AND &gt; XOR &gt; OR; channels agree</w:t>
            </w:r>
          </w:p>
        </w:tc>
        <w:tc>
          <w:tcPr>
            <w:tcW w:type="dxa" w:w="1224"/>
          </w:tcPr>
          <w:p>
            <w:r/>
            <w:r>
              <w:rPr>
                <w:sz w:val="16"/>
              </w:rPr>
              <w:t>FUNC-051</w:t>
            </w:r>
          </w:p>
        </w:tc>
        <w:tc>
          <w:tcPr>
            <w:tcW w:type="dxa" w:w="1656"/>
          </w:tcPr>
          <w:p>
            <w:r/>
            <w:r>
              <w:rPr>
                <w:sz w:val="16"/>
              </w:rPr>
              <w:t>plc::Grammar.test_precedence_not_and_xor_or</w:t>
            </w:r>
          </w:p>
        </w:tc>
      </w:tr>
      <w:tr>
        <w:tc>
          <w:tcPr>
            <w:tcW w:type="dxa" w:w="1080"/>
          </w:tcPr>
          <w:p>
            <w:r/>
            <w:r>
              <w:rPr>
                <w:sz w:val="16"/>
              </w:rPr>
              <w:t>PLC-02</w:t>
            </w:r>
          </w:p>
        </w:tc>
        <w:tc>
          <w:tcPr>
            <w:tcW w:type="dxa" w:w="3024"/>
          </w:tcPr>
          <w:p>
            <w:r/>
            <w:r>
              <w:rPr>
                <w:sz w:val="16"/>
              </w:rPr>
              <w:t>Lower-case keywords, parentheses, constants 1 and 0</w:t>
            </w:r>
          </w:p>
        </w:tc>
        <w:tc>
          <w:tcPr>
            <w:tcW w:type="dxa" w:w="2952"/>
          </w:tcPr>
          <w:p>
            <w:r/>
            <w:r>
              <w:rPr>
                <w:sz w:val="16"/>
              </w:rPr>
              <w:t>X=1, Y=1, Z=0 for A=B=0</w:t>
            </w:r>
          </w:p>
        </w:tc>
        <w:tc>
          <w:tcPr>
            <w:tcW w:type="dxa" w:w="1224"/>
          </w:tcPr>
          <w:p>
            <w:r/>
            <w:r>
              <w:rPr>
                <w:sz w:val="16"/>
              </w:rPr>
              <w:t>FUNC-051</w:t>
            </w:r>
          </w:p>
        </w:tc>
        <w:tc>
          <w:tcPr>
            <w:tcW w:type="dxa" w:w="1656"/>
          </w:tcPr>
          <w:p>
            <w:r/>
            <w:r>
              <w:rPr>
                <w:sz w:val="16"/>
              </w:rPr>
              <w:t>plc::Grammar.test_parentheses_constants_and_case</w:t>
            </w:r>
          </w:p>
        </w:tc>
      </w:tr>
      <w:tr>
        <w:tc>
          <w:tcPr>
            <w:tcW w:type="dxa" w:w="1080"/>
          </w:tcPr>
          <w:p>
            <w:r/>
            <w:r>
              <w:rPr>
                <w:sz w:val="16"/>
              </w:rPr>
              <w:t>PLC-03</w:t>
            </w:r>
          </w:p>
        </w:tc>
        <w:tc>
          <w:tcPr>
            <w:tcW w:type="dxa" w:w="3024"/>
          </w:tcPr>
          <w:p>
            <w:r/>
            <w:r>
              <w:rPr>
                <w:sz w:val="16"/>
              </w:rPr>
              <w:t>A temporary reassigned between statements</w:t>
            </w:r>
          </w:p>
        </w:tc>
        <w:tc>
          <w:tcPr>
            <w:tcW w:type="dxa" w:w="2952"/>
          </w:tcPr>
          <w:p>
            <w:r/>
            <w:r>
              <w:rPr>
                <w:sz w:val="16"/>
              </w:rPr>
              <w:t>Statements run once, in order: X=0, Y=1</w:t>
            </w:r>
          </w:p>
        </w:tc>
        <w:tc>
          <w:tcPr>
            <w:tcW w:type="dxa" w:w="1224"/>
          </w:tcPr>
          <w:p>
            <w:r/>
            <w:r>
              <w:rPr>
                <w:sz w:val="16"/>
              </w:rPr>
              <w:t>FUNC-051</w:t>
            </w:r>
          </w:p>
        </w:tc>
        <w:tc>
          <w:tcPr>
            <w:tcW w:type="dxa" w:w="1656"/>
          </w:tcPr>
          <w:p>
            <w:r/>
            <w:r>
              <w:rPr>
                <w:sz w:val="16"/>
              </w:rPr>
              <w:t>plc::Grammar.test_assignments_run_in_order_once</w:t>
            </w:r>
          </w:p>
        </w:tc>
      </w:tr>
      <w:tr>
        <w:tc>
          <w:tcPr>
            <w:tcW w:type="dxa" w:w="1080"/>
          </w:tcPr>
          <w:p>
            <w:r/>
            <w:r>
              <w:rPr>
                <w:sz w:val="16"/>
              </w:rPr>
              <w:t>PLC-04</w:t>
            </w:r>
          </w:p>
        </w:tc>
        <w:tc>
          <w:tcPr>
            <w:tcW w:type="dxa" w:w="3024"/>
          </w:tcPr>
          <w:p>
            <w:r/>
            <w:r>
              <w:rPr>
                <w:sz w:val="16"/>
              </w:rPr>
              <w:t>Ranges OCC_1 .. OCC_3, SW_A..C, AUTH_9..11</w:t>
            </w:r>
          </w:p>
        </w:tc>
        <w:tc>
          <w:tcPr>
            <w:tcW w:type="dxa" w:w="2952"/>
          </w:tcPr>
          <w:p>
            <w:r/>
            <w:r>
              <w:rPr>
                <w:sz w:val="16"/>
              </w:rPr>
              <w:t>Expanded in order</w:t>
            </w:r>
          </w:p>
        </w:tc>
        <w:tc>
          <w:tcPr>
            <w:tcW w:type="dxa" w:w="1224"/>
          </w:tcPr>
          <w:p>
            <w:r/>
            <w:r>
              <w:rPr>
                <w:sz w:val="16"/>
              </w:rPr>
              <w:t>FUNC-050</w:t>
            </w:r>
          </w:p>
        </w:tc>
        <w:tc>
          <w:tcPr>
            <w:tcW w:type="dxa" w:w="1656"/>
          </w:tcPr>
          <w:p>
            <w:r/>
            <w:r>
              <w:rPr>
                <w:sz w:val="16"/>
              </w:rPr>
              <w:t>plc::Grammar.test_ranges</w:t>
            </w:r>
          </w:p>
        </w:tc>
      </w:tr>
      <w:tr>
        <w:tc>
          <w:tcPr>
            <w:tcW w:type="dxa" w:w="1080"/>
          </w:tcPr>
          <w:p>
            <w:r/>
            <w:r>
              <w:rPr>
                <w:sz w:val="16"/>
              </w:rPr>
              <w:t>PLC-05</w:t>
            </w:r>
          </w:p>
        </w:tc>
        <w:tc>
          <w:tcPr>
            <w:tcW w:type="dxa" w:w="3024"/>
          </w:tcPr>
          <w:p>
            <w:r/>
            <w:r>
              <w:rPr>
                <w:sz w:val="16"/>
              </w:rPr>
              <w:t>Read of an undeclared, unset name</w:t>
            </w:r>
          </w:p>
        </w:tc>
        <w:tc>
          <w:tcPr>
            <w:tcW w:type="dxa" w:w="2952"/>
          </w:tcPr>
          <w:p>
            <w:r/>
            <w:r>
              <w:rPr>
                <w:sz w:val="16"/>
              </w:rPr>
              <w:t>Reads 0</w:t>
            </w:r>
          </w:p>
        </w:tc>
        <w:tc>
          <w:tcPr>
            <w:tcW w:type="dxa" w:w="1224"/>
          </w:tcPr>
          <w:p>
            <w:r/>
            <w:r>
              <w:rPr>
                <w:sz w:val="16"/>
              </w:rPr>
              <w:t>FUNC-051</w:t>
            </w:r>
          </w:p>
        </w:tc>
        <w:tc>
          <w:tcPr>
            <w:tcW w:type="dxa" w:w="1656"/>
          </w:tcPr>
          <w:p>
            <w:r/>
            <w:r>
              <w:rPr>
                <w:sz w:val="16"/>
              </w:rPr>
              <w:t>plc::Grammar.test_undefined_read_is_zero</w:t>
            </w:r>
          </w:p>
        </w:tc>
      </w:tr>
      <w:tr>
        <w:tc>
          <w:tcPr>
            <w:tcW w:type="dxa" w:w="1080"/>
          </w:tcPr>
          <w:p>
            <w:r/>
            <w:r>
              <w:rPr>
                <w:sz w:val="16"/>
              </w:rPr>
              <w:t>PLC-06</w:t>
            </w:r>
          </w:p>
        </w:tc>
        <w:tc>
          <w:tcPr>
            <w:tcW w:type="dxa" w:w="3024"/>
          </w:tcPr>
          <w:p>
            <w:r/>
            <w:r>
              <w:rPr>
                <w:sz w:val="16"/>
              </w:rPr>
              <w:t>Compile a 1-statement program</w:t>
            </w:r>
          </w:p>
        </w:tc>
        <w:tc>
          <w:tcPr>
            <w:tcW w:type="dxa" w:w="2952"/>
          </w:tcPr>
          <w:p>
            <w:r/>
            <w:r>
              <w:rPr>
                <w:sz w:val="16"/>
              </w:rPr>
              <w:t>Checksum XXXX-XXXX (hex); Boolean and statement counts correct</w:t>
            </w:r>
          </w:p>
        </w:tc>
        <w:tc>
          <w:tcPr>
            <w:tcW w:type="dxa" w:w="1224"/>
          </w:tcPr>
          <w:p>
            <w:r/>
            <w:r>
              <w:rPr>
                <w:sz w:val="16"/>
              </w:rPr>
              <w:t>FUNC-050</w:t>
            </w:r>
          </w:p>
        </w:tc>
        <w:tc>
          <w:tcPr>
            <w:tcW w:type="dxa" w:w="1656"/>
          </w:tcPr>
          <w:p>
            <w:r/>
            <w:r>
              <w:rPr>
                <w:sz w:val="16"/>
              </w:rPr>
              <w:t>plc::Grammar.test_checksum_and_counts</w:t>
            </w:r>
          </w:p>
        </w:tc>
      </w:tr>
      <w:tr>
        <w:tc>
          <w:tcPr>
            <w:tcW w:type="dxa" w:w="1080"/>
          </w:tcPr>
          <w:p>
            <w:r/>
            <w:r>
              <w:rPr>
                <w:sz w:val="16"/>
              </w:rPr>
              <w:t>PLC-07</w:t>
            </w:r>
          </w:p>
        </w:tc>
        <w:tc>
          <w:tcPr>
            <w:tcW w:type="dxa" w:w="3024"/>
          </w:tcPr>
          <w:p>
            <w:r/>
            <w:r>
              <w:rPr>
                <w:sz w:val="16"/>
              </w:rPr>
              <w:t>12 malformed programs: assign to an input, incomplete or unbalanced expression, non-bit constant, missing operator, keyword as value, = for :=, unknown character, bad name, backwards range, empty expression</w:t>
            </w:r>
          </w:p>
        </w:tc>
        <w:tc>
          <w:tcPr>
            <w:tcW w:type="dxa" w:w="2952"/>
          </w:tcPr>
          <w:p>
            <w:r/>
            <w:r>
              <w:rPr>
                <w:sz w:val="16"/>
              </w:rPr>
              <w:t>Each yields an error; program not accepted</w:t>
            </w:r>
          </w:p>
        </w:tc>
        <w:tc>
          <w:tcPr>
            <w:tcW w:type="dxa" w:w="1224"/>
          </w:tcPr>
          <w:p>
            <w:r/>
            <w:r>
              <w:rPr>
                <w:sz w:val="16"/>
              </w:rPr>
              <w:t>FUNC-050, NFR-003</w:t>
            </w:r>
          </w:p>
        </w:tc>
        <w:tc>
          <w:tcPr>
            <w:tcW w:type="dxa" w:w="1656"/>
          </w:tcPr>
          <w:p>
            <w:r/>
            <w:r>
              <w:rPr>
                <w:sz w:val="16"/>
              </w:rPr>
              <w:t>plc::Diagnostics.test_errors</w:t>
            </w:r>
          </w:p>
        </w:tc>
      </w:tr>
      <w:tr>
        <w:tc>
          <w:tcPr>
            <w:tcW w:type="dxa" w:w="1080"/>
          </w:tcPr>
          <w:p>
            <w:r/>
            <w:r>
              <w:rPr>
                <w:sz w:val="16"/>
              </w:rPr>
              <w:t>PLC-08</w:t>
            </w:r>
          </w:p>
        </w:tc>
        <w:tc>
          <w:tcPr>
            <w:tcW w:type="dxa" w:w="3024"/>
          </w:tcPr>
          <w:p>
            <w:r/>
            <w:r>
              <w:rPr>
                <w:sz w:val="16"/>
              </w:rPr>
              <w:t>Errors on lines 1 and 3 of one file</w:t>
            </w:r>
          </w:p>
        </w:tc>
        <w:tc>
          <w:tcPr>
            <w:tcW w:type="dxa" w:w="2952"/>
          </w:tcPr>
          <w:p>
            <w:r/>
            <w:r>
              <w:rPr>
                <w:sz w:val="16"/>
              </w:rPr>
              <w:t>Both reported, with line numbers</w:t>
            </w:r>
          </w:p>
        </w:tc>
        <w:tc>
          <w:tcPr>
            <w:tcW w:type="dxa" w:w="1224"/>
          </w:tcPr>
          <w:p>
            <w:r/>
            <w:r>
              <w:rPr>
                <w:sz w:val="16"/>
              </w:rPr>
              <w:t>FUNC-050, INTF-004</w:t>
            </w:r>
          </w:p>
        </w:tc>
        <w:tc>
          <w:tcPr>
            <w:tcW w:type="dxa" w:w="1656"/>
          </w:tcPr>
          <w:p>
            <w:r/>
            <w:r>
              <w:rPr>
                <w:sz w:val="16"/>
              </w:rPr>
              <w:t>plc::Diagnostics.test_every_bad_line_is_reported</w:t>
            </w:r>
          </w:p>
        </w:tc>
      </w:tr>
      <w:tr>
        <w:tc>
          <w:tcPr>
            <w:tcW w:type="dxa" w:w="1080"/>
          </w:tcPr>
          <w:p>
            <w:r/>
            <w:r>
              <w:rPr>
                <w:sz w:val="16"/>
              </w:rPr>
              <w:t>PLC-09</w:t>
            </w:r>
          </w:p>
        </w:tc>
        <w:tc>
          <w:tcPr>
            <w:tcW w:type="dxa" w:w="3024"/>
          </w:tcPr>
          <w:p>
            <w:r/>
            <w:r>
              <w:rPr>
                <w:sz w:val="16"/>
              </w:rPr>
              <w:t>Duplicate declaration, read before set, output reassigned, output never assigned</w:t>
            </w:r>
          </w:p>
        </w:tc>
        <w:tc>
          <w:tcPr>
            <w:tcW w:type="dxa" w:w="2952"/>
          </w:tcPr>
          <w:p>
            <w:r/>
            <w:r>
              <w:rPr>
                <w:sz w:val="16"/>
              </w:rPr>
              <w:t>Each a warning, not an error</w:t>
            </w:r>
          </w:p>
        </w:tc>
        <w:tc>
          <w:tcPr>
            <w:tcW w:type="dxa" w:w="1224"/>
          </w:tcPr>
          <w:p>
            <w:r/>
            <w:r>
              <w:rPr>
                <w:sz w:val="16"/>
              </w:rPr>
              <w:t>FUNC-050</w:t>
            </w:r>
          </w:p>
        </w:tc>
        <w:tc>
          <w:tcPr>
            <w:tcW w:type="dxa" w:w="1656"/>
          </w:tcPr>
          <w:p>
            <w:r/>
            <w:r>
              <w:rPr>
                <w:sz w:val="16"/>
              </w:rPr>
              <w:t>plc::Diagnostics.test_warnings</w:t>
            </w:r>
          </w:p>
        </w:tc>
      </w:tr>
      <w:tr>
        <w:tc>
          <w:tcPr>
            <w:tcW w:type="dxa" w:w="1080"/>
          </w:tcPr>
          <w:p>
            <w:r/>
            <w:r>
              <w:rPr>
                <w:sz w:val="16"/>
              </w:rPr>
              <w:t>PLC-10</w:t>
            </w:r>
          </w:p>
        </w:tc>
        <w:tc>
          <w:tcPr>
            <w:tcW w:type="dxa" w:w="3024"/>
          </w:tcPr>
          <w:p>
            <w:r/>
            <w:r>
              <w:rPr>
                <w:sz w:val="16"/>
              </w:rPr>
              <w:t>Comments and blank lines</w:t>
            </w:r>
          </w:p>
        </w:tc>
        <w:tc>
          <w:tcPr>
            <w:tcW w:type="dxa" w:w="2952"/>
          </w:tcPr>
          <w:p>
            <w:r/>
            <w:r>
              <w:rPr>
                <w:sz w:val="16"/>
              </w:rPr>
              <w:t>No diagnostics</w:t>
            </w:r>
          </w:p>
        </w:tc>
        <w:tc>
          <w:tcPr>
            <w:tcW w:type="dxa" w:w="1224"/>
          </w:tcPr>
          <w:p>
            <w:r/>
            <w:r>
              <w:rPr>
                <w:sz w:val="16"/>
              </w:rPr>
              <w:t>FUNC-050</w:t>
            </w:r>
          </w:p>
        </w:tc>
        <w:tc>
          <w:tcPr>
            <w:tcW w:type="dxa" w:w="1656"/>
          </w:tcPr>
          <w:p>
            <w:r/>
            <w:r>
              <w:rPr>
                <w:sz w:val="16"/>
              </w:rPr>
              <w:t>plc::Diagnostics.test_comments_and_blank_lines</w:t>
            </w:r>
          </w:p>
        </w:tc>
      </w:tr>
      <w:tr>
        <w:tc>
          <w:tcPr>
            <w:tcW w:type="dxa" w:w="1080"/>
          </w:tcPr>
          <w:p>
            <w:r/>
            <w:r>
              <w:rPr>
                <w:sz w:val="16"/>
              </w:rPr>
              <w:t>PLC-11</w:t>
            </w:r>
          </w:p>
        </w:tc>
        <w:tc>
          <w:tcPr>
            <w:tcW w:type="dxa" w:w="3024"/>
          </w:tcPr>
          <w:p>
            <w:r/>
            <w:r>
              <w:rPr>
                <w:sz w:val="16"/>
              </w:rPr>
              <w:t>3000 random expressions × 16 inputs</w:t>
            </w:r>
          </w:p>
        </w:tc>
        <w:tc>
          <w:tcPr>
            <w:tcW w:type="dxa" w:w="2952"/>
          </w:tcPr>
          <w:p>
            <w:r/>
            <w:r>
              <w:rPr>
                <w:sz w:val="16"/>
              </w:rPr>
              <w:t>Channel A = channel B = reference in every case</w:t>
            </w:r>
          </w:p>
        </w:tc>
        <w:tc>
          <w:tcPr>
            <w:tcW w:type="dxa" w:w="1224"/>
          </w:tcPr>
          <w:p>
            <w:r/>
            <w:r>
              <w:rPr>
                <w:sz w:val="16"/>
              </w:rPr>
              <w:t>FUNC-058</w:t>
            </w:r>
          </w:p>
        </w:tc>
        <w:tc>
          <w:tcPr>
            <w:tcW w:type="dxa" w:w="1656"/>
          </w:tcPr>
          <w:p>
            <w:r/>
            <w:r>
              <w:rPr>
                <w:sz w:val="16"/>
              </w:rPr>
              <w:t>plc::Channels.test_random_expressions_match_a_reference</w:t>
            </w:r>
          </w:p>
        </w:tc>
      </w:tr>
      <w:tr>
        <w:tc>
          <w:tcPr>
            <w:tcW w:type="dxa" w:w="1080"/>
          </w:tcPr>
          <w:p>
            <w:r/>
            <w:r>
              <w:rPr>
                <w:sz w:val="16"/>
              </w:rPr>
              <w:t>PLC-12</w:t>
            </w:r>
          </w:p>
        </w:tc>
        <w:tc>
          <w:tcPr>
            <w:tcW w:type="dxa" w:w="3024"/>
          </w:tcPr>
          <w:p>
            <w:r/>
            <w:r>
              <w:rPr>
                <w:sz w:val="16"/>
              </w:rPr>
              <w:t>Review the grammar in plc.py</w:t>
            </w:r>
          </w:p>
        </w:tc>
        <w:tc>
          <w:tcPr>
            <w:tcW w:type="dxa" w:w="2952"/>
          </w:tcPr>
          <w:p>
            <w:r/>
            <w:r>
              <w:rPr>
                <w:sz w:val="16"/>
              </w:rPr>
              <w:t>Only Boolean variables, 0/1 and Boolean operators; no integers, comparisons or timers</w:t>
            </w:r>
          </w:p>
        </w:tc>
        <w:tc>
          <w:tcPr>
            <w:tcW w:type="dxa" w:w="1224"/>
          </w:tcPr>
          <w:p>
            <w:r/>
            <w:r>
              <w:rPr>
                <w:sz w:val="16"/>
              </w:rPr>
              <w:t>FUNC-051</w:t>
            </w:r>
          </w:p>
        </w:tc>
        <w:tc>
          <w:tcPr>
            <w:tcW w:type="dxa" w:w="1656"/>
          </w:tcPr>
          <w:p>
            <w:r/>
            <w:r>
              <w:rPr>
                <w:sz w:val="16"/>
              </w:rPr>
              <w:t>Inspection</w:t>
            </w:r>
          </w:p>
        </w:tc>
      </w:tr>
    </w:tbl>
    <w:p>
      <w:pPr>
        <w:spacing w:after="40"/>
      </w:pPr>
    </w:p>
    <w:p>
      <w:pPr>
        <w:pStyle w:val="Heading2"/>
      </w:pPr>
      <w:r>
        <w:t>7.2. Wayside Database (Territory)</w:t>
      </w:r>
    </w:p>
    <w:p>
      <w:pPr>
        <w:pStyle w:val="ListBullet"/>
        <w:spacing w:after="20"/>
      </w:pPr>
      <w:r>
        <w:rPr>
          <w:b/>
        </w:rPr>
        <w:t xml:space="preserve">Item Description: </w:t>
      </w:r>
      <w:r>
        <w:t>track_ctrl_hw/territory.py parses a wayside database: block number, section, length, speed limit, switch string and railway crossing. It derives each switch’s point, normal and reverse ends, places a signal at every switch, and refuses malformed files.</w:t>
      </w:r>
    </w:p>
    <w:p>
      <w:pPr>
        <w:pStyle w:val="ListBullet"/>
        <w:spacing w:after="20"/>
      </w:pPr>
      <w:r>
        <w:rPr>
          <w:b/>
        </w:rPr>
        <w:t xml:space="preserve">Version/Build: </w:t>
      </w:r>
      <w:r>
        <w:t>feature/TrackCtrl-Showcase-Feedback @ 305ff58 (2026-10-16)</w:t>
      </w:r>
    </w:p>
    <w:p>
      <w:pPr>
        <w:pStyle w:val="ListBullet"/>
        <w:spacing w:after="20"/>
      </w:pPr>
      <w:r>
        <w:rPr>
          <w:b/>
        </w:rPr>
        <w:t xml:space="preserve">Test Approach: </w:t>
      </w:r>
      <w:r>
        <w:t>Automated unit tests, including a byte-for-byte comparison of the three sample databases with the course layout file, and refusal cases for malformed databases and switch strings.</w:t>
      </w:r>
    </w:p>
    <w:p>
      <w:pPr>
        <w:pStyle w:val="ListBullet"/>
        <w:spacing w:after="20"/>
      </w:pPr>
      <w:r>
        <w:rPr>
          <w:b/>
        </w:rPr>
        <w:t xml:space="preserve">Test files / fixtures: </w:t>
      </w:r>
      <w:r>
        <w:t>tests/test_territory.py (10 cases); data/waysides/*.json; TrackModel/green_line.json.</w:t>
      </w:r>
    </w:p>
    <w:p>
      <w:pPr>
        <w:spacing w:after="0"/>
      </w:pP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080"/>
            <w:shd w:val="clear" w:color="auto" w:fill="D9E2EC"/>
          </w:tcPr>
          <w:p>
            <w:r/>
            <w:r>
              <w:rPr>
                <w:b/>
                <w:sz w:val="16"/>
              </w:rPr>
              <w:t>ID</w:t>
            </w:r>
          </w:p>
        </w:tc>
        <w:tc>
          <w:tcPr>
            <w:tcW w:type="dxa" w:w="3024"/>
            <w:shd w:val="clear" w:color="auto" w:fill="D9E2EC"/>
          </w:tcPr>
          <w:p>
            <w:r/>
            <w:r>
              <w:rPr>
                <w:b/>
                <w:sz w:val="16"/>
              </w:rPr>
              <w:t>Test case (condition / stimulus)</w:t>
            </w:r>
          </w:p>
        </w:tc>
        <w:tc>
          <w:tcPr>
            <w:tcW w:type="dxa" w:w="2952"/>
            <w:shd w:val="clear" w:color="auto" w:fill="D9E2EC"/>
          </w:tcPr>
          <w:p>
            <w:r/>
            <w:r>
              <w:rPr>
                <w:b/>
                <w:sz w:val="16"/>
              </w:rPr>
              <w:t>Expected result</w:t>
            </w:r>
          </w:p>
        </w:tc>
        <w:tc>
          <w:tcPr>
            <w:tcW w:type="dxa" w:w="1224"/>
            <w:shd w:val="clear" w:color="auto" w:fill="D9E2EC"/>
          </w:tcPr>
          <w:p>
            <w:r/>
            <w:r>
              <w:rPr>
                <w:b/>
                <w:sz w:val="16"/>
              </w:rPr>
              <w:t>Req.</w:t>
            </w:r>
          </w:p>
        </w:tc>
        <w:tc>
          <w:tcPr>
            <w:tcW w:type="dxa" w:w="1656"/>
            <w:shd w:val="clear" w:color="auto" w:fill="D9E2EC"/>
          </w:tcPr>
          <w:p>
            <w:r/>
            <w:r>
              <w:rPr>
                <w:b/>
                <w:sz w:val="16"/>
              </w:rPr>
              <w:t>Check</w:t>
            </w:r>
          </w:p>
        </w:tc>
      </w:tr>
      <w:tr>
        <w:tc>
          <w:tcPr>
            <w:tcW w:type="dxa" w:w="1080"/>
          </w:tcPr>
          <w:p>
            <w:r/>
            <w:r>
              <w:rPr>
                <w:sz w:val="16"/>
              </w:rPr>
              <w:t>TER-01</w:t>
            </w:r>
          </w:p>
        </w:tc>
        <w:tc>
          <w:tcPr>
            <w:tcW w:type="dxa" w:w="3024"/>
          </w:tcPr>
          <w:p>
            <w:r/>
            <w:r>
              <w:rPr>
                <w:sz w:val="16"/>
              </w:rPr>
              <w:t>Load green_wayside_1.json</w:t>
            </w:r>
          </w:p>
        </w:tc>
        <w:tc>
          <w:tcPr>
            <w:tcW w:type="dxa" w:w="2952"/>
          </w:tcPr>
          <w:p>
            <w:r/>
            <w:r>
              <w:rPr>
                <w:sz w:val="16"/>
              </w:rPr>
              <w:t>Green, wayside 1, 20 blocks; SW-12 point 13, normal 12, reverse 1; crossing E-19; 45 km/h = 12.5 m/s</w:t>
            </w:r>
          </w:p>
        </w:tc>
        <w:tc>
          <w:tcPr>
            <w:tcW w:type="dxa" w:w="1224"/>
          </w:tcPr>
          <w:p>
            <w:r/>
            <w:r>
              <w:rPr>
                <w:sz w:val="16"/>
              </w:rPr>
              <w:t>INTF-012</w:t>
            </w:r>
          </w:p>
        </w:tc>
        <w:tc>
          <w:tcPr>
            <w:tcW w:type="dxa" w:w="1656"/>
          </w:tcPr>
          <w:p>
            <w:r/>
            <w:r>
              <w:rPr>
                <w:sz w:val="16"/>
              </w:rPr>
              <w:t>territory::SampleWaysides.test_wayside_1</w:t>
            </w:r>
          </w:p>
        </w:tc>
      </w:tr>
      <w:tr>
        <w:tc>
          <w:tcPr>
            <w:tcW w:type="dxa" w:w="1080"/>
          </w:tcPr>
          <w:p>
            <w:r/>
            <w:r>
              <w:rPr>
                <w:sz w:val="16"/>
              </w:rPr>
              <w:t>TER-02</w:t>
            </w:r>
          </w:p>
        </w:tc>
        <w:tc>
          <w:tcPr>
            <w:tcW w:type="dxa" w:w="3024"/>
          </w:tcPr>
          <w:p>
            <w:r/>
            <w:r>
              <w:rPr>
                <w:sz w:val="16"/>
              </w:rPr>
              <w:t>Load green_wayside_2.json</w:t>
            </w:r>
          </w:p>
        </w:tc>
        <w:tc>
          <w:tcPr>
            <w:tcW w:type="dxa" w:w="2952"/>
          </w:tcPr>
          <w:p>
            <w:r/>
            <w:r>
              <w:rPr>
                <w:sz w:val="16"/>
              </w:rPr>
              <w:t>SW-28 reverse leg to block 150, outside the territory</w:t>
            </w:r>
          </w:p>
        </w:tc>
        <w:tc>
          <w:tcPr>
            <w:tcW w:type="dxa" w:w="1224"/>
          </w:tcPr>
          <w:p>
            <w:r/>
            <w:r>
              <w:rPr>
                <w:sz w:val="16"/>
              </w:rPr>
              <w:t>INTF-012</w:t>
            </w:r>
          </w:p>
        </w:tc>
        <w:tc>
          <w:tcPr>
            <w:tcW w:type="dxa" w:w="1656"/>
          </w:tcPr>
          <w:p>
            <w:r/>
            <w:r>
              <w:rPr>
                <w:sz w:val="16"/>
              </w:rPr>
              <w:t>territory::SampleWaysides.test_wayside_2_leg_leaves_territory</w:t>
            </w:r>
          </w:p>
        </w:tc>
      </w:tr>
      <w:tr>
        <w:tc>
          <w:tcPr>
            <w:tcW w:type="dxa" w:w="1080"/>
          </w:tcPr>
          <w:p>
            <w:r/>
            <w:r>
              <w:rPr>
                <w:sz w:val="16"/>
              </w:rPr>
              <w:t>TER-03</w:t>
            </w:r>
          </w:p>
        </w:tc>
        <w:tc>
          <w:tcPr>
            <w:tcW w:type="dxa" w:w="3024"/>
          </w:tcPr>
          <w:p>
            <w:r/>
            <w:r>
              <w:rPr>
                <w:sz w:val="16"/>
              </w:rPr>
              <w:t>Load green_wayside_3.json</w:t>
            </w:r>
          </w:p>
        </w:tc>
        <w:tc>
          <w:tcPr>
            <w:tcW w:type="dxa" w:w="2952"/>
          </w:tcPr>
          <w:p>
            <w:r/>
            <w:r>
              <w:rPr>
                <w:sz w:val="16"/>
              </w:rPr>
              <w:t>SW-76 (77/76/101) and SW-85 (85/86/100)</w:t>
            </w:r>
          </w:p>
        </w:tc>
        <w:tc>
          <w:tcPr>
            <w:tcW w:type="dxa" w:w="1224"/>
          </w:tcPr>
          <w:p>
            <w:r/>
            <w:r>
              <w:rPr>
                <w:sz w:val="16"/>
              </w:rPr>
              <w:t>INTF-012</w:t>
            </w:r>
          </w:p>
        </w:tc>
        <w:tc>
          <w:tcPr>
            <w:tcW w:type="dxa" w:w="1656"/>
          </w:tcPr>
          <w:p>
            <w:r/>
            <w:r>
              <w:rPr>
                <w:sz w:val="16"/>
              </w:rPr>
              <w:t>territory::SampleWaysides.test_wayside_3_two_switches</w:t>
            </w:r>
          </w:p>
        </w:tc>
      </w:tr>
      <w:tr>
        <w:tc>
          <w:tcPr>
            <w:tcW w:type="dxa" w:w="1080"/>
          </w:tcPr>
          <w:p>
            <w:r/>
            <w:r>
              <w:rPr>
                <w:sz w:val="16"/>
              </w:rPr>
              <w:t>TER-04</w:t>
            </w:r>
          </w:p>
        </w:tc>
        <w:tc>
          <w:tcPr>
            <w:tcW w:type="dxa" w:w="3024"/>
          </w:tcPr>
          <w:p>
            <w:r/>
            <w:r>
              <w:rPr>
                <w:sz w:val="16"/>
              </w:rPr>
              <w:t>Compare samples with green_line.json</w:t>
            </w:r>
          </w:p>
        </w:tc>
        <w:tc>
          <w:tcPr>
            <w:tcW w:type="dxa" w:w="2952"/>
          </w:tcPr>
          <w:p>
            <w:r/>
            <w:r>
              <w:rPr>
                <w:sz w:val="16"/>
              </w:rPr>
              <w:t>Every block identical</w:t>
            </w:r>
          </w:p>
        </w:tc>
        <w:tc>
          <w:tcPr>
            <w:tcW w:type="dxa" w:w="1224"/>
          </w:tcPr>
          <w:p>
            <w:r/>
            <w:r>
              <w:rPr>
                <w:sz w:val="16"/>
              </w:rPr>
              <w:t>INTF-012</w:t>
            </w:r>
          </w:p>
        </w:tc>
        <w:tc>
          <w:tcPr>
            <w:tcW w:type="dxa" w:w="1656"/>
          </w:tcPr>
          <w:p>
            <w:r/>
            <w:r>
              <w:rPr>
                <w:sz w:val="16"/>
              </w:rPr>
              <w:t>territory::SampleWaysides.test_samples_match_the_course_layout_file</w:t>
            </w:r>
          </w:p>
        </w:tc>
      </w:tr>
      <w:tr>
        <w:tc>
          <w:tcPr>
            <w:tcW w:type="dxa" w:w="1080"/>
          </w:tcPr>
          <w:p>
            <w:r/>
            <w:r>
              <w:rPr>
                <w:sz w:val="16"/>
              </w:rPr>
              <w:t>TER-05</w:t>
            </w:r>
          </w:p>
        </w:tc>
        <w:tc>
          <w:tcPr>
            <w:tcW w:type="dxa" w:w="3024"/>
          </w:tcPr>
          <w:p>
            <w:r/>
            <w:r>
              <w:rPr>
                <w:sz w:val="16"/>
              </w:rPr>
              <w:t>Grade, elevation, station, beacon fields present</w:t>
            </w:r>
          </w:p>
        </w:tc>
        <w:tc>
          <w:tcPr>
            <w:tcW w:type="dxa" w:w="2952"/>
          </w:tcPr>
          <w:p>
            <w:r/>
            <w:r>
              <w:rPr>
                <w:sz w:val="16"/>
              </w:rPr>
              <w:t>Ignored</w:t>
            </w:r>
          </w:p>
        </w:tc>
        <w:tc>
          <w:tcPr>
            <w:tcW w:type="dxa" w:w="1224"/>
          </w:tcPr>
          <w:p>
            <w:r/>
            <w:r>
              <w:rPr>
                <w:sz w:val="16"/>
              </w:rPr>
              <w:t>INTF-012, DSN-004</w:t>
            </w:r>
          </w:p>
        </w:tc>
        <w:tc>
          <w:tcPr>
            <w:tcW w:type="dxa" w:w="1656"/>
          </w:tcPr>
          <w:p>
            <w:r/>
            <w:r>
              <w:rPr>
                <w:sz w:val="16"/>
              </w:rPr>
              <w:t>territory::Parsing.test_ignores_fields_of_other_modules</w:t>
            </w:r>
          </w:p>
        </w:tc>
      </w:tr>
      <w:tr>
        <w:tc>
          <w:tcPr>
            <w:tcW w:type="dxa" w:w="1080"/>
          </w:tcPr>
          <w:p>
            <w:r/>
            <w:r>
              <w:rPr>
                <w:sz w:val="16"/>
              </w:rPr>
              <w:t>TER-06</w:t>
            </w:r>
          </w:p>
        </w:tc>
        <w:tc>
          <w:tcPr>
            <w:tcW w:type="dxa" w:w="3024"/>
          </w:tcPr>
          <w:p>
            <w:r/>
            <w:r>
              <w:rPr>
                <w:sz w:val="16"/>
              </w:rPr>
              <w:t>Numeric wayside and block IDs</w:t>
            </w:r>
          </w:p>
        </w:tc>
        <w:tc>
          <w:tcPr>
            <w:tcW w:type="dxa" w:w="2952"/>
          </w:tcPr>
          <w:p>
            <w:r/>
            <w:r>
              <w:rPr>
                <w:sz w:val="16"/>
              </w:rPr>
              <w:t>Stored as strings</w:t>
            </w:r>
          </w:p>
        </w:tc>
        <w:tc>
          <w:tcPr>
            <w:tcW w:type="dxa" w:w="1224"/>
          </w:tcPr>
          <w:p>
            <w:r/>
            <w:r>
              <w:rPr>
                <w:sz w:val="16"/>
              </w:rPr>
              <w:t>INTF-012</w:t>
            </w:r>
          </w:p>
        </w:tc>
        <w:tc>
          <w:tcPr>
            <w:tcW w:type="dxa" w:w="1656"/>
          </w:tcPr>
          <w:p>
            <w:r/>
            <w:r>
              <w:rPr>
                <w:sz w:val="16"/>
              </w:rPr>
              <w:t>territory::Parsing.test_ids_are_strings</w:t>
            </w:r>
          </w:p>
        </w:tc>
      </w:tr>
      <w:tr>
        <w:tc>
          <w:tcPr>
            <w:tcW w:type="dxa" w:w="1080"/>
          </w:tcPr>
          <w:p>
            <w:r/>
            <w:r>
              <w:rPr>
                <w:sz w:val="16"/>
              </w:rPr>
              <w:t>TER-07</w:t>
            </w:r>
          </w:p>
        </w:tc>
        <w:tc>
          <w:tcPr>
            <w:tcW w:type="dxa" w:w="3024"/>
          </w:tcPr>
          <w:p>
            <w:r/>
            <w:r>
              <w:rPr>
                <w:sz w:val="16"/>
              </w:rPr>
              <w:t>No wayside, no blocks, duplicate block, zero or Boolean length, non-Boolean crossing, not an object</w:t>
            </w:r>
          </w:p>
        </w:tc>
        <w:tc>
          <w:tcPr>
            <w:tcW w:type="dxa" w:w="2952"/>
          </w:tcPr>
          <w:p>
            <w:r/>
            <w:r>
              <w:rPr>
                <w:sz w:val="16"/>
              </w:rPr>
              <w:t>TerritoryError; nothing loaded</w:t>
            </w:r>
          </w:p>
        </w:tc>
        <w:tc>
          <w:tcPr>
            <w:tcW w:type="dxa" w:w="1224"/>
          </w:tcPr>
          <w:p>
            <w:r/>
            <w:r>
              <w:rPr>
                <w:sz w:val="16"/>
              </w:rPr>
              <w:t>NFR-003, NFR-004</w:t>
            </w:r>
          </w:p>
        </w:tc>
        <w:tc>
          <w:tcPr>
            <w:tcW w:type="dxa" w:w="1656"/>
          </w:tcPr>
          <w:p>
            <w:r/>
            <w:r>
              <w:rPr>
                <w:sz w:val="16"/>
              </w:rPr>
              <w:t>territory::Parsing.test_refusals</w:t>
            </w:r>
          </w:p>
        </w:tc>
      </w:tr>
      <w:tr>
        <w:tc>
          <w:tcPr>
            <w:tcW w:type="dxa" w:w="1080"/>
          </w:tcPr>
          <w:p>
            <w:r/>
            <w:r>
              <w:rPr>
                <w:sz w:val="16"/>
              </w:rPr>
              <w:t>TER-08</w:t>
            </w:r>
          </w:p>
        </w:tc>
        <w:tc>
          <w:tcPr>
            <w:tcW w:type="dxa" w:w="3024"/>
          </w:tcPr>
          <w:p>
            <w:r/>
            <w:r>
              <w:rPr>
                <w:sz w:val="16"/>
              </w:rPr>
              <w:t>Switch strings as in the course files</w:t>
            </w:r>
          </w:p>
        </w:tc>
        <w:tc>
          <w:tcPr>
            <w:tcW w:type="dxa" w:w="2952"/>
          </w:tcPr>
          <w:p>
            <w:r/>
            <w:r>
              <w:rPr>
                <w:sz w:val="16"/>
              </w:rPr>
              <w:t>Correct point, normal and reverse</w:t>
            </w:r>
          </w:p>
        </w:tc>
        <w:tc>
          <w:tcPr>
            <w:tcW w:type="dxa" w:w="1224"/>
          </w:tcPr>
          <w:p>
            <w:r/>
            <w:r>
              <w:rPr>
                <w:sz w:val="16"/>
              </w:rPr>
              <w:t>INTF-012</w:t>
            </w:r>
          </w:p>
        </w:tc>
        <w:tc>
          <w:tcPr>
            <w:tcW w:type="dxa" w:w="1656"/>
          </w:tcPr>
          <w:p>
            <w:r/>
            <w:r>
              <w:rPr>
                <w:sz w:val="16"/>
              </w:rPr>
              <w:t>territory::SwitchStrings.test_forms_in_the_course_files</w:t>
            </w:r>
          </w:p>
        </w:tc>
      </w:tr>
      <w:tr>
        <w:tc>
          <w:tcPr>
            <w:tcW w:type="dxa" w:w="1080"/>
          </w:tcPr>
          <w:p>
            <w:r/>
            <w:r>
              <w:rPr>
                <w:sz w:val="16"/>
              </w:rPr>
              <w:t>TER-09</w:t>
            </w:r>
          </w:p>
        </w:tc>
        <w:tc>
          <w:tcPr>
            <w:tcW w:type="dxa" w:w="3024"/>
          </w:tcPr>
          <w:p>
            <w:r/>
            <w:r>
              <w:rPr>
                <w:sz w:val="16"/>
              </w:rPr>
              <w:t>57-yard, Yard-63</w:t>
            </w:r>
          </w:p>
        </w:tc>
        <w:tc>
          <w:tcPr>
            <w:tcW w:type="dxa" w:w="2952"/>
          </w:tcPr>
          <w:p>
            <w:r/>
            <w:r>
              <w:rPr>
                <w:sz w:val="16"/>
              </w:rPr>
              <w:t>Reverse end is the yard</w:t>
            </w:r>
          </w:p>
        </w:tc>
        <w:tc>
          <w:tcPr>
            <w:tcW w:type="dxa" w:w="1224"/>
          </w:tcPr>
          <w:p>
            <w:r/>
            <w:r>
              <w:rPr>
                <w:sz w:val="16"/>
              </w:rPr>
              <w:t>INTF-012</w:t>
            </w:r>
          </w:p>
        </w:tc>
        <w:tc>
          <w:tcPr>
            <w:tcW w:type="dxa" w:w="1656"/>
          </w:tcPr>
          <w:p>
            <w:r/>
            <w:r>
              <w:rPr>
                <w:sz w:val="16"/>
              </w:rPr>
              <w:t>territory::SwitchStrings.test_yard_switches</w:t>
            </w:r>
          </w:p>
        </w:tc>
      </w:tr>
      <w:tr>
        <w:tc>
          <w:tcPr>
            <w:tcW w:type="dxa" w:w="1080"/>
          </w:tcPr>
          <w:p>
            <w:r/>
            <w:r>
              <w:rPr>
                <w:sz w:val="16"/>
              </w:rPr>
              <w:t>TER-10</w:t>
            </w:r>
          </w:p>
        </w:tc>
        <w:tc>
          <w:tcPr>
            <w:tcW w:type="dxa" w:w="3024"/>
          </w:tcPr>
          <w:p>
            <w:r/>
            <w:r>
              <w:rPr>
                <w:sz w:val="16"/>
              </w:rPr>
              <w:t>8 malformed switch strings (no shared block, loop, three connections, point outside the wayside, …)</w:t>
            </w:r>
          </w:p>
        </w:tc>
        <w:tc>
          <w:tcPr>
            <w:tcW w:type="dxa" w:w="2952"/>
          </w:tcPr>
          <w:p>
            <w:r/>
            <w:r>
              <w:rPr>
                <w:sz w:val="16"/>
              </w:rPr>
              <w:t>TerritoryError</w:t>
            </w:r>
          </w:p>
        </w:tc>
        <w:tc>
          <w:tcPr>
            <w:tcW w:type="dxa" w:w="1224"/>
          </w:tcPr>
          <w:p>
            <w:r/>
            <w:r>
              <w:rPr>
                <w:sz w:val="16"/>
              </w:rPr>
              <w:t>NFR-003</w:t>
            </w:r>
          </w:p>
        </w:tc>
        <w:tc>
          <w:tcPr>
            <w:tcW w:type="dxa" w:w="1656"/>
          </w:tcPr>
          <w:p>
            <w:r/>
            <w:r>
              <w:rPr>
                <w:sz w:val="16"/>
              </w:rPr>
              <w:t>territory::SwitchStrings.test_refusals</w:t>
            </w:r>
          </w:p>
        </w:tc>
      </w:tr>
    </w:tbl>
    <w:p>
      <w:pPr>
        <w:spacing w:after="40"/>
      </w:pPr>
    </w:p>
    <w:p>
      <w:pPr>
        <w:pStyle w:val="Heading2"/>
      </w:pPr>
      <w:r>
        <w:t>7.3. Controller Core: Inputs, Fail-Safe Hold, Ready, Reports</w:t>
      </w:r>
    </w:p>
    <w:p>
      <w:pPr>
        <w:pStyle w:val="ListBullet"/>
        <w:spacing w:after="20"/>
      </w:pPr>
      <w:r>
        <w:rPr>
          <w:b/>
        </w:rPr>
        <w:t xml:space="preserve">Item Description: </w:t>
      </w:r>
      <w:r>
        <w:t>track_ctrl_hw/controller.py (HwTrackController, implementing the TrackController Protocol in interface.py) and wayside.py. step(dt, inputs) validates all inputs before any state changes, scans every wayside once, and returns Track Model commands and one CTC report per wayside. Outputs are held fail-safe while no program runs, a new program has not scanned, the channels disagree, or any wayside on the line is not ready.</w:t>
      </w:r>
    </w:p>
    <w:p>
      <w:pPr>
        <w:pStyle w:val="ListBullet"/>
        <w:spacing w:after="20"/>
      </w:pPr>
      <w:r>
        <w:rPr>
          <w:b/>
        </w:rPr>
        <w:t xml:space="preserve">Version/Build: </w:t>
      </w:r>
      <w:r>
        <w:t>feature/TrackCtrl-Showcase-Feedback @ 305ff58 (2026-10-16)</w:t>
      </w:r>
    </w:p>
    <w:p>
      <w:pPr>
        <w:pStyle w:val="ListBullet"/>
        <w:spacing w:after="20"/>
      </w:pPr>
      <w:r>
        <w:rPr>
          <w:b/>
        </w:rPr>
        <w:t xml:space="preserve">Test Approach: </w:t>
      </w:r>
      <w:r>
        <w:t>Automated unit tests driving step() with constructed inputs. Fault injection by patching channel B to invert one output. Snapshot comparison before and after rejected input. Minimal one-line programs show the wayside adds nothing above the program.</w:t>
      </w:r>
    </w:p>
    <w:p>
      <w:pPr>
        <w:pStyle w:val="ListBullet"/>
        <w:spacing w:after="20"/>
      </w:pPr>
      <w:r>
        <w:rPr>
          <w:b/>
        </w:rPr>
        <w:t xml:space="preserve">Test files / fixtures: </w:t>
      </w:r>
      <w:r>
        <w:t>tests/test_controller.py: Contract, Loading, FailSafe, NothingAboveTheProgram, Report, Ready (26 cases); tests/support.py.</w:t>
      </w:r>
    </w:p>
    <w:p>
      <w:pPr>
        <w:spacing w:after="0"/>
      </w:pP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080"/>
            <w:shd w:val="clear" w:color="auto" w:fill="D9E2EC"/>
          </w:tcPr>
          <w:p>
            <w:r/>
            <w:r>
              <w:rPr>
                <w:b/>
                <w:sz w:val="16"/>
              </w:rPr>
              <w:t>ID</w:t>
            </w:r>
          </w:p>
        </w:tc>
        <w:tc>
          <w:tcPr>
            <w:tcW w:type="dxa" w:w="3024"/>
            <w:shd w:val="clear" w:color="auto" w:fill="D9E2EC"/>
          </w:tcPr>
          <w:p>
            <w:r/>
            <w:r>
              <w:rPr>
                <w:b/>
                <w:sz w:val="16"/>
              </w:rPr>
              <w:t>Test case (condition / stimulus)</w:t>
            </w:r>
          </w:p>
        </w:tc>
        <w:tc>
          <w:tcPr>
            <w:tcW w:type="dxa" w:w="2952"/>
            <w:shd w:val="clear" w:color="auto" w:fill="D9E2EC"/>
          </w:tcPr>
          <w:p>
            <w:r/>
            <w:r>
              <w:rPr>
                <w:b/>
                <w:sz w:val="16"/>
              </w:rPr>
              <w:t>Expected result</w:t>
            </w:r>
          </w:p>
        </w:tc>
        <w:tc>
          <w:tcPr>
            <w:tcW w:type="dxa" w:w="1224"/>
            <w:shd w:val="clear" w:color="auto" w:fill="D9E2EC"/>
          </w:tcPr>
          <w:p>
            <w:r/>
            <w:r>
              <w:rPr>
                <w:b/>
                <w:sz w:val="16"/>
              </w:rPr>
              <w:t>Req.</w:t>
            </w:r>
          </w:p>
        </w:tc>
        <w:tc>
          <w:tcPr>
            <w:tcW w:type="dxa" w:w="1656"/>
            <w:shd w:val="clear" w:color="auto" w:fill="D9E2EC"/>
          </w:tcPr>
          <w:p>
            <w:r/>
            <w:r>
              <w:rPr>
                <w:b/>
                <w:sz w:val="16"/>
              </w:rPr>
              <w:t>Check</w:t>
            </w:r>
          </w:p>
        </w:tc>
      </w:tr>
      <w:tr>
        <w:tc>
          <w:tcPr>
            <w:tcW w:type="dxa" w:w="1080"/>
          </w:tcPr>
          <w:p>
            <w:r/>
            <w:r>
              <w:rPr>
                <w:sz w:val="16"/>
              </w:rPr>
              <w:t>CTL-01</w:t>
            </w:r>
          </w:p>
        </w:tc>
        <w:tc>
          <w:tcPr>
            <w:tcW w:type="dxa" w:w="3024"/>
          </w:tcPr>
          <w:p>
            <w:r/>
            <w:r>
              <w:rPr>
                <w:sz w:val="16"/>
              </w:rPr>
              <w:t>Inspect HwTrackController</w:t>
            </w:r>
          </w:p>
        </w:tc>
        <w:tc>
          <w:tcPr>
            <w:tcW w:type="dxa" w:w="2952"/>
          </w:tcPr>
          <w:p>
            <w:r/>
            <w:r>
              <w:rPr>
                <w:sz w:val="16"/>
              </w:rPr>
              <w:t>Implements step, snapshot, load_territory, load_program, reset</w:t>
            </w:r>
          </w:p>
        </w:tc>
        <w:tc>
          <w:tcPr>
            <w:tcW w:type="dxa" w:w="1224"/>
          </w:tcPr>
          <w:p>
            <w:r/>
            <w:r>
              <w:rPr>
                <w:sz w:val="16"/>
              </w:rPr>
              <w:t>DSN-004, INTF-009</w:t>
            </w:r>
          </w:p>
        </w:tc>
        <w:tc>
          <w:tcPr>
            <w:tcW w:type="dxa" w:w="1656"/>
          </w:tcPr>
          <w:p>
            <w:r/>
            <w:r>
              <w:rPr>
                <w:sz w:val="16"/>
              </w:rPr>
              <w:t>controller::Contract.test_satisfies_the_protocol</w:t>
            </w:r>
          </w:p>
        </w:tc>
      </w:tr>
      <w:tr>
        <w:tc>
          <w:tcPr>
            <w:tcW w:type="dxa" w:w="1080"/>
          </w:tcPr>
          <w:p>
            <w:r/>
            <w:r>
              <w:rPr>
                <w:sz w:val="16"/>
              </w:rPr>
              <w:t>CTL-02</w:t>
            </w:r>
          </w:p>
        </w:tc>
        <w:tc>
          <w:tcPr>
            <w:tcW w:type="dxa" w:w="3024"/>
          </w:tcPr>
          <w:p>
            <w:r/>
            <w:r>
              <w:rPr>
                <w:sz w:val="16"/>
              </w:rPr>
              <w:t>dt = 0, −0.1, ∞, NaN, True, "0.1"</w:t>
            </w:r>
          </w:p>
        </w:tc>
        <w:tc>
          <w:tcPr>
            <w:tcW w:type="dxa" w:w="2952"/>
          </w:tcPr>
          <w:p>
            <w:r/>
            <w:r>
              <w:rPr>
                <w:sz w:val="16"/>
              </w:rPr>
              <w:t>InvalidTimeStepError</w:t>
            </w:r>
          </w:p>
        </w:tc>
        <w:tc>
          <w:tcPr>
            <w:tcW w:type="dxa" w:w="1224"/>
          </w:tcPr>
          <w:p>
            <w:r/>
            <w:r>
              <w:rPr>
                <w:sz w:val="16"/>
              </w:rPr>
              <w:t>NFR-003</w:t>
            </w:r>
          </w:p>
        </w:tc>
        <w:tc>
          <w:tcPr>
            <w:tcW w:type="dxa" w:w="1656"/>
          </w:tcPr>
          <w:p>
            <w:r/>
            <w:r>
              <w:rPr>
                <w:sz w:val="16"/>
              </w:rPr>
              <w:t>controller::Contract.test_rejects_bad_time_steps</w:t>
            </w:r>
          </w:p>
        </w:tc>
      </w:tr>
      <w:tr>
        <w:tc>
          <w:tcPr>
            <w:tcW w:type="dxa" w:w="1080"/>
          </w:tcPr>
          <w:p>
            <w:r/>
            <w:r>
              <w:rPr>
                <w:sz w:val="16"/>
              </w:rPr>
              <w:t>CTL-03</w:t>
            </w:r>
          </w:p>
        </w:tc>
        <w:tc>
          <w:tcPr>
            <w:tcW w:type="dxa" w:w="3024"/>
          </w:tcPr>
          <w:p>
            <w:r/>
            <w:r>
              <w:rPr>
                <w:sz w:val="16"/>
              </w:rPr>
              <w:t>Negative or NaN time; speed −1, 5.5 or 32 m/s; switch position "sideways"; BlockKey where BlockRef is due</w:t>
            </w:r>
          </w:p>
        </w:tc>
        <w:tc>
          <w:tcPr>
            <w:tcW w:type="dxa" w:w="2952"/>
          </w:tcPr>
          <w:p>
            <w:r/>
            <w:r>
              <w:rPr>
                <w:sz w:val="16"/>
              </w:rPr>
              <w:t>InvalidInputError; snapshot unchanged</w:t>
            </w:r>
          </w:p>
        </w:tc>
        <w:tc>
          <w:tcPr>
            <w:tcW w:type="dxa" w:w="1224"/>
          </w:tcPr>
          <w:p>
            <w:r/>
            <w:r>
              <w:rPr>
                <w:sz w:val="16"/>
              </w:rPr>
              <w:t>NFR-003, NFR-004</w:t>
            </w:r>
          </w:p>
        </w:tc>
        <w:tc>
          <w:tcPr>
            <w:tcW w:type="dxa" w:w="1656"/>
          </w:tcPr>
          <w:p>
            <w:r/>
            <w:r>
              <w:rPr>
                <w:sz w:val="16"/>
              </w:rPr>
              <w:t>controller::Contract.test_rejects_bad_inputs_before_any_change</w:t>
            </w:r>
          </w:p>
        </w:tc>
      </w:tr>
      <w:tr>
        <w:tc>
          <w:tcPr>
            <w:tcW w:type="dxa" w:w="1080"/>
          </w:tcPr>
          <w:p>
            <w:r/>
            <w:r>
              <w:rPr>
                <w:sz w:val="16"/>
              </w:rPr>
              <w:t>CTL-04</w:t>
            </w:r>
          </w:p>
        </w:tc>
        <w:tc>
          <w:tcPr>
            <w:tcW w:type="dxa" w:w="3024"/>
          </w:tcPr>
          <w:p>
            <w:r/>
            <w:r>
              <w:rPr>
                <w:sz w:val="16"/>
              </w:rPr>
              <w:t>Suggestion for a Red line block</w:t>
            </w:r>
          </w:p>
        </w:tc>
        <w:tc>
          <w:tcPr>
            <w:tcW w:type="dxa" w:w="2952"/>
          </w:tcPr>
          <w:p>
            <w:r/>
            <w:r>
              <w:rPr>
                <w:sz w:val="16"/>
              </w:rPr>
              <w:t>Ignored; no track circuit output</w:t>
            </w:r>
          </w:p>
        </w:tc>
        <w:tc>
          <w:tcPr>
            <w:tcW w:type="dxa" w:w="1224"/>
          </w:tcPr>
          <w:p>
            <w:r/>
            <w:r>
              <w:rPr>
                <w:sz w:val="16"/>
              </w:rPr>
              <w:t>FUNC-049</w:t>
            </w:r>
          </w:p>
        </w:tc>
        <w:tc>
          <w:tcPr>
            <w:tcW w:type="dxa" w:w="1656"/>
          </w:tcPr>
          <w:p>
            <w:r/>
            <w:r>
              <w:rPr>
                <w:sz w:val="16"/>
              </w:rPr>
              <w:t>controller::Contract.test_ignores_blocks_it_does_not_govern</w:t>
            </w:r>
          </w:p>
        </w:tc>
      </w:tr>
      <w:tr>
        <w:tc>
          <w:tcPr>
            <w:tcW w:type="dxa" w:w="1080"/>
          </w:tcPr>
          <w:p>
            <w:r/>
            <w:r>
              <w:rPr>
                <w:sz w:val="16"/>
              </w:rPr>
              <w:t>CTL-05</w:t>
            </w:r>
          </w:p>
        </w:tc>
        <w:tc>
          <w:tcPr>
            <w:tcW w:type="dxa" w:w="3024"/>
          </w:tcPr>
          <w:p>
            <w:r/>
            <w:r>
              <w:rPr>
                <w:sz w:val="16"/>
              </w:rPr>
              <w:t>Load a Red database beside a Green one</w:t>
            </w:r>
          </w:p>
        </w:tc>
        <w:tc>
          <w:tcPr>
            <w:tcW w:type="dxa" w:w="2952"/>
          </w:tcPr>
          <w:p>
            <w:r/>
            <w:r>
              <w:rPr>
                <w:sz w:val="16"/>
              </w:rPr>
              <w:t>TerritoryError</w:t>
            </w:r>
          </w:p>
        </w:tc>
        <w:tc>
          <w:tcPr>
            <w:tcW w:type="dxa" w:w="1224"/>
          </w:tcPr>
          <w:p>
            <w:r/>
            <w:r>
              <w:rPr>
                <w:sz w:val="16"/>
              </w:rPr>
              <w:t>INTF-012</w:t>
            </w:r>
          </w:p>
        </w:tc>
        <w:tc>
          <w:tcPr>
            <w:tcW w:type="dxa" w:w="1656"/>
          </w:tcPr>
          <w:p>
            <w:r/>
            <w:r>
              <w:rPr>
                <w:sz w:val="16"/>
              </w:rPr>
              <w:t>controller::Loading.test_one_line_only</w:t>
            </w:r>
          </w:p>
        </w:tc>
      </w:tr>
      <w:tr>
        <w:tc>
          <w:tcPr>
            <w:tcW w:type="dxa" w:w="1080"/>
          </w:tcPr>
          <w:p>
            <w:r/>
            <w:r>
              <w:rPr>
                <w:sz w:val="16"/>
              </w:rPr>
              <w:t>CTL-06</w:t>
            </w:r>
          </w:p>
        </w:tc>
        <w:tc>
          <w:tcPr>
            <w:tcW w:type="dxa" w:w="3024"/>
          </w:tcPr>
          <w:p>
            <w:r/>
            <w:r>
              <w:rPr>
                <w:sz w:val="16"/>
              </w:rPr>
              <w:t>Second wayside claims blocks of the first</w:t>
            </w:r>
          </w:p>
        </w:tc>
        <w:tc>
          <w:tcPr>
            <w:tcW w:type="dxa" w:w="2952"/>
          </w:tcPr>
          <w:p>
            <w:r/>
            <w:r>
              <w:rPr>
                <w:sz w:val="16"/>
              </w:rPr>
              <w:t>TerritoryError</w:t>
            </w:r>
          </w:p>
        </w:tc>
        <w:tc>
          <w:tcPr>
            <w:tcW w:type="dxa" w:w="1224"/>
          </w:tcPr>
          <w:p>
            <w:r/>
            <w:r>
              <w:rPr>
                <w:sz w:val="16"/>
              </w:rPr>
              <w:t>INTF-012</w:t>
            </w:r>
          </w:p>
        </w:tc>
        <w:tc>
          <w:tcPr>
            <w:tcW w:type="dxa" w:w="1656"/>
          </w:tcPr>
          <w:p>
            <w:r/>
            <w:r>
              <w:rPr>
                <w:sz w:val="16"/>
              </w:rPr>
              <w:t>controller::Loading.test_a_block_belongs_to_one_wayside</w:t>
            </w:r>
          </w:p>
        </w:tc>
      </w:tr>
      <w:tr>
        <w:tc>
          <w:tcPr>
            <w:tcW w:type="dxa" w:w="1080"/>
          </w:tcPr>
          <w:p>
            <w:r/>
            <w:r>
              <w:rPr>
                <w:sz w:val="16"/>
              </w:rPr>
              <w:t>CTL-07</w:t>
            </w:r>
          </w:p>
        </w:tc>
        <w:tc>
          <w:tcPr>
            <w:tcW w:type="dxa" w:w="3024"/>
          </w:tcPr>
          <w:p>
            <w:r/>
            <w:r>
              <w:rPr>
                <w:sz w:val="16"/>
              </w:rPr>
              <w:t>Reload the same database</w:t>
            </w:r>
          </w:p>
        </w:tc>
        <w:tc>
          <w:tcPr>
            <w:tcW w:type="dxa" w:w="2952"/>
          </w:tcPr>
          <w:p>
            <w:r/>
            <w:r>
              <w:rPr>
                <w:sz w:val="16"/>
              </w:rPr>
              <w:t>Program kept</w:t>
            </w:r>
          </w:p>
        </w:tc>
        <w:tc>
          <w:tcPr>
            <w:tcW w:type="dxa" w:w="1224"/>
          </w:tcPr>
          <w:p>
            <w:r/>
            <w:r>
              <w:rPr>
                <w:sz w:val="16"/>
              </w:rPr>
              <w:t>FUNC-050</w:t>
            </w:r>
          </w:p>
        </w:tc>
        <w:tc>
          <w:tcPr>
            <w:tcW w:type="dxa" w:w="1656"/>
          </w:tcPr>
          <w:p>
            <w:r/>
            <w:r>
              <w:rPr>
                <w:sz w:val="16"/>
              </w:rPr>
              <w:t>controller::Loading.test_reload_keeps_a_program_that_fits</w:t>
            </w:r>
          </w:p>
        </w:tc>
      </w:tr>
      <w:tr>
        <w:tc>
          <w:tcPr>
            <w:tcW w:type="dxa" w:w="1080"/>
          </w:tcPr>
          <w:p>
            <w:r/>
            <w:r>
              <w:rPr>
                <w:sz w:val="16"/>
              </w:rPr>
              <w:t>CTL-08</w:t>
            </w:r>
          </w:p>
        </w:tc>
        <w:tc>
          <w:tcPr>
            <w:tcW w:type="dxa" w:w="3024"/>
          </w:tcPr>
          <w:p>
            <w:r/>
            <w:r>
              <w:rPr>
                <w:sz w:val="16"/>
              </w:rPr>
              <w:t>Reload a smaller database the program no longer fits</w:t>
            </w:r>
          </w:p>
        </w:tc>
        <w:tc>
          <w:tcPr>
            <w:tcW w:type="dxa" w:w="2952"/>
          </w:tcPr>
          <w:p>
            <w:r/>
            <w:r>
              <w:rPr>
                <w:sz w:val="16"/>
              </w:rPr>
              <w:t>Program unloaded; one notice</w:t>
            </w:r>
          </w:p>
        </w:tc>
        <w:tc>
          <w:tcPr>
            <w:tcW w:type="dxa" w:w="1224"/>
          </w:tcPr>
          <w:p>
            <w:r/>
            <w:r>
              <w:rPr>
                <w:sz w:val="16"/>
              </w:rPr>
              <w:t>FUNC-050</w:t>
            </w:r>
          </w:p>
        </w:tc>
        <w:tc>
          <w:tcPr>
            <w:tcW w:type="dxa" w:w="1656"/>
          </w:tcPr>
          <w:p>
            <w:r/>
            <w:r>
              <w:rPr>
                <w:sz w:val="16"/>
              </w:rPr>
              <w:t>controller::Loading.test_reload_unloads_a_program_that_does_not_fit</w:t>
            </w:r>
          </w:p>
        </w:tc>
      </w:tr>
      <w:tr>
        <w:tc>
          <w:tcPr>
            <w:tcW w:type="dxa" w:w="1080"/>
          </w:tcPr>
          <w:p>
            <w:r/>
            <w:r>
              <w:rPr>
                <w:sz w:val="16"/>
              </w:rPr>
              <w:t>CTL-09</w:t>
            </w:r>
          </w:p>
        </w:tc>
        <w:tc>
          <w:tcPr>
            <w:tcW w:type="dxa" w:w="3024"/>
          </w:tcPr>
          <w:p>
            <w:r/>
            <w:r>
              <w:rPr>
                <w:sz w:val="16"/>
              </w:rPr>
              <w:t>Program naming an absent block or switch; syntax error; unknown wayside</w:t>
            </w:r>
          </w:p>
        </w:tc>
        <w:tc>
          <w:tcPr>
            <w:tcW w:type="dxa" w:w="2952"/>
          </w:tcPr>
          <w:p>
            <w:r/>
            <w:r>
              <w:rPr>
                <w:sz w:val="16"/>
              </w:rPr>
              <w:t>PlcError</w:t>
            </w:r>
          </w:p>
        </w:tc>
        <w:tc>
          <w:tcPr>
            <w:tcW w:type="dxa" w:w="1224"/>
          </w:tcPr>
          <w:p>
            <w:r/>
            <w:r>
              <w:rPr>
                <w:sz w:val="16"/>
              </w:rPr>
              <w:t>FUNC-050, NFR-004</w:t>
            </w:r>
          </w:p>
        </w:tc>
        <w:tc>
          <w:tcPr>
            <w:tcW w:type="dxa" w:w="1656"/>
          </w:tcPr>
          <w:p>
            <w:r/>
            <w:r>
              <w:rPr>
                <w:sz w:val="16"/>
              </w:rPr>
              <w:t>controller::Loading.test_program_must_fit_the_wayside</w:t>
            </w:r>
          </w:p>
        </w:tc>
      </w:tr>
      <w:tr>
        <w:tc>
          <w:tcPr>
            <w:tcW w:type="dxa" w:w="1080"/>
          </w:tcPr>
          <w:p>
            <w:r/>
            <w:r>
              <w:rPr>
                <w:sz w:val="16"/>
              </w:rPr>
              <w:t>CTL-10</w:t>
            </w:r>
          </w:p>
        </w:tc>
        <w:tc>
          <w:tcPr>
            <w:tcW w:type="dxa" w:w="3024"/>
          </w:tcPr>
          <w:p>
            <w:r/>
            <w:r>
              <w:rPr>
                <w:sz w:val="16"/>
              </w:rPr>
              <w:t>Load the three sample programs</w:t>
            </w:r>
          </w:p>
        </w:tc>
        <w:tc>
          <w:tcPr>
            <w:tcW w:type="dxa" w:w="2952"/>
          </w:tcPr>
          <w:p>
            <w:r/>
            <w:r>
              <w:rPr>
                <w:sz w:val="16"/>
              </w:rPr>
              <w:t>No warnings</w:t>
            </w:r>
          </w:p>
        </w:tc>
        <w:tc>
          <w:tcPr>
            <w:tcW w:type="dxa" w:w="1224"/>
          </w:tcPr>
          <w:p>
            <w:r/>
            <w:r>
              <w:rPr>
                <w:sz w:val="16"/>
              </w:rPr>
              <w:t>FUNC-050</w:t>
            </w:r>
          </w:p>
        </w:tc>
        <w:tc>
          <w:tcPr>
            <w:tcW w:type="dxa" w:w="1656"/>
          </w:tcPr>
          <w:p>
            <w:r/>
            <w:r>
              <w:rPr>
                <w:sz w:val="16"/>
              </w:rPr>
              <w:t>controller::Loading.test_samples_compile_cleanly</w:t>
            </w:r>
          </w:p>
        </w:tc>
      </w:tr>
      <w:tr>
        <w:tc>
          <w:tcPr>
            <w:tcW w:type="dxa" w:w="1080"/>
          </w:tcPr>
          <w:p>
            <w:r/>
            <w:r>
              <w:rPr>
                <w:sz w:val="16"/>
              </w:rPr>
              <w:t>CTL-11</w:t>
            </w:r>
          </w:p>
        </w:tc>
        <w:tc>
          <w:tcPr>
            <w:tcW w:type="dxa" w:w="3024"/>
          </w:tcPr>
          <w:p>
            <w:r/>
            <w:r>
              <w:rPr>
                <w:sz w:val="16"/>
              </w:rPr>
              <w:t>No program; 10 m/s, 4 blocks suggested on occupied block 3</w:t>
            </w:r>
          </w:p>
        </w:tc>
        <w:tc>
          <w:tcPr>
            <w:tcW w:type="dxa" w:w="2952"/>
          </w:tcPr>
          <w:p>
            <w:r/>
            <w:r>
              <w:rPr>
                <w:sz w:val="16"/>
              </w:rPr>
              <w:t>Track circuit (0, 0); signal red; crossing active; reason “No PLC program is loaded.”</w:t>
            </w:r>
          </w:p>
        </w:tc>
        <w:tc>
          <w:tcPr>
            <w:tcW w:type="dxa" w:w="1224"/>
          </w:tcPr>
          <w:p>
            <w:r/>
            <w:r>
              <w:rPr>
                <w:sz w:val="16"/>
              </w:rPr>
              <w:t>FUNC-058</w:t>
            </w:r>
          </w:p>
        </w:tc>
        <w:tc>
          <w:tcPr>
            <w:tcW w:type="dxa" w:w="1656"/>
          </w:tcPr>
          <w:p>
            <w:r/>
            <w:r>
              <w:rPr>
                <w:sz w:val="16"/>
              </w:rPr>
              <w:t>controller::FailSafe.test_no_program_holds_everything</w:t>
            </w:r>
          </w:p>
        </w:tc>
      </w:tr>
      <w:tr>
        <w:tc>
          <w:tcPr>
            <w:tcW w:type="dxa" w:w="1080"/>
          </w:tcPr>
          <w:p>
            <w:r/>
            <w:r>
              <w:rPr>
                <w:sz w:val="16"/>
              </w:rPr>
              <w:t>CTL-12</w:t>
            </w:r>
          </w:p>
        </w:tc>
        <w:tc>
          <w:tcPr>
            <w:tcW w:type="dxa" w:w="3024"/>
          </w:tcPr>
          <w:p>
            <w:r/>
            <w:r>
              <w:rPr>
                <w:sz w:val="16"/>
              </w:rPr>
              <w:t>Load a new program</w:t>
            </w:r>
          </w:p>
        </w:tc>
        <w:tc>
          <w:tcPr>
            <w:tcW w:type="dxa" w:w="2952"/>
          </w:tcPr>
          <w:p>
            <w:r/>
            <w:r>
              <w:rPr>
                <w:sz w:val="16"/>
              </w:rPr>
              <w:t>Fail-safe until its first scan, then released</w:t>
            </w:r>
          </w:p>
        </w:tc>
        <w:tc>
          <w:tcPr>
            <w:tcW w:type="dxa" w:w="1224"/>
          </w:tcPr>
          <w:p>
            <w:r/>
            <w:r>
              <w:rPr>
                <w:sz w:val="16"/>
              </w:rPr>
              <w:t>FUNC-058</w:t>
            </w:r>
          </w:p>
        </w:tc>
        <w:tc>
          <w:tcPr>
            <w:tcW w:type="dxa" w:w="1656"/>
          </w:tcPr>
          <w:p>
            <w:r/>
            <w:r>
              <w:rPr>
                <w:sz w:val="16"/>
              </w:rPr>
              <w:t>controller::FailSafe.test_new_program_holds_until_its_first_scan</w:t>
            </w:r>
          </w:p>
        </w:tc>
      </w:tr>
      <w:tr>
        <w:tc>
          <w:tcPr>
            <w:tcW w:type="dxa" w:w="1080"/>
          </w:tcPr>
          <w:p>
            <w:r/>
            <w:r>
              <w:rPr>
                <w:sz w:val="16"/>
              </w:rPr>
              <w:t>CTL-13</w:t>
            </w:r>
          </w:p>
        </w:tc>
        <w:tc>
          <w:tcPr>
            <w:tcW w:type="dxa" w:w="3024"/>
          </w:tcPr>
          <w:p>
            <w:r/>
            <w:r>
              <w:rPr>
                <w:sz w:val="16"/>
              </w:rPr>
              <w:t>Channel B inverts AUTH_3</w:t>
            </w:r>
          </w:p>
        </w:tc>
        <w:tc>
          <w:tcPr>
            <w:tcW w:type="dxa" w:w="2952"/>
          </w:tcPr>
          <w:p>
            <w:r/>
            <w:r>
              <w:rPr>
                <w:sz w:val="16"/>
              </w:rPr>
              <w:t>(0, 0); fault names AUTH_3; stays latched on healthy scans; cleared only by a new program</w:t>
            </w:r>
          </w:p>
        </w:tc>
        <w:tc>
          <w:tcPr>
            <w:tcW w:type="dxa" w:w="1224"/>
          </w:tcPr>
          <w:p>
            <w:r/>
            <w:r>
              <w:rPr>
                <w:sz w:val="16"/>
              </w:rPr>
              <w:t>FUNC-058</w:t>
            </w:r>
          </w:p>
        </w:tc>
        <w:tc>
          <w:tcPr>
            <w:tcW w:type="dxa" w:w="1656"/>
          </w:tcPr>
          <w:p>
            <w:r/>
            <w:r>
              <w:rPr>
                <w:sz w:val="16"/>
              </w:rPr>
              <w:t>controller::FailSafe.test_channel_disagreement_is_a_latched_channel_fault</w:t>
            </w:r>
          </w:p>
        </w:tc>
      </w:tr>
      <w:tr>
        <w:tc>
          <w:tcPr>
            <w:tcW w:type="dxa" w:w="1080"/>
          </w:tcPr>
          <w:p>
            <w:r/>
            <w:r>
              <w:rPr>
                <w:sz w:val="16"/>
              </w:rPr>
              <w:t>CTL-14</w:t>
            </w:r>
          </w:p>
        </w:tc>
        <w:tc>
          <w:tcPr>
            <w:tcW w:type="dxa" w:w="3024"/>
          </w:tcPr>
          <w:p>
            <w:r/>
            <w:r>
              <w:rPr>
                <w:sz w:val="16"/>
              </w:rPr>
              <w:t>AUTH_3 := 1 on closed block 3</w:t>
            </w:r>
          </w:p>
        </w:tc>
        <w:tc>
          <w:tcPr>
            <w:tcW w:type="dxa" w:w="2952"/>
          </w:tcPr>
          <w:p>
            <w:r/>
            <w:r>
              <w:rPr>
                <w:sz w:val="16"/>
              </w:rPr>
              <w:t>Authority passes, speed 0: the wayside overrides nothing</w:t>
            </w:r>
          </w:p>
        </w:tc>
        <w:tc>
          <w:tcPr>
            <w:tcW w:type="dxa" w:w="1224"/>
          </w:tcPr>
          <w:p>
            <w:r/>
            <w:r>
              <w:rPr>
                <w:sz w:val="16"/>
              </w:rPr>
              <w:t>FUNC-058</w:t>
            </w:r>
          </w:p>
        </w:tc>
        <w:tc>
          <w:tcPr>
            <w:tcW w:type="dxa" w:w="1656"/>
          </w:tcPr>
          <w:p>
            <w:r/>
            <w:r>
              <w:rPr>
                <w:sz w:val="16"/>
              </w:rPr>
              <w:t>controller::NothingAboveTheProgram.test_a_closed_block_is_the_programs_to_honour</w:t>
            </w:r>
          </w:p>
        </w:tc>
      </w:tr>
      <w:tr>
        <w:tc>
          <w:tcPr>
            <w:tcW w:type="dxa" w:w="1080"/>
          </w:tcPr>
          <w:p>
            <w:r/>
            <w:r>
              <w:rPr>
                <w:sz w:val="16"/>
              </w:rPr>
              <w:t>CTL-15</w:t>
            </w:r>
          </w:p>
        </w:tc>
        <w:tc>
          <w:tcPr>
            <w:tcW w:type="dxa" w:w="3024"/>
          </w:tcPr>
          <w:p>
            <w:r/>
            <w:r>
              <w:rPr>
                <w:sz w:val="16"/>
              </w:rPr>
              <w:t>CMD copies SPD; 30 m/s on a 12 m/s block</w:t>
            </w:r>
          </w:p>
        </w:tc>
        <w:tc>
          <w:tcPr>
            <w:tcW w:type="dxa" w:w="2952"/>
          </w:tcPr>
          <w:p>
            <w:r/>
            <w:r>
              <w:rPr>
                <w:sz w:val="16"/>
              </w:rPr>
              <w:t>30 m/s sent as the program says</w:t>
            </w:r>
          </w:p>
        </w:tc>
        <w:tc>
          <w:tcPr>
            <w:tcW w:type="dxa" w:w="1224"/>
          </w:tcPr>
          <w:p>
            <w:r/>
            <w:r>
              <w:rPr>
                <w:sz w:val="16"/>
              </w:rPr>
              <w:t>FUNC-058</w:t>
            </w:r>
          </w:p>
        </w:tc>
        <w:tc>
          <w:tcPr>
            <w:tcW w:type="dxa" w:w="1656"/>
          </w:tcPr>
          <w:p>
            <w:r/>
            <w:r>
              <w:rPr>
                <w:sz w:val="16"/>
              </w:rPr>
              <w:t>controller::NothingAboveTheProgram.test_the_speed_limit_is_the_programs_to_honour</w:t>
            </w:r>
          </w:p>
        </w:tc>
      </w:tr>
      <w:tr>
        <w:tc>
          <w:tcPr>
            <w:tcW w:type="dxa" w:w="1080"/>
          </w:tcPr>
          <w:p>
            <w:r/>
            <w:r>
              <w:rPr>
                <w:sz w:val="16"/>
              </w:rPr>
              <w:t>CTL-16</w:t>
            </w:r>
          </w:p>
        </w:tc>
        <w:tc>
          <w:tcPr>
            <w:tcW w:type="dxa" w:w="3024"/>
          </w:tcPr>
          <w:p>
            <w:r/>
            <w:r>
              <w:rPr>
                <w:sz w:val="16"/>
              </w:rPr>
              <w:t>SW_12 := 1, blocks 12 and 13 occupied</w:t>
            </w:r>
          </w:p>
        </w:tc>
        <w:tc>
          <w:tcPr>
            <w:tcW w:type="dxa" w:w="2952"/>
          </w:tcPr>
          <w:p>
            <w:r/>
            <w:r>
              <w:rPr>
                <w:sz w:val="16"/>
              </w:rPr>
              <w:t>Switch 12 commanded reverse</w:t>
            </w:r>
          </w:p>
        </w:tc>
        <w:tc>
          <w:tcPr>
            <w:tcW w:type="dxa" w:w="1224"/>
          </w:tcPr>
          <w:p>
            <w:r/>
            <w:r>
              <w:rPr>
                <w:sz w:val="16"/>
              </w:rPr>
              <w:t>FUNC-052</w:t>
            </w:r>
          </w:p>
        </w:tc>
        <w:tc>
          <w:tcPr>
            <w:tcW w:type="dxa" w:w="1656"/>
          </w:tcPr>
          <w:p>
            <w:r/>
            <w:r>
              <w:rPr>
                <w:sz w:val="16"/>
              </w:rPr>
              <w:t>controller::NothingAboveTheProgram.test_a_switch_moves_under_a_train_if_the_program_says</w:t>
            </w:r>
          </w:p>
        </w:tc>
      </w:tr>
      <w:tr>
        <w:tc>
          <w:tcPr>
            <w:tcW w:type="dxa" w:w="1080"/>
          </w:tcPr>
          <w:p>
            <w:r/>
            <w:r>
              <w:rPr>
                <w:sz w:val="16"/>
              </w:rPr>
              <w:t>CTL-17</w:t>
            </w:r>
          </w:p>
        </w:tc>
        <w:tc>
          <w:tcPr>
            <w:tcW w:type="dxa" w:w="3024"/>
          </w:tcPr>
          <w:p>
            <w:r/>
            <w:r>
              <w:rPr>
                <w:sz w:val="16"/>
              </w:rPr>
              <w:t>XING_19 := 0, block 19 occupied</w:t>
            </w:r>
          </w:p>
        </w:tc>
        <w:tc>
          <w:tcPr>
            <w:tcW w:type="dxa" w:w="2952"/>
          </w:tcPr>
          <w:p>
            <w:r/>
            <w:r>
              <w:rPr>
                <w:sz w:val="16"/>
              </w:rPr>
              <w:t>Crossing inactive</w:t>
            </w:r>
          </w:p>
        </w:tc>
        <w:tc>
          <w:tcPr>
            <w:tcW w:type="dxa" w:w="1224"/>
          </w:tcPr>
          <w:p>
            <w:r/>
            <w:r>
              <w:rPr>
                <w:sz w:val="16"/>
              </w:rPr>
              <w:t>FUNC-056</w:t>
            </w:r>
          </w:p>
        </w:tc>
        <w:tc>
          <w:tcPr>
            <w:tcW w:type="dxa" w:w="1656"/>
          </w:tcPr>
          <w:p>
            <w:r/>
            <w:r>
              <w:rPr>
                <w:sz w:val="16"/>
              </w:rPr>
              <w:t>controller::NothingAboveTheProgram.test_a_crossing_follows_the_program</w:t>
            </w:r>
          </w:p>
        </w:tc>
      </w:tr>
      <w:tr>
        <w:tc>
          <w:tcPr>
            <w:tcW w:type="dxa" w:w="1080"/>
          </w:tcPr>
          <w:p>
            <w:r/>
            <w:r>
              <w:rPr>
                <w:sz w:val="16"/>
              </w:rPr>
              <w:t>CTL-18</w:t>
            </w:r>
          </w:p>
        </w:tc>
        <w:tc>
          <w:tcPr>
            <w:tcW w:type="dxa" w:w="3024"/>
          </w:tcPr>
          <w:p>
            <w:r/>
            <w:r>
              <w:rPr>
                <w:sz w:val="16"/>
              </w:rPr>
              <w:t>Lit bits: none; G+SG; R+SG; Y+G; SG</w:t>
            </w:r>
          </w:p>
        </w:tc>
        <w:tc>
          <w:tcPr>
            <w:tcW w:type="dxa" w:w="2952"/>
          </w:tcPr>
          <w:p>
            <w:r/>
            <w:r>
              <w:rPr>
                <w:sz w:val="16"/>
              </w:rPr>
              <w:t>red; green; red; yellow; super_green</w:t>
            </w:r>
          </w:p>
        </w:tc>
        <w:tc>
          <w:tcPr>
            <w:tcW w:type="dxa" w:w="1224"/>
          </w:tcPr>
          <w:p>
            <w:r/>
            <w:r>
              <w:rPr>
                <w:sz w:val="16"/>
              </w:rPr>
              <w:t>FUNC-053</w:t>
            </w:r>
          </w:p>
        </w:tc>
        <w:tc>
          <w:tcPr>
            <w:tcW w:type="dxa" w:w="1656"/>
          </w:tcPr>
          <w:p>
            <w:r/>
            <w:r>
              <w:rPr>
                <w:sz w:val="16"/>
              </w:rPr>
              <w:t>controller::NothingAboveTheProgram.test_signal_outputs_decode_in_a_fixed_order</w:t>
            </w:r>
          </w:p>
        </w:tc>
      </w:tr>
      <w:tr>
        <w:tc>
          <w:tcPr>
            <w:tcW w:type="dxa" w:w="1080"/>
          </w:tcPr>
          <w:p>
            <w:r/>
            <w:r>
              <w:rPr>
                <w:sz w:val="16"/>
              </w:rPr>
              <w:t>CTL-19</w:t>
            </w:r>
          </w:p>
        </w:tc>
        <w:tc>
          <w:tcPr>
            <w:tcW w:type="dxa" w:w="3024"/>
          </w:tcPr>
          <w:p>
            <w:r/>
            <w:r>
              <w:rPr>
                <w:sz w:val="16"/>
              </w:rPr>
              <w:t>Waysides 1–3; t = 3600 s; blocks 4, 22 occupied; signal 12 lit yellow</w:t>
            </w:r>
          </w:p>
        </w:tc>
        <w:tc>
          <w:tcPr>
            <w:tcW w:type="dxa" w:w="2952"/>
          </w:tcPr>
          <w:p>
            <w:r/>
            <w:r>
              <w:rPr>
                <w:sz w:val="16"/>
              </w:rPr>
              <w:t>Reports for waysides 1, 2, 3 in order; sent_at 3600; 20 blocks in report 1; occupancy, switch, signal, crossing correct, None where the block has none</w:t>
            </w:r>
          </w:p>
        </w:tc>
        <w:tc>
          <w:tcPr>
            <w:tcW w:type="dxa" w:w="1224"/>
          </w:tcPr>
          <w:p>
            <w:r/>
            <w:r>
              <w:rPr>
                <w:sz w:val="16"/>
              </w:rPr>
              <w:t>FUNC-054, FUNC-055, INTF-018, INTF-020</w:t>
            </w:r>
          </w:p>
        </w:tc>
        <w:tc>
          <w:tcPr>
            <w:tcW w:type="dxa" w:w="1656"/>
          </w:tcPr>
          <w:p>
            <w:r/>
            <w:r>
              <w:rPr>
                <w:sz w:val="16"/>
              </w:rPr>
              <w:t>controller::Report.test_one_report_per_wayside_keyed_by_block</w:t>
            </w:r>
          </w:p>
        </w:tc>
      </w:tr>
      <w:tr>
        <w:tc>
          <w:tcPr>
            <w:tcW w:type="dxa" w:w="1080"/>
          </w:tcPr>
          <w:p>
            <w:r/>
            <w:r>
              <w:rPr>
                <w:sz w:val="16"/>
              </w:rPr>
              <w:t>CTL-20</w:t>
            </w:r>
          </w:p>
        </w:tc>
        <w:tc>
          <w:tcPr>
            <w:tcW w:type="dxa" w:w="3024"/>
          </w:tcPr>
          <w:p>
            <w:r/>
            <w:r>
              <w:rPr>
                <w:sz w:val="16"/>
              </w:rPr>
              <w:t>reset()</w:t>
            </w:r>
          </w:p>
        </w:tc>
        <w:tc>
          <w:tcPr>
            <w:tcW w:type="dxa" w:w="2952"/>
          </w:tcPr>
          <w:p>
            <w:r/>
            <w:r>
              <w:rPr>
                <w:sz w:val="16"/>
              </w:rPr>
              <w:t>Ticks 0; no report; programs kept; switch normal</w:t>
            </w:r>
          </w:p>
        </w:tc>
        <w:tc>
          <w:tcPr>
            <w:tcW w:type="dxa" w:w="1224"/>
          </w:tcPr>
          <w:p>
            <w:r/>
            <w:r>
              <w:rPr>
                <w:sz w:val="16"/>
              </w:rPr>
              <w:t>—</w:t>
            </w:r>
          </w:p>
        </w:tc>
        <w:tc>
          <w:tcPr>
            <w:tcW w:type="dxa" w:w="1656"/>
          </w:tcPr>
          <w:p>
            <w:r/>
            <w:r>
              <w:rPr>
                <w:sz w:val="16"/>
              </w:rPr>
              <w:t>controller::Report.test_reset_forgets_scans_but_keeps_programs</w:t>
            </w:r>
          </w:p>
        </w:tc>
      </w:tr>
      <w:tr>
        <w:tc>
          <w:tcPr>
            <w:tcW w:type="dxa" w:w="1080"/>
          </w:tcPr>
          <w:p>
            <w:r/>
            <w:r>
              <w:rPr>
                <w:sz w:val="16"/>
              </w:rPr>
              <w:t>CTL-21</w:t>
            </w:r>
          </w:p>
        </w:tc>
        <w:tc>
          <w:tcPr>
            <w:tcW w:type="dxa" w:w="3024"/>
          </w:tcPr>
          <w:p>
            <w:r/>
            <w:r>
              <w:rPr>
                <w:sz w:val="16"/>
              </w:rPr>
              <w:t>Nothing loaded</w:t>
            </w:r>
          </w:p>
        </w:tc>
        <w:tc>
          <w:tcPr>
            <w:tcW w:type="dxa" w:w="2952"/>
          </w:tcPr>
          <w:p>
            <w:r/>
            <w:r>
              <w:rPr>
                <w:sz w:val="16"/>
              </w:rPr>
              <w:t>Not ready (“No wayside database is loaded.”); no reports</w:t>
            </w:r>
          </w:p>
        </w:tc>
        <w:tc>
          <w:tcPr>
            <w:tcW w:type="dxa" w:w="1224"/>
          </w:tcPr>
          <w:p>
            <w:r/>
            <w:r>
              <w:rPr>
                <w:sz w:val="16"/>
              </w:rPr>
              <w:t>FUNC-058</w:t>
            </w:r>
          </w:p>
        </w:tc>
        <w:tc>
          <w:tcPr>
            <w:tcW w:type="dxa" w:w="1656"/>
          </w:tcPr>
          <w:p>
            <w:r/>
            <w:r>
              <w:rPr>
                <w:sz w:val="16"/>
              </w:rPr>
              <w:t>controller::Ready.test_nothing_loaded_is_not_ready</w:t>
            </w:r>
          </w:p>
        </w:tc>
      </w:tr>
      <w:tr>
        <w:tc>
          <w:tcPr>
            <w:tcW w:type="dxa" w:w="1080"/>
          </w:tcPr>
          <w:p>
            <w:r/>
            <w:r>
              <w:rPr>
                <w:sz w:val="16"/>
              </w:rPr>
              <w:t>CTL-22</w:t>
            </w:r>
          </w:p>
        </w:tc>
        <w:tc>
          <w:tcPr>
            <w:tcW w:type="dxa" w:w="3024"/>
          </w:tcPr>
          <w:p>
            <w:r/>
            <w:r>
              <w:rPr>
                <w:sz w:val="16"/>
              </w:rPr>
              <w:t>Database, no program</w:t>
            </w:r>
          </w:p>
        </w:tc>
        <w:tc>
          <w:tcPr>
            <w:tcW w:type="dxa" w:w="2952"/>
          </w:tcPr>
          <w:p>
            <w:r/>
            <w:r>
              <w:rPr>
                <w:sz w:val="16"/>
              </w:rPr>
              <w:t>Report ready = false with reason</w:t>
            </w:r>
          </w:p>
        </w:tc>
        <w:tc>
          <w:tcPr>
            <w:tcW w:type="dxa" w:w="1224"/>
          </w:tcPr>
          <w:p>
            <w:r/>
            <w:r>
              <w:rPr>
                <w:sz w:val="16"/>
              </w:rPr>
              <w:t>FUNC-058</w:t>
            </w:r>
          </w:p>
        </w:tc>
        <w:tc>
          <w:tcPr>
            <w:tcW w:type="dxa" w:w="1656"/>
          </w:tcPr>
          <w:p>
            <w:r/>
            <w:r>
              <w:rPr>
                <w:sz w:val="16"/>
              </w:rPr>
              <w:t>controller::Ready.test_a_wayside_without_a_program_is_not_ready</w:t>
            </w:r>
          </w:p>
        </w:tc>
      </w:tr>
      <w:tr>
        <w:tc>
          <w:tcPr>
            <w:tcW w:type="dxa" w:w="1080"/>
          </w:tcPr>
          <w:p>
            <w:r/>
            <w:r>
              <w:rPr>
                <w:sz w:val="16"/>
              </w:rPr>
              <w:t>CTL-23</w:t>
            </w:r>
          </w:p>
        </w:tc>
        <w:tc>
          <w:tcPr>
            <w:tcW w:type="dxa" w:w="3024"/>
          </w:tcPr>
          <w:p>
            <w:r/>
            <w:r>
              <w:rPr>
                <w:sz w:val="16"/>
              </w:rPr>
              <w:t>Wayside 1 ready, wayside 2 without a program; then load wayside 2’s program</w:t>
            </w:r>
          </w:p>
        </w:tc>
        <w:tc>
          <w:tcPr>
            <w:tcW w:type="dxa" w:w="2952"/>
          </w:tcPr>
          <w:p>
            <w:r/>
            <w:r>
              <w:rPr>
                <w:sz w:val="16"/>
              </w:rPr>
              <w:t>Whole line held fail-safe; released once every wayside is ready</w:t>
            </w:r>
          </w:p>
        </w:tc>
        <w:tc>
          <w:tcPr>
            <w:tcW w:type="dxa" w:w="1224"/>
          </w:tcPr>
          <w:p>
            <w:r/>
            <w:r>
              <w:rPr>
                <w:sz w:val="16"/>
              </w:rPr>
              <w:t>FUNC-058</w:t>
            </w:r>
          </w:p>
        </w:tc>
        <w:tc>
          <w:tcPr>
            <w:tcW w:type="dxa" w:w="1656"/>
          </w:tcPr>
          <w:p>
            <w:r/>
            <w:r>
              <w:rPr>
                <w:sz w:val="16"/>
              </w:rPr>
              <w:t>controller::Ready.test_the_line_stalls_until_every_wayside_is_ready</w:t>
            </w:r>
          </w:p>
        </w:tc>
      </w:tr>
      <w:tr>
        <w:tc>
          <w:tcPr>
            <w:tcW w:type="dxa" w:w="1080"/>
          </w:tcPr>
          <w:p>
            <w:r/>
            <w:r>
              <w:rPr>
                <w:sz w:val="16"/>
              </w:rPr>
              <w:t>CTL-24</w:t>
            </w:r>
          </w:p>
        </w:tc>
        <w:tc>
          <w:tcPr>
            <w:tcW w:type="dxa" w:w="3024"/>
          </w:tcPr>
          <w:p>
            <w:r/>
            <w:r>
              <w:rPr>
                <w:sz w:val="16"/>
              </w:rPr>
              <w:t>Channel fault</w:t>
            </w:r>
          </w:p>
        </w:tc>
        <w:tc>
          <w:tcPr>
            <w:tcW w:type="dxa" w:w="2952"/>
          </w:tcPr>
          <w:p>
            <w:r/>
            <w:r>
              <w:rPr>
                <w:sz w:val="16"/>
              </w:rPr>
              <w:t>Report not ready; reason names AUTH_3</w:t>
            </w:r>
          </w:p>
        </w:tc>
        <w:tc>
          <w:tcPr>
            <w:tcW w:type="dxa" w:w="1224"/>
          </w:tcPr>
          <w:p>
            <w:r/>
            <w:r>
              <w:rPr>
                <w:sz w:val="16"/>
              </w:rPr>
              <w:t>FUNC-058</w:t>
            </w:r>
          </w:p>
        </w:tc>
        <w:tc>
          <w:tcPr>
            <w:tcW w:type="dxa" w:w="1656"/>
          </w:tcPr>
          <w:p>
            <w:r/>
            <w:r>
              <w:rPr>
                <w:sz w:val="16"/>
              </w:rPr>
              <w:t>controller::Ready.test_a_channel_fault_is_not_ready</w:t>
            </w:r>
          </w:p>
        </w:tc>
      </w:tr>
      <w:tr>
        <w:tc>
          <w:tcPr>
            <w:tcW w:type="dxa" w:w="1080"/>
          </w:tcPr>
          <w:p>
            <w:r/>
            <w:r>
              <w:rPr>
                <w:sz w:val="16"/>
              </w:rPr>
              <w:t>CTL-25</w:t>
            </w:r>
          </w:p>
        </w:tc>
        <w:tc>
          <w:tcPr>
            <w:tcW w:type="dxa" w:w="3024"/>
          </w:tcPr>
          <w:p>
            <w:r/>
            <w:r>
              <w:rPr>
                <w:sz w:val="16"/>
              </w:rPr>
              <w:t>New program on a ready wayside; reset()</w:t>
            </w:r>
          </w:p>
        </w:tc>
        <w:tc>
          <w:tcPr>
            <w:tcW w:type="dxa" w:w="2952"/>
          </w:tcPr>
          <w:p>
            <w:r/>
            <w:r>
              <w:rPr>
                <w:sz w:val="16"/>
              </w:rPr>
              <w:t>Stays ready</w:t>
            </w:r>
          </w:p>
        </w:tc>
        <w:tc>
          <w:tcPr>
            <w:tcW w:type="dxa" w:w="1224"/>
          </w:tcPr>
          <w:p>
            <w:r/>
            <w:r>
              <w:rPr>
                <w:sz w:val="16"/>
              </w:rPr>
              <w:t>FUNC-058</w:t>
            </w:r>
          </w:p>
        </w:tc>
        <w:tc>
          <w:tcPr>
            <w:tcW w:type="dxa" w:w="1656"/>
          </w:tcPr>
          <w:p>
            <w:r/>
            <w:r>
              <w:rPr>
                <w:sz w:val="16"/>
              </w:rPr>
              <w:t>controller::Ready.test_ready_survives_a_new_program_and_a_reset</w:t>
            </w:r>
          </w:p>
        </w:tc>
      </w:tr>
      <w:tr>
        <w:tc>
          <w:tcPr>
            <w:tcW w:type="dxa" w:w="1080"/>
          </w:tcPr>
          <w:p>
            <w:r/>
            <w:r>
              <w:rPr>
                <w:sz w:val="16"/>
              </w:rPr>
              <w:t>CTL-26</w:t>
            </w:r>
          </w:p>
        </w:tc>
        <w:tc>
          <w:tcPr>
            <w:tcW w:type="dxa" w:w="3024"/>
          </w:tcPr>
          <w:p>
            <w:r/>
            <w:r>
              <w:rPr>
                <w:sz w:val="16"/>
              </w:rPr>
              <w:t>Database the program no longer fits</w:t>
            </w:r>
          </w:p>
        </w:tc>
        <w:tc>
          <w:tcPr>
            <w:tcW w:type="dxa" w:w="2952"/>
          </w:tcPr>
          <w:p>
            <w:r/>
            <w:r>
              <w:rPr>
                <w:sz w:val="16"/>
              </w:rPr>
              <w:t>Not ready</w:t>
            </w:r>
          </w:p>
        </w:tc>
        <w:tc>
          <w:tcPr>
            <w:tcW w:type="dxa" w:w="1224"/>
          </w:tcPr>
          <w:p>
            <w:r/>
            <w:r>
              <w:rPr>
                <w:sz w:val="16"/>
              </w:rPr>
              <w:t>FUNC-058</w:t>
            </w:r>
          </w:p>
        </w:tc>
        <w:tc>
          <w:tcPr>
            <w:tcW w:type="dxa" w:w="1656"/>
          </w:tcPr>
          <w:p>
            <w:r/>
            <w:r>
              <w:rPr>
                <w:sz w:val="16"/>
              </w:rPr>
              <w:t>controller::Ready.test_a_database_the_program_no_longer_fits_loses_ready</w:t>
            </w:r>
          </w:p>
        </w:tc>
      </w:tr>
    </w:tbl>
    <w:p>
      <w:pPr>
        <w:spacing w:after="40"/>
      </w:pPr>
    </w:p>
    <w:p>
      <w:pPr>
        <w:pStyle w:val="Heading2"/>
      </w:pPr>
      <w:r>
        <w:t>7.4. Sample PLC Programs (the Safety Logic)</w:t>
      </w:r>
    </w:p>
    <w:p>
      <w:pPr>
        <w:pStyle w:val="ListBullet"/>
        <w:spacing w:after="20"/>
      </w:pPr>
      <w:r>
        <w:rPr>
          <w:b/>
        </w:rPr>
        <w:t xml:space="preserve">Item Description: </w:t>
      </w:r>
      <w:r>
        <w:t>data/plc/green_wayside_{1,2,3}.plc (205, 158 and 175 lines). With no vital layer, these programs carry every protection: separation, closures, switch locking and correspondence, crossings, speed limits, and obedience to CTC maintenance switch commands.</w:t>
      </w:r>
    </w:p>
    <w:p>
      <w:pPr>
        <w:pStyle w:val="ListBullet"/>
        <w:spacing w:after="20"/>
      </w:pPr>
      <w:r>
        <w:rPr>
          <w:b/>
        </w:rPr>
        <w:t xml:space="preserve">Version/Build: </w:t>
      </w:r>
      <w:r>
        <w:t>feature/TrackCtrl-Showcase-Feedback @ 305ff58 (2026-10-16)</w:t>
      </w:r>
    </w:p>
    <w:p>
      <w:pPr>
        <w:pStyle w:val="ListBullet"/>
        <w:spacing w:after="20"/>
      </w:pPr>
      <w:r>
        <w:rPr>
          <w:b/>
        </w:rPr>
        <w:t xml:space="preserve">Test Approach: </w:t>
      </w:r>
      <w:r>
        <w:t>Automated scenario tests on the loaded samples, including an exhaustive speed-cap check (every speed 0–31 m/s on every block of all three waysides). Manual review of each program against the protection list in the README.</w:t>
      </w:r>
    </w:p>
    <w:p>
      <w:pPr>
        <w:pStyle w:val="ListBullet"/>
        <w:spacing w:after="20"/>
      </w:pPr>
      <w:r>
        <w:rPr>
          <w:b/>
        </w:rPr>
        <w:t xml:space="preserve">Test files / fixtures: </w:t>
      </w:r>
      <w:r>
        <w:t>tests/test_controller.py: SamplePrograms, Maintenance (13 cases).</w:t>
      </w:r>
    </w:p>
    <w:p>
      <w:pPr>
        <w:spacing w:after="0"/>
      </w:pP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080"/>
            <w:shd w:val="clear" w:color="auto" w:fill="D9E2EC"/>
          </w:tcPr>
          <w:p>
            <w:r/>
            <w:r>
              <w:rPr>
                <w:b/>
                <w:sz w:val="16"/>
              </w:rPr>
              <w:t>ID</w:t>
            </w:r>
          </w:p>
        </w:tc>
        <w:tc>
          <w:tcPr>
            <w:tcW w:type="dxa" w:w="3024"/>
            <w:shd w:val="clear" w:color="auto" w:fill="D9E2EC"/>
          </w:tcPr>
          <w:p>
            <w:r/>
            <w:r>
              <w:rPr>
                <w:b/>
                <w:sz w:val="16"/>
              </w:rPr>
              <w:t>Test case (condition / stimulus)</w:t>
            </w:r>
          </w:p>
        </w:tc>
        <w:tc>
          <w:tcPr>
            <w:tcW w:type="dxa" w:w="2952"/>
            <w:shd w:val="clear" w:color="auto" w:fill="D9E2EC"/>
          </w:tcPr>
          <w:p>
            <w:r/>
            <w:r>
              <w:rPr>
                <w:b/>
                <w:sz w:val="16"/>
              </w:rPr>
              <w:t>Expected result</w:t>
            </w:r>
          </w:p>
        </w:tc>
        <w:tc>
          <w:tcPr>
            <w:tcW w:type="dxa" w:w="1224"/>
            <w:shd w:val="clear" w:color="auto" w:fill="D9E2EC"/>
          </w:tcPr>
          <w:p>
            <w:r/>
            <w:r>
              <w:rPr>
                <w:b/>
                <w:sz w:val="16"/>
              </w:rPr>
              <w:t>Req.</w:t>
            </w:r>
          </w:p>
        </w:tc>
        <w:tc>
          <w:tcPr>
            <w:tcW w:type="dxa" w:w="1656"/>
            <w:shd w:val="clear" w:color="auto" w:fill="D9E2EC"/>
          </w:tcPr>
          <w:p>
            <w:r/>
            <w:r>
              <w:rPr>
                <w:b/>
                <w:sz w:val="16"/>
              </w:rPr>
              <w:t>Check</w:t>
            </w:r>
          </w:p>
        </w:tc>
      </w:tr>
      <w:tr>
        <w:tc>
          <w:tcPr>
            <w:tcW w:type="dxa" w:w="1080"/>
          </w:tcPr>
          <w:p>
            <w:r/>
            <w:r>
              <w:rPr>
                <w:sz w:val="16"/>
              </w:rPr>
              <w:t>SMP-01</w:t>
            </w:r>
          </w:p>
        </w:tc>
        <w:tc>
          <w:tcPr>
            <w:tcW w:type="dxa" w:w="3024"/>
          </w:tcPr>
          <w:p>
            <w:r/>
            <w:r>
              <w:rPr>
                <w:sz w:val="16"/>
              </w:rPr>
              <w:t>Blocks 3, 8, 9 occupied; suggestions on 3 and 8</w:t>
            </w:r>
          </w:p>
        </w:tc>
        <w:tc>
          <w:tcPr>
            <w:tcW w:type="dxa" w:w="2952"/>
          </w:tcPr>
          <w:p>
            <w:r/>
            <w:r>
              <w:rPr>
                <w:sz w:val="16"/>
              </w:rPr>
              <w:t>Block 3 keeps (12, 4); block 8, beside occupied 9, held (0, 0)</w:t>
            </w:r>
          </w:p>
        </w:tc>
        <w:tc>
          <w:tcPr>
            <w:tcW w:type="dxa" w:w="1224"/>
          </w:tcPr>
          <w:p>
            <w:r/>
            <w:r>
              <w:rPr>
                <w:sz w:val="16"/>
              </w:rPr>
              <w:t>FUNC-058.1</w:t>
            </w:r>
          </w:p>
        </w:tc>
        <w:tc>
          <w:tcPr>
            <w:tcW w:type="dxa" w:w="1656"/>
          </w:tcPr>
          <w:p>
            <w:r/>
            <w:r>
              <w:rPr>
                <w:sz w:val="16"/>
              </w:rPr>
              <w:t>controller::SamplePrograms.test_separation</w:t>
            </w:r>
          </w:p>
        </w:tc>
      </w:tr>
      <w:tr>
        <w:tc>
          <w:tcPr>
            <w:tcW w:type="dxa" w:w="1080"/>
          </w:tcPr>
          <w:p>
            <w:r/>
            <w:r>
              <w:rPr>
                <w:sz w:val="16"/>
              </w:rPr>
              <w:t>SMP-02</w:t>
            </w:r>
          </w:p>
        </w:tc>
        <w:tc>
          <w:tcPr>
            <w:tcW w:type="dxa" w:w="3024"/>
          </w:tcPr>
          <w:p>
            <w:r/>
            <w:r>
              <w:rPr>
                <w:sz w:val="16"/>
              </w:rPr>
              <w:t>30 m/s suggested on a 45 km/h block</w:t>
            </w:r>
          </w:p>
        </w:tc>
        <w:tc>
          <w:tcPr>
            <w:tcW w:type="dxa" w:w="2952"/>
          </w:tcPr>
          <w:p>
            <w:r/>
            <w:r>
              <w:rPr>
                <w:sz w:val="16"/>
              </w:rPr>
              <w:t>12 m/s sent (highest whole m/s ≤ 12.5)</w:t>
            </w:r>
          </w:p>
        </w:tc>
        <w:tc>
          <w:tcPr>
            <w:tcW w:type="dxa" w:w="1224"/>
          </w:tcPr>
          <w:p>
            <w:r/>
            <w:r>
              <w:rPr>
                <w:sz w:val="16"/>
              </w:rPr>
              <w:t>FUNC-058</w:t>
            </w:r>
          </w:p>
        </w:tc>
        <w:tc>
          <w:tcPr>
            <w:tcW w:type="dxa" w:w="1656"/>
          </w:tcPr>
          <w:p>
            <w:r/>
            <w:r>
              <w:rPr>
                <w:sz w:val="16"/>
              </w:rPr>
              <w:t>controller::SamplePrograms.test_speed_clamped_to_the_whole_limit</w:t>
            </w:r>
          </w:p>
        </w:tc>
      </w:tr>
      <w:tr>
        <w:tc>
          <w:tcPr>
            <w:tcW w:type="dxa" w:w="1080"/>
          </w:tcPr>
          <w:p>
            <w:r/>
            <w:r>
              <w:rPr>
                <w:sz w:val="16"/>
              </w:rPr>
              <w:t>SMP-03</w:t>
            </w:r>
          </w:p>
        </w:tc>
        <w:tc>
          <w:tcPr>
            <w:tcW w:type="dxa" w:w="3024"/>
          </w:tcPr>
          <w:p>
            <w:r/>
            <w:r>
              <w:rPr>
                <w:sz w:val="16"/>
              </w:rPr>
              <w:t>Every speed 0–31 on every block of waysides 1–3</w:t>
            </w:r>
          </w:p>
        </w:tc>
        <w:tc>
          <w:tcPr>
            <w:tcW w:type="dxa" w:w="2952"/>
          </w:tcPr>
          <w:p>
            <w:r/>
            <w:r>
              <w:rPr>
                <w:sz w:val="16"/>
              </w:rPr>
              <w:t>min(speed, limit) sent; authority unchanged</w:t>
            </w:r>
          </w:p>
        </w:tc>
        <w:tc>
          <w:tcPr>
            <w:tcW w:type="dxa" w:w="1224"/>
          </w:tcPr>
          <w:p>
            <w:r/>
            <w:r>
              <w:rPr>
                <w:sz w:val="16"/>
              </w:rPr>
              <w:t>FUNC-058</w:t>
            </w:r>
          </w:p>
        </w:tc>
        <w:tc>
          <w:tcPr>
            <w:tcW w:type="dxa" w:w="1656"/>
          </w:tcPr>
          <w:p>
            <w:r/>
            <w:r>
              <w:rPr>
                <w:sz w:val="16"/>
              </w:rPr>
              <w:t>controller::SamplePrograms.test_every_speed_capped_on_every_block</w:t>
            </w:r>
          </w:p>
        </w:tc>
      </w:tr>
      <w:tr>
        <w:tc>
          <w:tcPr>
            <w:tcW w:type="dxa" w:w="1080"/>
          </w:tcPr>
          <w:p>
            <w:r/>
            <w:r>
              <w:rPr>
                <w:sz w:val="16"/>
              </w:rPr>
              <w:t>SMP-04</w:t>
            </w:r>
          </w:p>
        </w:tc>
        <w:tc>
          <w:tcPr>
            <w:tcW w:type="dxa" w:w="3024"/>
          </w:tcPr>
          <w:p>
            <w:r/>
            <w:r>
              <w:rPr>
                <w:sz w:val="16"/>
              </w:rPr>
              <w:t>Block 4 occupied; suggestion on block 3</w:t>
            </w:r>
          </w:p>
        </w:tc>
        <w:tc>
          <w:tcPr>
            <w:tcW w:type="dxa" w:w="2952"/>
          </w:tcPr>
          <w:p>
            <w:r/>
            <w:r>
              <w:rPr>
                <w:sz w:val="16"/>
              </w:rPr>
              <w:t>(0, 0): held authority carries no speed</w:t>
            </w:r>
          </w:p>
        </w:tc>
        <w:tc>
          <w:tcPr>
            <w:tcW w:type="dxa" w:w="1224"/>
          </w:tcPr>
          <w:p>
            <w:r/>
            <w:r>
              <w:rPr>
                <w:sz w:val="16"/>
              </w:rPr>
              <w:t>FUNC-058.1</w:t>
            </w:r>
          </w:p>
        </w:tc>
        <w:tc>
          <w:tcPr>
            <w:tcW w:type="dxa" w:w="1656"/>
          </w:tcPr>
          <w:p>
            <w:r/>
            <w:r>
              <w:rPr>
                <w:sz w:val="16"/>
              </w:rPr>
              <w:t>controller::SamplePrograms.test_held_authority_sends_no_speed</w:t>
            </w:r>
          </w:p>
        </w:tc>
      </w:tr>
      <w:tr>
        <w:tc>
          <w:tcPr>
            <w:tcW w:type="dxa" w:w="1080"/>
          </w:tcPr>
          <w:p>
            <w:r/>
            <w:r>
              <w:rPr>
                <w:sz w:val="16"/>
              </w:rPr>
              <w:t>SMP-05</w:t>
            </w:r>
          </w:p>
        </w:tc>
        <w:tc>
          <w:tcPr>
            <w:tcW w:type="dxa" w:w="3024"/>
          </w:tcPr>
          <w:p>
            <w:r/>
            <w:r>
              <w:rPr>
                <w:sz w:val="16"/>
              </w:rPr>
              <w:t>Blocks 3, 13, 29, 77 closed with suggestions</w:t>
            </w:r>
          </w:p>
        </w:tc>
        <w:tc>
          <w:tcPr>
            <w:tcW w:type="dxa" w:w="2952"/>
          </w:tcPr>
          <w:p>
            <w:r/>
            <w:r>
              <w:rPr>
                <w:sz w:val="16"/>
              </w:rPr>
              <w:t>(0, 0)</w:t>
            </w:r>
          </w:p>
        </w:tc>
        <w:tc>
          <w:tcPr>
            <w:tcW w:type="dxa" w:w="1224"/>
          </w:tcPr>
          <w:p>
            <w:r/>
            <w:r>
              <w:rPr>
                <w:sz w:val="16"/>
              </w:rPr>
              <w:t>FUNC-058</w:t>
            </w:r>
          </w:p>
        </w:tc>
        <w:tc>
          <w:tcPr>
            <w:tcW w:type="dxa" w:w="1656"/>
          </w:tcPr>
          <w:p>
            <w:r/>
            <w:r>
              <w:rPr>
                <w:sz w:val="16"/>
              </w:rPr>
              <w:t>controller::SamplePrograms.test_closed_block_sends_zero</w:t>
            </w:r>
          </w:p>
        </w:tc>
      </w:tr>
      <w:tr>
        <w:tc>
          <w:tcPr>
            <w:tcW w:type="dxa" w:w="1080"/>
          </w:tcPr>
          <w:p>
            <w:r/>
            <w:r>
              <w:rPr>
                <w:sz w:val="16"/>
              </w:rPr>
              <w:t>SMP-06</w:t>
            </w:r>
          </w:p>
        </w:tc>
        <w:tc>
          <w:tcPr>
            <w:tcW w:type="dxa" w:w="3024"/>
          </w:tcPr>
          <w:p>
            <w:r/>
            <w:r>
              <w:rPr>
                <w:sz w:val="16"/>
              </w:rPr>
              <w:t>Train on 1; then on 12; then clear</w:t>
            </w:r>
          </w:p>
        </w:tc>
        <w:tc>
          <w:tcPr>
            <w:tcW w:type="dxa" w:w="2952"/>
          </w:tcPr>
          <w:p>
            <w:r/>
            <w:r>
              <w:rPr>
                <w:sz w:val="16"/>
              </w:rPr>
              <w:t>Reverse; held reverse (locked); normal</w:t>
            </w:r>
          </w:p>
        </w:tc>
        <w:tc>
          <w:tcPr>
            <w:tcW w:type="dxa" w:w="1224"/>
          </w:tcPr>
          <w:p>
            <w:r/>
            <w:r>
              <w:rPr>
                <w:sz w:val="16"/>
              </w:rPr>
              <w:t>FUNC-052</w:t>
            </w:r>
          </w:p>
        </w:tc>
        <w:tc>
          <w:tcPr>
            <w:tcW w:type="dxa" w:w="1656"/>
          </w:tcPr>
          <w:p>
            <w:r/>
            <w:r>
              <w:rPr>
                <w:sz w:val="16"/>
              </w:rPr>
              <w:t>controller::SamplePrograms.test_switch_moves_by_program_then_locks_under_a_train</w:t>
            </w:r>
          </w:p>
        </w:tc>
      </w:tr>
      <w:tr>
        <w:tc>
          <w:tcPr>
            <w:tcW w:type="dxa" w:w="1080"/>
          </w:tcPr>
          <w:p>
            <w:r/>
            <w:r>
              <w:rPr>
                <w:sz w:val="16"/>
              </w:rPr>
              <w:t>SMP-07</w:t>
            </w:r>
          </w:p>
        </w:tc>
        <w:tc>
          <w:tcPr>
            <w:tcW w:type="dxa" w:w="3024"/>
          </w:tcPr>
          <w:p>
            <w:r/>
            <w:r>
              <w:rPr>
                <w:sz w:val="16"/>
              </w:rPr>
              <w:t>Switch 12 commanded normal, reports reverse</w:t>
            </w:r>
          </w:p>
        </w:tc>
        <w:tc>
          <w:tcPr>
            <w:tcW w:type="dxa" w:w="2952"/>
          </w:tcPr>
          <w:p>
            <w:r/>
            <w:r>
              <w:rPr>
                <w:sz w:val="16"/>
              </w:rPr>
              <w:t>Signal 12 red; authority 0 on blocks 13 and 1; block 5 unaffected</w:t>
            </w:r>
          </w:p>
        </w:tc>
        <w:tc>
          <w:tcPr>
            <w:tcW w:type="dxa" w:w="1224"/>
          </w:tcPr>
          <w:p>
            <w:r/>
            <w:r>
              <w:rPr>
                <w:sz w:val="16"/>
              </w:rPr>
              <w:t>FUNC-053, FUNC-058</w:t>
            </w:r>
          </w:p>
        </w:tc>
        <w:tc>
          <w:tcPr>
            <w:tcW w:type="dxa" w:w="1656"/>
          </w:tcPr>
          <w:p>
            <w:r/>
            <w:r>
              <w:rPr>
                <w:sz w:val="16"/>
              </w:rPr>
              <w:t>controller::SamplePrograms.test_disagreeing_switch_reddens_its_signal_and_route</w:t>
            </w:r>
          </w:p>
        </w:tc>
      </w:tr>
      <w:tr>
        <w:tc>
          <w:tcPr>
            <w:tcW w:type="dxa" w:w="1080"/>
          </w:tcPr>
          <w:p>
            <w:r/>
            <w:r>
              <w:rPr>
                <w:sz w:val="16"/>
              </w:rPr>
              <w:t>SMP-08</w:t>
            </w:r>
          </w:p>
        </w:tc>
        <w:tc>
          <w:tcPr>
            <w:tcW w:type="dxa" w:w="3024"/>
          </w:tcPr>
          <w:p>
            <w:r/>
            <w:r>
              <w:rPr>
                <w:sz w:val="16"/>
              </w:rPr>
              <w:t>Train on 18, 19, 20; on 17; none</w:t>
            </w:r>
          </w:p>
        </w:tc>
        <w:tc>
          <w:tcPr>
            <w:tcW w:type="dxa" w:w="2952"/>
          </w:tcPr>
          <w:p>
            <w:r/>
            <w:r>
              <w:rPr>
                <w:sz w:val="16"/>
              </w:rPr>
              <w:t>Crossing active; inactive; inactive</w:t>
            </w:r>
          </w:p>
        </w:tc>
        <w:tc>
          <w:tcPr>
            <w:tcW w:type="dxa" w:w="1224"/>
          </w:tcPr>
          <w:p>
            <w:r/>
            <w:r>
              <w:rPr>
                <w:sz w:val="16"/>
              </w:rPr>
              <w:t>FUNC-056</w:t>
            </w:r>
          </w:p>
        </w:tc>
        <w:tc>
          <w:tcPr>
            <w:tcW w:type="dxa" w:w="1656"/>
          </w:tcPr>
          <w:p>
            <w:r/>
            <w:r>
              <w:rPr>
                <w:sz w:val="16"/>
              </w:rPr>
              <w:t>controller::SamplePrograms.test_crossing_active_for_a_train_at_or_beside_it</w:t>
            </w:r>
          </w:p>
        </w:tc>
      </w:tr>
      <w:tr>
        <w:tc>
          <w:tcPr>
            <w:tcW w:type="dxa" w:w="1080"/>
          </w:tcPr>
          <w:p>
            <w:r/>
            <w:r>
              <w:rPr>
                <w:sz w:val="16"/>
              </w:rPr>
              <w:t>SMP-09</w:t>
            </w:r>
          </w:p>
        </w:tc>
        <w:tc>
          <w:tcPr>
            <w:tcW w:type="dxa" w:w="3024"/>
          </w:tcPr>
          <w:p>
            <w:r/>
            <w:r>
              <w:rPr>
                <w:sz w:val="16"/>
              </w:rPr>
              <w:t>CTC commands normal while a train on 1 would reverse it; then reverse</w:t>
            </w:r>
          </w:p>
        </w:tc>
        <w:tc>
          <w:tcPr>
            <w:tcW w:type="dxa" w:w="2952"/>
          </w:tcPr>
          <w:p>
            <w:r/>
            <w:r>
              <w:rPr>
                <w:sz w:val="16"/>
              </w:rPr>
              <w:t>Program obeys the CTC Office; request shown</w:t>
            </w:r>
          </w:p>
        </w:tc>
        <w:tc>
          <w:tcPr>
            <w:tcW w:type="dxa" w:w="1224"/>
          </w:tcPr>
          <w:p>
            <w:r/>
            <w:r>
              <w:rPr>
                <w:sz w:val="16"/>
              </w:rPr>
              <w:t>FUNC-012, FUNC-057</w:t>
            </w:r>
          </w:p>
        </w:tc>
        <w:tc>
          <w:tcPr>
            <w:tcW w:type="dxa" w:w="1656"/>
          </w:tcPr>
          <w:p>
            <w:r/>
            <w:r>
              <w:rPr>
                <w:sz w:val="16"/>
              </w:rPr>
              <w:t>controller::Maintenance.test_the_program_obeys_ctc_switch_commands</w:t>
            </w:r>
          </w:p>
        </w:tc>
      </w:tr>
      <w:tr>
        <w:tc>
          <w:tcPr>
            <w:tcW w:type="dxa" w:w="1080"/>
          </w:tcPr>
          <w:p>
            <w:r/>
            <w:r>
              <w:rPr>
                <w:sz w:val="16"/>
              </w:rPr>
              <w:t>SMP-10</w:t>
            </w:r>
          </w:p>
        </w:tc>
        <w:tc>
          <w:tcPr>
            <w:tcW w:type="dxa" w:w="3024"/>
          </w:tcPr>
          <w:p>
            <w:r/>
            <w:r>
              <w:rPr>
                <w:sz w:val="16"/>
              </w:rPr>
              <w:t>Program ignoring CTCSW_12</w:t>
            </w:r>
          </w:p>
        </w:tc>
        <w:tc>
          <w:tcPr>
            <w:tcW w:type="dxa" w:w="2952"/>
          </w:tcPr>
          <w:p>
            <w:r/>
            <w:r>
              <w:rPr>
                <w:sz w:val="16"/>
              </w:rPr>
              <w:t>Wayside does not override it</w:t>
            </w:r>
          </w:p>
        </w:tc>
        <w:tc>
          <w:tcPr>
            <w:tcW w:type="dxa" w:w="1224"/>
          </w:tcPr>
          <w:p>
            <w:r/>
            <w:r>
              <w:rPr>
                <w:sz w:val="16"/>
              </w:rPr>
              <w:t>FUNC-057</w:t>
            </w:r>
          </w:p>
        </w:tc>
        <w:tc>
          <w:tcPr>
            <w:tcW w:type="dxa" w:w="1656"/>
          </w:tcPr>
          <w:p>
            <w:r/>
            <w:r>
              <w:rPr>
                <w:sz w:val="16"/>
              </w:rPr>
              <w:t>controller::Maintenance.test_commands_reach_the_program_as_inputs</w:t>
            </w:r>
          </w:p>
        </w:tc>
      </w:tr>
      <w:tr>
        <w:tc>
          <w:tcPr>
            <w:tcW w:type="dxa" w:w="1080"/>
          </w:tcPr>
          <w:p>
            <w:r/>
            <w:r>
              <w:rPr>
                <w:sz w:val="16"/>
              </w:rPr>
              <w:t>SMP-11</w:t>
            </w:r>
          </w:p>
        </w:tc>
        <w:tc>
          <w:tcPr>
            <w:tcW w:type="dxa" w:w="3024"/>
          </w:tcPr>
          <w:p>
            <w:r/>
            <w:r>
              <w:rPr>
                <w:sz w:val="16"/>
              </w:rPr>
              <w:t>CTC reverse while block 13 occupied</w:t>
            </w:r>
          </w:p>
        </w:tc>
        <w:tc>
          <w:tcPr>
            <w:tcW w:type="dxa" w:w="2952"/>
          </w:tcPr>
          <w:p>
            <w:r/>
            <w:r>
              <w:rPr>
                <w:sz w:val="16"/>
              </w:rPr>
              <w:t>Stays normal (locked)</w:t>
            </w:r>
          </w:p>
        </w:tc>
        <w:tc>
          <w:tcPr>
            <w:tcW w:type="dxa" w:w="1224"/>
          </w:tcPr>
          <w:p>
            <w:r/>
            <w:r>
              <w:rPr>
                <w:sz w:val="16"/>
              </w:rPr>
              <w:t>FUNC-058</w:t>
            </w:r>
          </w:p>
        </w:tc>
        <w:tc>
          <w:tcPr>
            <w:tcW w:type="dxa" w:w="1656"/>
          </w:tcPr>
          <w:p>
            <w:r/>
            <w:r>
              <w:rPr>
                <w:sz w:val="16"/>
              </w:rPr>
              <w:t>controller::Maintenance.test_ctc_command_still_locked_under_a_train</w:t>
            </w:r>
          </w:p>
        </w:tc>
      </w:tr>
      <w:tr>
        <w:tc>
          <w:tcPr>
            <w:tcW w:type="dxa" w:w="1080"/>
          </w:tcPr>
          <w:p>
            <w:r/>
            <w:r>
              <w:rPr>
                <w:sz w:val="16"/>
              </w:rPr>
              <w:t>SMP-12</w:t>
            </w:r>
          </w:p>
        </w:tc>
        <w:tc>
          <w:tcPr>
            <w:tcW w:type="dxa" w:w="3024"/>
          </w:tcPr>
          <w:p>
            <w:r/>
            <w:r>
              <w:rPr>
                <w:sz w:val="16"/>
              </w:rPr>
              <w:t>CTC commands end</w:t>
            </w:r>
          </w:p>
        </w:tc>
        <w:tc>
          <w:tcPr>
            <w:tcW w:type="dxa" w:w="2952"/>
          </w:tcPr>
          <w:p>
            <w:r/>
            <w:r>
              <w:rPr>
                <w:sz w:val="16"/>
              </w:rPr>
              <w:t>Program resumes control</w:t>
            </w:r>
          </w:p>
        </w:tc>
        <w:tc>
          <w:tcPr>
            <w:tcW w:type="dxa" w:w="1224"/>
          </w:tcPr>
          <w:p>
            <w:r/>
            <w:r>
              <w:rPr>
                <w:sz w:val="16"/>
              </w:rPr>
              <w:t>FUNC-057</w:t>
            </w:r>
          </w:p>
        </w:tc>
        <w:tc>
          <w:tcPr>
            <w:tcW w:type="dxa" w:w="1656"/>
          </w:tcPr>
          <w:p>
            <w:r/>
            <w:r>
              <w:rPr>
                <w:sz w:val="16"/>
              </w:rPr>
              <w:t>controller::Maintenance.test_program_resumes_when_commands_end</w:t>
            </w:r>
          </w:p>
        </w:tc>
      </w:tr>
      <w:tr>
        <w:tc>
          <w:tcPr>
            <w:tcW w:type="dxa" w:w="1080"/>
          </w:tcPr>
          <w:p>
            <w:r/>
            <w:r>
              <w:rPr>
                <w:sz w:val="16"/>
              </w:rPr>
              <w:t>SMP-13</w:t>
            </w:r>
          </w:p>
        </w:tc>
        <w:tc>
          <w:tcPr>
            <w:tcW w:type="dxa" w:w="3024"/>
          </w:tcPr>
          <w:p>
            <w:r/>
            <w:r>
              <w:rPr>
                <w:sz w:val="16"/>
              </w:rPr>
              <w:t>Close Green:3</w:t>
            </w:r>
          </w:p>
        </w:tc>
        <w:tc>
          <w:tcPr>
            <w:tcW w:type="dxa" w:w="2952"/>
          </w:tcPr>
          <w:p>
            <w:r/>
            <w:r>
              <w:rPr>
                <w:sz w:val="16"/>
              </w:rPr>
              <w:t>(0, 0); closure recorded on the wayside</w:t>
            </w:r>
          </w:p>
        </w:tc>
        <w:tc>
          <w:tcPr>
            <w:tcW w:type="dxa" w:w="1224"/>
          </w:tcPr>
          <w:p>
            <w:r/>
            <w:r>
              <w:rPr>
                <w:sz w:val="16"/>
              </w:rPr>
              <w:t>FUNC-049</w:t>
            </w:r>
          </w:p>
        </w:tc>
        <w:tc>
          <w:tcPr>
            <w:tcW w:type="dxa" w:w="1656"/>
          </w:tcPr>
          <w:p>
            <w:r/>
            <w:r>
              <w:rPr>
                <w:sz w:val="16"/>
              </w:rPr>
              <w:t>controller::Maintenance.test_closures_are_named_by_line_and_block</w:t>
            </w:r>
          </w:p>
        </w:tc>
      </w:tr>
      <w:tr>
        <w:tc>
          <w:tcPr>
            <w:tcW w:type="dxa" w:w="1080"/>
          </w:tcPr>
          <w:p>
            <w:r/>
            <w:r>
              <w:rPr>
                <w:sz w:val="16"/>
              </w:rPr>
              <w:t>SMP-14</w:t>
            </w:r>
          </w:p>
        </w:tc>
        <w:tc>
          <w:tcPr>
            <w:tcW w:type="dxa" w:w="3024"/>
          </w:tcPr>
          <w:p>
            <w:r/>
            <w:r>
              <w:rPr>
                <w:sz w:val="16"/>
              </w:rPr>
              <w:t>Review each sample program</w:t>
            </w:r>
          </w:p>
        </w:tc>
        <w:tc>
          <w:tcPr>
            <w:tcW w:type="dxa" w:w="2952"/>
          </w:tcPr>
          <w:p>
            <w:r/>
            <w:r>
              <w:rPr>
                <w:sz w:val="16"/>
              </w:rPr>
              <w:t>Implements every protection listed in the README</w:t>
            </w:r>
          </w:p>
        </w:tc>
        <w:tc>
          <w:tcPr>
            <w:tcW w:type="dxa" w:w="1224"/>
          </w:tcPr>
          <w:p>
            <w:r/>
            <w:r>
              <w:rPr>
                <w:sz w:val="16"/>
              </w:rPr>
              <w:t>FUNC-058</w:t>
            </w:r>
          </w:p>
        </w:tc>
        <w:tc>
          <w:tcPr>
            <w:tcW w:type="dxa" w:w="1656"/>
          </w:tcPr>
          <w:p>
            <w:r/>
            <w:r>
              <w:rPr>
                <w:sz w:val="16"/>
              </w:rPr>
              <w:t>Inspection</w:t>
            </w:r>
          </w:p>
        </w:tc>
      </w:tr>
    </w:tbl>
    <w:p>
      <w:pPr>
        <w:spacing w:after="40"/>
      </w:pPr>
    </w:p>
    <w:p>
      <w:pPr>
        <w:pStyle w:val="Heading2"/>
      </w:pPr>
      <w:r>
        <w:t>7.5. Test Link and Wire Format</w:t>
      </w:r>
    </w:p>
    <w:p>
      <w:pPr>
        <w:pStyle w:val="ListBullet"/>
        <w:spacing w:after="20"/>
      </w:pPr>
      <w:r>
        <w:rPr>
          <w:b/>
        </w:rPr>
        <w:t xml:space="preserve">Item Description: </w:t>
      </w:r>
      <w:r>
        <w:t>track_ctrl_hw/link.py (QLocalServer/QLocalSocket, newline-delimited JSON, one client at a time) and wire.py (JSON form of every boundary type, with the CTC Office’s part in its own shapes).</w:t>
      </w:r>
    </w:p>
    <w:p>
      <w:pPr>
        <w:pStyle w:val="ListBullet"/>
        <w:spacing w:after="20"/>
      </w:pPr>
      <w:r>
        <w:rPr>
          <w:b/>
        </w:rPr>
        <w:t xml:space="preserve">Version/Build: </w:t>
      </w:r>
      <w:r>
        <w:t>feature/TrackCtrl-Showcase-Feedback @ 305ff58 (2026-10-16)</w:t>
      </w:r>
    </w:p>
    <w:p>
      <w:pPr>
        <w:pStyle w:val="ListBullet"/>
        <w:spacing w:after="20"/>
      </w:pPr>
      <w:r>
        <w:rPr>
          <w:b/>
        </w:rPr>
        <w:t xml:space="preserve">Test Approach: </w:t>
      </w:r>
      <w:r>
        <w:t>Integration tests across two real OS processes (tests/link_server.py started as a subprocess); JSON round-trip and malformed-message unit tests.</w:t>
      </w:r>
    </w:p>
    <w:p>
      <w:pPr>
        <w:pStyle w:val="ListBullet"/>
        <w:spacing w:after="20"/>
      </w:pPr>
      <w:r>
        <w:rPr>
          <w:b/>
        </w:rPr>
        <w:t xml:space="preserve">Test files / fixtures: </w:t>
      </w:r>
      <w:r>
        <w:t>tests/test_link.py (5 cases); tests/test_wire_and_views.py: Wire (2 cases).</w:t>
      </w:r>
    </w:p>
    <w:p>
      <w:pPr>
        <w:spacing w:after="0"/>
      </w:pP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080"/>
            <w:shd w:val="clear" w:color="auto" w:fill="D9E2EC"/>
          </w:tcPr>
          <w:p>
            <w:r/>
            <w:r>
              <w:rPr>
                <w:b/>
                <w:sz w:val="16"/>
              </w:rPr>
              <w:t>ID</w:t>
            </w:r>
          </w:p>
        </w:tc>
        <w:tc>
          <w:tcPr>
            <w:tcW w:type="dxa" w:w="3024"/>
            <w:shd w:val="clear" w:color="auto" w:fill="D9E2EC"/>
          </w:tcPr>
          <w:p>
            <w:r/>
            <w:r>
              <w:rPr>
                <w:b/>
                <w:sz w:val="16"/>
              </w:rPr>
              <w:t>Test case (condition / stimulus)</w:t>
            </w:r>
          </w:p>
        </w:tc>
        <w:tc>
          <w:tcPr>
            <w:tcW w:type="dxa" w:w="2952"/>
            <w:shd w:val="clear" w:color="auto" w:fill="D9E2EC"/>
          </w:tcPr>
          <w:p>
            <w:r/>
            <w:r>
              <w:rPr>
                <w:b/>
                <w:sz w:val="16"/>
              </w:rPr>
              <w:t>Expected result</w:t>
            </w:r>
          </w:p>
        </w:tc>
        <w:tc>
          <w:tcPr>
            <w:tcW w:type="dxa" w:w="1224"/>
            <w:shd w:val="clear" w:color="auto" w:fill="D9E2EC"/>
          </w:tcPr>
          <w:p>
            <w:r/>
            <w:r>
              <w:rPr>
                <w:b/>
                <w:sz w:val="16"/>
              </w:rPr>
              <w:t>Req.</w:t>
            </w:r>
          </w:p>
        </w:tc>
        <w:tc>
          <w:tcPr>
            <w:tcW w:type="dxa" w:w="1656"/>
            <w:shd w:val="clear" w:color="auto" w:fill="D9E2EC"/>
          </w:tcPr>
          <w:p>
            <w:r/>
            <w:r>
              <w:rPr>
                <w:b/>
                <w:sz w:val="16"/>
              </w:rPr>
              <w:t>Check</w:t>
            </w:r>
          </w:p>
        </w:tc>
      </w:tr>
      <w:tr>
        <w:tc>
          <w:tcPr>
            <w:tcW w:type="dxa" w:w="1080"/>
          </w:tcPr>
          <w:p>
            <w:r/>
            <w:r>
              <w:rPr>
                <w:sz w:val="16"/>
              </w:rPr>
              <w:t>LNK-01</w:t>
            </w:r>
          </w:p>
        </w:tc>
        <w:tc>
          <w:tcPr>
            <w:tcW w:type="dxa" w:w="3024"/>
          </w:tcPr>
          <w:p>
            <w:r/>
            <w:r>
              <w:rPr>
                <w:sz w:val="16"/>
              </w:rPr>
              <w:t>Same 5-step input sequence via the link and locally</w:t>
            </w:r>
          </w:p>
        </w:tc>
        <w:tc>
          <w:tcPr>
            <w:tcW w:type="dxa" w:w="2952"/>
          </w:tcPr>
          <w:p>
            <w:r/>
            <w:r>
              <w:rPr>
                <w:sz w:val="16"/>
              </w:rPr>
              <w:t>Identical outputs</w:t>
            </w:r>
          </w:p>
        </w:tc>
        <w:tc>
          <w:tcPr>
            <w:tcW w:type="dxa" w:w="1224"/>
          </w:tcPr>
          <w:p>
            <w:r/>
            <w:r>
              <w:rPr>
                <w:sz w:val="16"/>
              </w:rPr>
              <w:t>INTF-018, 019, 020</w:t>
            </w:r>
          </w:p>
        </w:tc>
        <w:tc>
          <w:tcPr>
            <w:tcW w:type="dxa" w:w="1656"/>
          </w:tcPr>
          <w:p>
            <w:r/>
            <w:r>
              <w:rPr>
                <w:sz w:val="16"/>
              </w:rPr>
              <w:t>link::Link.test_remote_outputs_equal_local_ones</w:t>
            </w:r>
          </w:p>
        </w:tc>
      </w:tr>
      <w:tr>
        <w:tc>
          <w:tcPr>
            <w:tcW w:type="dxa" w:w="1080"/>
          </w:tcPr>
          <w:p>
            <w:r/>
            <w:r>
              <w:rPr>
                <w:sz w:val="16"/>
              </w:rPr>
              <w:t>LNK-02</w:t>
            </w:r>
          </w:p>
        </w:tc>
        <w:tc>
          <w:tcPr>
            <w:tcW w:type="dxa" w:w="3024"/>
          </w:tcPr>
          <w:p>
            <w:r/>
            <w:r>
              <w:rPr>
                <w:sz w:val="16"/>
              </w:rPr>
              <w:t>dt 0; negative speed, over the link</w:t>
            </w:r>
          </w:p>
        </w:tc>
        <w:tc>
          <w:tcPr>
            <w:tcW w:type="dxa" w:w="2952"/>
          </w:tcPr>
          <w:p>
            <w:r/>
            <w:r>
              <w:rPr>
                <w:sz w:val="16"/>
              </w:rPr>
              <w:t>Typed InvalidTimeStepError / InvalidInputError; link keeps working</w:t>
            </w:r>
          </w:p>
        </w:tc>
        <w:tc>
          <w:tcPr>
            <w:tcW w:type="dxa" w:w="1224"/>
          </w:tcPr>
          <w:p>
            <w:r/>
            <w:r>
              <w:rPr>
                <w:sz w:val="16"/>
              </w:rPr>
              <w:t>NFR-004, NFR-006</w:t>
            </w:r>
          </w:p>
        </w:tc>
        <w:tc>
          <w:tcPr>
            <w:tcW w:type="dxa" w:w="1656"/>
          </w:tcPr>
          <w:p>
            <w:r/>
            <w:r>
              <w:rPr>
                <w:sz w:val="16"/>
              </w:rPr>
              <w:t>link::Link.test_rejections_come_back_typed</w:t>
            </w:r>
          </w:p>
        </w:tc>
      </w:tr>
      <w:tr>
        <w:tc>
          <w:tcPr>
            <w:tcW w:type="dxa" w:w="1080"/>
          </w:tcPr>
          <w:p>
            <w:r/>
            <w:r>
              <w:rPr>
                <w:sz w:val="16"/>
              </w:rPr>
              <w:t>LNK-03</w:t>
            </w:r>
          </w:p>
        </w:tc>
        <w:tc>
          <w:tcPr>
            <w:tcW w:type="dxa" w:w="3024"/>
          </w:tcPr>
          <w:p>
            <w:r/>
            <w:r>
              <w:rPr>
                <w:sz w:val="16"/>
              </w:rPr>
              <w:t>Second client connects</w:t>
            </w:r>
          </w:p>
        </w:tc>
        <w:tc>
          <w:tcPr>
            <w:tcW w:type="dxa" w:w="2952"/>
          </w:tcPr>
          <w:p>
            <w:r/>
            <w:r>
              <w:rPr>
                <w:sz w:val="16"/>
              </w:rPr>
              <w:t>Refused as busy; first client unaffected</w:t>
            </w:r>
          </w:p>
        </w:tc>
        <w:tc>
          <w:tcPr>
            <w:tcW w:type="dxa" w:w="1224"/>
          </w:tcPr>
          <w:p>
            <w:r/>
            <w:r>
              <w:rPr>
                <w:sz w:val="16"/>
              </w:rPr>
              <w:t>NFR-006</w:t>
            </w:r>
          </w:p>
        </w:tc>
        <w:tc>
          <w:tcPr>
            <w:tcW w:type="dxa" w:w="1656"/>
          </w:tcPr>
          <w:p>
            <w:r/>
            <w:r>
              <w:rPr>
                <w:sz w:val="16"/>
              </w:rPr>
              <w:t>link::Link.test_one_test_ui_at_a_time</w:t>
            </w:r>
          </w:p>
        </w:tc>
      </w:tr>
      <w:tr>
        <w:tc>
          <w:tcPr>
            <w:tcW w:type="dxa" w:w="1080"/>
          </w:tcPr>
          <w:p>
            <w:r/>
            <w:r>
              <w:rPr>
                <w:sz w:val="16"/>
              </w:rPr>
              <w:t>LNK-04</w:t>
            </w:r>
          </w:p>
        </w:tc>
        <w:tc>
          <w:tcPr>
            <w:tcW w:type="dxa" w:w="3024"/>
          </w:tcPr>
          <w:p>
            <w:r/>
            <w:r>
              <w:rPr>
                <w:sz w:val="16"/>
              </w:rPr>
              <w:t>Reset over the link</w:t>
            </w:r>
          </w:p>
        </w:tc>
        <w:tc>
          <w:tcPr>
            <w:tcW w:type="dxa" w:w="2952"/>
          </w:tcPr>
          <w:p>
            <w:r/>
            <w:r>
              <w:rPr>
                <w:sz w:val="16"/>
              </w:rPr>
              <w:t>Outputs cleared; switches normal</w:t>
            </w:r>
          </w:p>
        </w:tc>
        <w:tc>
          <w:tcPr>
            <w:tcW w:type="dxa" w:w="1224"/>
          </w:tcPr>
          <w:p>
            <w:r/>
            <w:r>
              <w:rPr>
                <w:sz w:val="16"/>
              </w:rPr>
              <w:t>—</w:t>
            </w:r>
          </w:p>
        </w:tc>
        <w:tc>
          <w:tcPr>
            <w:tcW w:type="dxa" w:w="1656"/>
          </w:tcPr>
          <w:p>
            <w:r/>
            <w:r>
              <w:rPr>
                <w:sz w:val="16"/>
              </w:rPr>
              <w:t>link::Link.test_reset</w:t>
            </w:r>
          </w:p>
        </w:tc>
      </w:tr>
      <w:tr>
        <w:tc>
          <w:tcPr>
            <w:tcW w:type="dxa" w:w="1080"/>
          </w:tcPr>
          <w:p>
            <w:r/>
            <w:r>
              <w:rPr>
                <w:sz w:val="16"/>
              </w:rPr>
              <w:t>LNK-05</w:t>
            </w:r>
          </w:p>
        </w:tc>
        <w:tc>
          <w:tcPr>
            <w:tcW w:type="dxa" w:w="3024"/>
          </w:tcPr>
          <w:p>
            <w:r/>
            <w:r>
              <w:rPr>
                <w:sz w:val="16"/>
              </w:rPr>
              <w:t>Non-JSON, non-object, incomplete lines, then a good request</w:t>
            </w:r>
          </w:p>
        </w:tc>
        <w:tc>
          <w:tcPr>
            <w:tcW w:type="dxa" w:w="2952"/>
          </w:tcPr>
          <w:p>
            <w:r/>
            <w:r>
              <w:rPr>
                <w:sz w:val="16"/>
              </w:rPr>
              <w:t>Error replies; good request answered</w:t>
            </w:r>
          </w:p>
        </w:tc>
        <w:tc>
          <w:tcPr>
            <w:tcW w:type="dxa" w:w="1224"/>
          </w:tcPr>
          <w:p>
            <w:r/>
            <w:r>
              <w:rPr>
                <w:sz w:val="16"/>
              </w:rPr>
              <w:t>NFR-005, 006</w:t>
            </w:r>
          </w:p>
        </w:tc>
        <w:tc>
          <w:tcPr>
            <w:tcW w:type="dxa" w:w="1656"/>
          </w:tcPr>
          <w:p>
            <w:r/>
            <w:r>
              <w:rPr>
                <w:sz w:val="16"/>
              </w:rPr>
              <w:t>link::Link.test_bad_lines_get_errors_and_do_not_block_good_ones</w:t>
            </w:r>
          </w:p>
        </w:tc>
      </w:tr>
      <w:tr>
        <w:tc>
          <w:tcPr>
            <w:tcW w:type="dxa" w:w="1080"/>
          </w:tcPr>
          <w:p>
            <w:r/>
            <w:r>
              <w:rPr>
                <w:sz w:val="16"/>
              </w:rPr>
              <w:t>LNK-06</w:t>
            </w:r>
          </w:p>
        </w:tc>
        <w:tc>
          <w:tcPr>
            <w:tcW w:type="dxa" w:w="3024"/>
          </w:tcPr>
          <w:p>
            <w:r/>
            <w:r>
              <w:rPr>
                <w:sz w:val="16"/>
              </w:rPr>
              <w:t>Inputs, outputs, territories through JSON</w:t>
            </w:r>
          </w:p>
        </w:tc>
        <w:tc>
          <w:tcPr>
            <w:tcW w:type="dxa" w:w="2952"/>
          </w:tcPr>
          <w:p>
            <w:r/>
            <w:r>
              <w:rPr>
                <w:sz w:val="16"/>
              </w:rPr>
              <w:t>Equal after the round trip; CTC part as {line, block_id} and {line, switch_id, position}</w:t>
            </w:r>
          </w:p>
        </w:tc>
        <w:tc>
          <w:tcPr>
            <w:tcW w:type="dxa" w:w="1224"/>
          </w:tcPr>
          <w:p>
            <w:r/>
            <w:r>
              <w:rPr>
                <w:sz w:val="16"/>
              </w:rPr>
              <w:t>INTF-019, 020, FUNC-012</w:t>
            </w:r>
          </w:p>
        </w:tc>
        <w:tc>
          <w:tcPr>
            <w:tcW w:type="dxa" w:w="1656"/>
          </w:tcPr>
          <w:p>
            <w:r/>
            <w:r>
              <w:rPr>
                <w:sz w:val="16"/>
              </w:rPr>
              <w:t>wire_and_views::Wire.test_round_trips_through_json</w:t>
            </w:r>
          </w:p>
        </w:tc>
      </w:tr>
      <w:tr>
        <w:tc>
          <w:tcPr>
            <w:tcW w:type="dxa" w:w="1080"/>
          </w:tcPr>
          <w:p>
            <w:r/>
            <w:r>
              <w:rPr>
                <w:sz w:val="16"/>
              </w:rPr>
              <w:t>LNK-07</w:t>
            </w:r>
          </w:p>
        </w:tc>
        <w:tc>
          <w:tcPr>
            <w:tcW w:type="dxa" w:w="3024"/>
          </w:tcPr>
          <w:p>
            <w:r/>
            <w:r>
              <w:rPr>
                <w:sz w:val="16"/>
              </w:rPr>
              <w:t>12 malformed messages</w:t>
            </w:r>
          </w:p>
        </w:tc>
        <w:tc>
          <w:tcPr>
            <w:tcW w:type="dxa" w:w="2952"/>
          </w:tcPr>
          <w:p>
            <w:r/>
            <w:r>
              <w:rPr>
                <w:sz w:val="16"/>
              </w:rPr>
              <w:t>WireFormatError</w:t>
            </w:r>
          </w:p>
        </w:tc>
        <w:tc>
          <w:tcPr>
            <w:tcW w:type="dxa" w:w="1224"/>
          </w:tcPr>
          <w:p>
            <w:r/>
            <w:r>
              <w:rPr>
                <w:sz w:val="16"/>
              </w:rPr>
              <w:t>NFR-003</w:t>
            </w:r>
          </w:p>
        </w:tc>
        <w:tc>
          <w:tcPr>
            <w:tcW w:type="dxa" w:w="1656"/>
          </w:tcPr>
          <w:p>
            <w:r/>
            <w:r>
              <w:rPr>
                <w:sz w:val="16"/>
              </w:rPr>
              <w:t>wire_and_views::Wire.test_rejects_malformed_messages</w:t>
            </w:r>
          </w:p>
        </w:tc>
      </w:tr>
    </w:tbl>
    <w:p>
      <w:pPr>
        <w:spacing w:after="40"/>
      </w:pPr>
    </w:p>
    <w:p>
      <w:pPr>
        <w:pStyle w:val="Heading2"/>
      </w:pPr>
      <w:r>
        <w:t>7.6. Track Controller Window (UI)</w:t>
      </w:r>
    </w:p>
    <w:p>
      <w:pPr>
        <w:pStyle w:val="ListBullet"/>
        <w:spacing w:after="20"/>
      </w:pPr>
      <w:r>
        <w:rPr>
          <w:b/>
        </w:rPr>
        <w:t xml:space="preserve">Item Description: </w:t>
      </w:r>
      <w:r>
        <w:t>The window that hosts the module (ui/main.py, QML) and its Qt-free view layer: display.py (imperial units), schematic.py (territory diagram), views.py (table rows), state.py and rows_model.py.</w:t>
      </w:r>
    </w:p>
    <w:p>
      <w:pPr>
        <w:pStyle w:val="ListBullet"/>
        <w:spacing w:after="20"/>
      </w:pPr>
      <w:r>
        <w:rPr>
          <w:b/>
        </w:rPr>
        <w:t xml:space="preserve">Version/Build: </w:t>
      </w:r>
      <w:r>
        <w:t>feature/TrackCtrl-Showcase-Feedback @ 305ff58 (2026-10-16)</w:t>
      </w:r>
    </w:p>
    <w:p>
      <w:pPr>
        <w:pStyle w:val="ListBullet"/>
        <w:spacing w:after="20"/>
      </w:pPr>
      <w:r>
        <w:rPr>
          <w:b/>
        </w:rPr>
        <w:t xml:space="preserve">Test Approach: </w:t>
      </w:r>
      <w:r>
        <w:t>Automated tests on the Qt-free view layer. Manual demonstration on the running window driven by the test UI. Headless capture (ui/capture.py) for layout at minimum size. Inspection against the UI style guide.</w:t>
      </w:r>
    </w:p>
    <w:p>
      <w:pPr>
        <w:pStyle w:val="ListBullet"/>
        <w:spacing w:after="20"/>
      </w:pPr>
      <w:r>
        <w:rPr>
          <w:b/>
        </w:rPr>
        <w:t xml:space="preserve">Test files / fixtures: </w:t>
      </w:r>
      <w:r>
        <w:t>tests/test_wire_and_views.py: Schematic, Display, Views (7 cases); launch.py; ui/capture.py; data/plc/examples/.</w:t>
      </w:r>
    </w:p>
    <w:p>
      <w:pPr>
        <w:spacing w:after="0"/>
      </w:pP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080"/>
            <w:shd w:val="clear" w:color="auto" w:fill="D9E2EC"/>
          </w:tcPr>
          <w:p>
            <w:r/>
            <w:r>
              <w:rPr>
                <w:b/>
                <w:sz w:val="16"/>
              </w:rPr>
              <w:t>ID</w:t>
            </w:r>
          </w:p>
        </w:tc>
        <w:tc>
          <w:tcPr>
            <w:tcW w:type="dxa" w:w="3024"/>
            <w:shd w:val="clear" w:color="auto" w:fill="D9E2EC"/>
          </w:tcPr>
          <w:p>
            <w:r/>
            <w:r>
              <w:rPr>
                <w:b/>
                <w:sz w:val="16"/>
              </w:rPr>
              <w:t>Test case (condition / stimulus)</w:t>
            </w:r>
          </w:p>
        </w:tc>
        <w:tc>
          <w:tcPr>
            <w:tcW w:type="dxa" w:w="2952"/>
            <w:shd w:val="clear" w:color="auto" w:fill="D9E2EC"/>
          </w:tcPr>
          <w:p>
            <w:r/>
            <w:r>
              <w:rPr>
                <w:b/>
                <w:sz w:val="16"/>
              </w:rPr>
              <w:t>Expected result</w:t>
            </w:r>
          </w:p>
        </w:tc>
        <w:tc>
          <w:tcPr>
            <w:tcW w:type="dxa" w:w="1224"/>
            <w:shd w:val="clear" w:color="auto" w:fill="D9E2EC"/>
          </w:tcPr>
          <w:p>
            <w:r/>
            <w:r>
              <w:rPr>
                <w:b/>
                <w:sz w:val="16"/>
              </w:rPr>
              <w:t>Req.</w:t>
            </w:r>
          </w:p>
        </w:tc>
        <w:tc>
          <w:tcPr>
            <w:tcW w:type="dxa" w:w="1656"/>
            <w:shd w:val="clear" w:color="auto" w:fill="D9E2EC"/>
          </w:tcPr>
          <w:p>
            <w:r/>
            <w:r>
              <w:rPr>
                <w:b/>
                <w:sz w:val="16"/>
              </w:rPr>
              <w:t>Check</w:t>
            </w:r>
          </w:p>
        </w:tc>
      </w:tr>
      <w:tr>
        <w:tc>
          <w:tcPr>
            <w:tcW w:type="dxa" w:w="1080"/>
          </w:tcPr>
          <w:p>
            <w:r/>
            <w:r>
              <w:rPr>
                <w:sz w:val="16"/>
              </w:rPr>
              <w:t>UI-01</w:t>
            </w:r>
          </w:p>
        </w:tc>
        <w:tc>
          <w:tcPr>
            <w:tcW w:type="dxa" w:w="3024"/>
          </w:tcPr>
          <w:p>
            <w:r/>
            <w:r>
              <w:rPr>
                <w:sz w:val="16"/>
              </w:rPr>
              <w:t>Schematic of wayside 1</w:t>
            </w:r>
          </w:p>
        </w:tc>
        <w:tc>
          <w:tcPr>
            <w:tcW w:type="dxa" w:w="2952"/>
          </w:tcPr>
          <w:p>
            <w:r/>
            <w:r>
              <w:rPr>
                <w:sz w:val="16"/>
              </w:rPr>
              <w:t>20 columns, one row; points at 12; reverse leg loops to block 1; crossing at 18.5</w:t>
            </w:r>
          </w:p>
        </w:tc>
        <w:tc>
          <w:tcPr>
            <w:tcW w:type="dxa" w:w="1224"/>
          </w:tcPr>
          <w:p>
            <w:r/>
            <w:r>
              <w:rPr>
                <w:sz w:val="16"/>
              </w:rPr>
              <w:t>INTF-001.4</w:t>
            </w:r>
          </w:p>
        </w:tc>
        <w:tc>
          <w:tcPr>
            <w:tcW w:type="dxa" w:w="1656"/>
          </w:tcPr>
          <w:p>
            <w:r/>
            <w:r>
              <w:rPr>
                <w:sz w:val="16"/>
              </w:rPr>
              <w:t>wire_and_views::Schematic.test_loop_back_to_a_block_of_the_wayside</w:t>
            </w:r>
          </w:p>
        </w:tc>
      </w:tr>
      <w:tr>
        <w:tc>
          <w:tcPr>
            <w:tcW w:type="dxa" w:w="1080"/>
          </w:tcPr>
          <w:p>
            <w:r/>
            <w:r>
              <w:rPr>
                <w:sz w:val="16"/>
              </w:rPr>
              <w:t>UI-02</w:t>
            </w:r>
          </w:p>
        </w:tc>
        <w:tc>
          <w:tcPr>
            <w:tcW w:type="dxa" w:w="3024"/>
          </w:tcPr>
          <w:p>
            <w:r/>
            <w:r>
              <w:rPr>
                <w:sz w:val="16"/>
              </w:rPr>
              <w:t>Schematic of wayside 3</w:t>
            </w:r>
          </w:p>
        </w:tc>
        <w:tc>
          <w:tcPr>
            <w:tcW w:type="dxa" w:w="2952"/>
          </w:tcPr>
          <w:p>
            <w:r/>
            <w:r>
              <w:rPr>
                <w:sz w:val="16"/>
              </w:rPr>
              <w:t>Legs leaving the territory drawn as stubs “TO 101”, “TO 100”</w:t>
            </w:r>
          </w:p>
        </w:tc>
        <w:tc>
          <w:tcPr>
            <w:tcW w:type="dxa" w:w="1224"/>
          </w:tcPr>
          <w:p>
            <w:r/>
            <w:r>
              <w:rPr>
                <w:sz w:val="16"/>
              </w:rPr>
              <w:t>INTF-001.4</w:t>
            </w:r>
          </w:p>
        </w:tc>
        <w:tc>
          <w:tcPr>
            <w:tcW w:type="dxa" w:w="1656"/>
          </w:tcPr>
          <w:p>
            <w:r/>
            <w:r>
              <w:rPr>
                <w:sz w:val="16"/>
              </w:rPr>
              <w:t>wire_and_views::Schematic.test_legs_that_leave_the_wayside_are_stubs</w:t>
            </w:r>
          </w:p>
        </w:tc>
      </w:tr>
      <w:tr>
        <w:tc>
          <w:tcPr>
            <w:tcW w:type="dxa" w:w="1080"/>
          </w:tcPr>
          <w:p>
            <w:r/>
            <w:r>
              <w:rPr>
                <w:sz w:val="16"/>
              </w:rPr>
              <w:t>UI-03</w:t>
            </w:r>
          </w:p>
        </w:tc>
        <w:tc>
          <w:tcPr>
            <w:tcW w:type="dxa" w:w="3024"/>
          </w:tcPr>
          <w:p>
            <w:r/>
            <w:r>
              <w:rPr>
                <w:sz w:val="16"/>
              </w:rPr>
              <w:t>Y branch (Blue 5-6 / 5-11)</w:t>
            </w:r>
          </w:p>
        </w:tc>
        <w:tc>
          <w:tcPr>
            <w:tcW w:type="dxa" w:w="2952"/>
          </w:tcPr>
          <w:p>
            <w:r/>
            <w:r>
              <w:rPr>
                <w:sz w:val="16"/>
              </w:rPr>
              <w:t>Branch on its own row</w:t>
            </w:r>
          </w:p>
        </w:tc>
        <w:tc>
          <w:tcPr>
            <w:tcW w:type="dxa" w:w="1224"/>
          </w:tcPr>
          <w:p>
            <w:r/>
            <w:r>
              <w:rPr>
                <w:sz w:val="16"/>
              </w:rPr>
              <w:t>INTF-001.4</w:t>
            </w:r>
          </w:p>
        </w:tc>
        <w:tc>
          <w:tcPr>
            <w:tcW w:type="dxa" w:w="1656"/>
          </w:tcPr>
          <w:p>
            <w:r/>
            <w:r>
              <w:rPr>
                <w:sz w:val="16"/>
              </w:rPr>
              <w:t>wire_and_views::Schematic.test_a_y_branch_gets_its_own_row</w:t>
            </w:r>
          </w:p>
        </w:tc>
      </w:tr>
      <w:tr>
        <w:tc>
          <w:tcPr>
            <w:tcW w:type="dxa" w:w="1080"/>
          </w:tcPr>
          <w:p>
            <w:r/>
            <w:r>
              <w:rPr>
                <w:sz w:val="16"/>
              </w:rPr>
              <w:t>UI-04</w:t>
            </w:r>
          </w:p>
        </w:tc>
        <w:tc>
          <w:tcPr>
            <w:tcW w:type="dxa" w:w="3024"/>
          </w:tcPr>
          <w:p>
            <w:r/>
            <w:r>
              <w:rPr>
                <w:sz w:val="16"/>
              </w:rPr>
              <w:t>12 m/s; 100 m; 1 and 0 blocks</w:t>
            </w:r>
          </w:p>
        </w:tc>
        <w:tc>
          <w:tcPr>
            <w:tcW w:type="dxa" w:w="2952"/>
          </w:tcPr>
          <w:p>
            <w:r/>
            <w:r>
              <w:rPr>
                <w:sz w:val="16"/>
              </w:rPr>
              <w:t>27 mph; 328 ft; “1 block”, “0 blocks”</w:t>
            </w:r>
          </w:p>
        </w:tc>
        <w:tc>
          <w:tcPr>
            <w:tcW w:type="dxa" w:w="1224"/>
          </w:tcPr>
          <w:p>
            <w:r/>
            <w:r>
              <w:rPr>
                <w:sz w:val="16"/>
              </w:rPr>
              <w:t>INTF-001.4</w:t>
            </w:r>
          </w:p>
        </w:tc>
        <w:tc>
          <w:tcPr>
            <w:tcW w:type="dxa" w:w="1656"/>
          </w:tcPr>
          <w:p>
            <w:r/>
            <w:r>
              <w:rPr>
                <w:sz w:val="16"/>
              </w:rPr>
              <w:t>wire_and_views::Display.test_conversions_use_the_convention_factors</w:t>
            </w:r>
          </w:p>
        </w:tc>
      </w:tr>
      <w:tr>
        <w:tc>
          <w:tcPr>
            <w:tcW w:type="dxa" w:w="1080"/>
          </w:tcPr>
          <w:p>
            <w:r/>
            <w:r>
              <w:rPr>
                <w:sz w:val="16"/>
              </w:rPr>
              <w:t>UI-05</w:t>
            </w:r>
          </w:p>
        </w:tc>
        <w:tc>
          <w:tcPr>
            <w:tcW w:type="dxa" w:w="3024"/>
          </w:tcPr>
          <w:p>
            <w:r/>
            <w:r>
              <w:rPr>
                <w:sz w:val="16"/>
              </w:rPr>
              <w:t>Clock: none; 14:32:07.9; one day + 5 s</w:t>
            </w:r>
          </w:p>
        </w:tc>
        <w:tc>
          <w:tcPr>
            <w:tcW w:type="dxa" w:w="2952"/>
          </w:tcPr>
          <w:p>
            <w:r/>
            <w:r>
              <w:rPr>
                <w:sz w:val="16"/>
              </w:rPr>
              <w:t>--:--:--; 14:32:07; 00:00:05</w:t>
            </w:r>
          </w:p>
        </w:tc>
        <w:tc>
          <w:tcPr>
            <w:tcW w:type="dxa" w:w="1224"/>
          </w:tcPr>
          <w:p>
            <w:r/>
            <w:r>
              <w:rPr>
                <w:sz w:val="16"/>
              </w:rPr>
              <w:t>INTF-013</w:t>
            </w:r>
          </w:p>
        </w:tc>
        <w:tc>
          <w:tcPr>
            <w:tcW w:type="dxa" w:w="1656"/>
          </w:tcPr>
          <w:p>
            <w:r/>
            <w:r>
              <w:rPr>
                <w:sz w:val="16"/>
              </w:rPr>
              <w:t>wire_and_views::Display.test_clock</w:t>
            </w:r>
          </w:p>
        </w:tc>
      </w:tr>
      <w:tr>
        <w:tc>
          <w:tcPr>
            <w:tcW w:type="dxa" w:w="1080"/>
          </w:tcPr>
          <w:p>
            <w:r/>
            <w:r>
              <w:rPr>
                <w:sz w:val="16"/>
              </w:rPr>
              <w:t>UI-06</w:t>
            </w:r>
          </w:p>
        </w:tc>
        <w:tc>
          <w:tcPr>
            <w:tcW w:type="dxa" w:w="3024"/>
          </w:tcPr>
          <w:p>
            <w:r/>
            <w:r>
              <w:rPr>
                <w:sz w:val="16"/>
              </w:rPr>
              <w:t>Occupied 4, 9; closed 7; suggestion on 4; signal 12 green</w:t>
            </w:r>
          </w:p>
        </w:tc>
        <w:tc>
          <w:tcPr>
            <w:tcW w:type="dxa" w:w="2952"/>
          </w:tcPr>
          <w:p>
            <w:r/>
            <w:r>
              <w:rPr>
                <w:sz w:val="16"/>
              </w:rPr>
              <w:t>Block, office, switch, maintenance and report rows show the right states and imperial values</w:t>
            </w:r>
          </w:p>
        </w:tc>
        <w:tc>
          <w:tcPr>
            <w:tcW w:type="dxa" w:w="1224"/>
          </w:tcPr>
          <w:p>
            <w:r/>
            <w:r>
              <w:rPr>
                <w:sz w:val="16"/>
              </w:rPr>
              <w:t>INTF-001.4, FUNC-055</w:t>
            </w:r>
          </w:p>
        </w:tc>
        <w:tc>
          <w:tcPr>
            <w:tcW w:type="dxa" w:w="1656"/>
          </w:tcPr>
          <w:p>
            <w:r/>
            <w:r>
              <w:rPr>
                <w:sz w:val="16"/>
              </w:rPr>
              <w:t>wire_and_views::Views.test_rows_show_display_units_and_states</w:t>
            </w:r>
          </w:p>
        </w:tc>
      </w:tr>
      <w:tr>
        <w:tc>
          <w:tcPr>
            <w:tcW w:type="dxa" w:w="1080"/>
          </w:tcPr>
          <w:p>
            <w:r/>
            <w:r>
              <w:rPr>
                <w:sz w:val="16"/>
              </w:rPr>
              <w:t>UI-07</w:t>
            </w:r>
          </w:p>
        </w:tc>
        <w:tc>
          <w:tcPr>
            <w:tcW w:type="dxa" w:w="3024"/>
          </w:tcPr>
          <w:p>
            <w:r/>
            <w:r>
              <w:rPr>
                <w:sz w:val="16"/>
              </w:rPr>
              <w:t>Summary of wayside 3</w:t>
            </w:r>
          </w:p>
        </w:tc>
        <w:tc>
          <w:tcPr>
            <w:tcW w:type="dxa" w:w="2952"/>
          </w:tcPr>
          <w:p>
            <w:r/>
            <w:r>
              <w:rPr>
                <w:sz w:val="16"/>
              </w:rPr>
              <w:t>“Sections M–O · Blocks 74–88”</w:t>
            </w:r>
          </w:p>
        </w:tc>
        <w:tc>
          <w:tcPr>
            <w:tcW w:type="dxa" w:w="1224"/>
          </w:tcPr>
          <w:p>
            <w:r/>
            <w:r>
              <w:rPr>
                <w:sz w:val="16"/>
              </w:rPr>
              <w:t>INTF-001.4</w:t>
            </w:r>
          </w:p>
        </w:tc>
        <w:tc>
          <w:tcPr>
            <w:tcW w:type="dxa" w:w="1656"/>
          </w:tcPr>
          <w:p>
            <w:r/>
            <w:r>
              <w:rPr>
                <w:sz w:val="16"/>
              </w:rPr>
              <w:t>wire_and_views::Views.test_summary</w:t>
            </w:r>
          </w:p>
        </w:tc>
      </w:tr>
      <w:tr>
        <w:tc>
          <w:tcPr>
            <w:tcW w:type="dxa" w:w="1080"/>
          </w:tcPr>
          <w:p>
            <w:r/>
            <w:r>
              <w:rPr>
                <w:sz w:val="16"/>
              </w:rPr>
              <w:t>UI-08</w:t>
            </w:r>
          </w:p>
        </w:tc>
        <w:tc>
          <w:tcPr>
            <w:tcW w:type="dxa" w:w="3024"/>
          </w:tcPr>
          <w:p>
            <w:r/>
            <w:r>
              <w:rPr>
                <w:sz w:val="16"/>
              </w:rPr>
              <w:t>Run python TrackCtrlHw/launch.py; Load database for each of the three files; New PLC for each</w:t>
            </w:r>
          </w:p>
        </w:tc>
        <w:tc>
          <w:tcPr>
            <w:tcW w:type="dxa" w:w="2952"/>
          </w:tcPr>
          <w:p>
            <w:r/>
            <w:r>
              <w:rPr>
                <w:sz w:val="16"/>
              </w:rPr>
              <w:t>All three waysides in the picker; header Not ready until every wayside has a program, then Ready</w:t>
            </w:r>
          </w:p>
        </w:tc>
        <w:tc>
          <w:tcPr>
            <w:tcW w:type="dxa" w:w="1224"/>
          </w:tcPr>
          <w:p>
            <w:r/>
            <w:r>
              <w:rPr>
                <w:sz w:val="16"/>
              </w:rPr>
              <w:t>FUNC-050, INTF-001.4</w:t>
            </w:r>
          </w:p>
        </w:tc>
        <w:tc>
          <w:tcPr>
            <w:tcW w:type="dxa" w:w="1656"/>
          </w:tcPr>
          <w:p>
            <w:r/>
            <w:r>
              <w:rPr>
                <w:sz w:val="16"/>
              </w:rPr>
              <w:t>Demo</w:t>
            </w:r>
          </w:p>
        </w:tc>
      </w:tr>
      <w:tr>
        <w:tc>
          <w:tcPr>
            <w:tcW w:type="dxa" w:w="1080"/>
          </w:tcPr>
          <w:p>
            <w:r/>
            <w:r>
              <w:rPr>
                <w:sz w:val="16"/>
              </w:rPr>
              <w:t>UI-09</w:t>
            </w:r>
          </w:p>
        </w:tc>
        <w:tc>
          <w:tcPr>
            <w:tcW w:type="dxa" w:w="3024"/>
          </w:tcPr>
          <w:p>
            <w:r/>
            <w:r>
              <w:rPr>
                <w:sz w:val="16"/>
              </w:rPr>
              <w:t>New PLC with data/plc/examples/errors.plc, then warnings.plc</w:t>
            </w:r>
          </w:p>
        </w:tc>
        <w:tc>
          <w:tcPr>
            <w:tcW w:type="dxa" w:w="2952"/>
          </w:tcPr>
          <w:p>
            <w:r/>
            <w:r>
              <w:rPr>
                <w:sz w:val="16"/>
              </w:rPr>
              <w:t>Every diagnostic listed with its line number; errors refuse the program, warnings do not; same message format as other errors</w:t>
            </w:r>
          </w:p>
        </w:tc>
        <w:tc>
          <w:tcPr>
            <w:tcW w:type="dxa" w:w="1224"/>
          </w:tcPr>
          <w:p>
            <w:r/>
            <w:r>
              <w:rPr>
                <w:sz w:val="16"/>
              </w:rPr>
              <w:t>FUNC-050, INTF-004, NFR-004</w:t>
            </w:r>
          </w:p>
        </w:tc>
        <w:tc>
          <w:tcPr>
            <w:tcW w:type="dxa" w:w="1656"/>
          </w:tcPr>
          <w:p>
            <w:r/>
            <w:r>
              <w:rPr>
                <w:sz w:val="16"/>
              </w:rPr>
              <w:t>Demo</w:t>
            </w:r>
          </w:p>
        </w:tc>
      </w:tr>
      <w:tr>
        <w:tc>
          <w:tcPr>
            <w:tcW w:type="dxa" w:w="1080"/>
          </w:tcPr>
          <w:p>
            <w:r/>
            <w:r>
              <w:rPr>
                <w:sz w:val="16"/>
              </w:rPr>
              <w:t>UI-10</w:t>
            </w:r>
          </w:p>
        </w:tc>
        <w:tc>
          <w:tcPr>
            <w:tcW w:type="dxa" w:w="3024"/>
          </w:tcPr>
          <w:p>
            <w:r/>
            <w:r>
              <w:rPr>
                <w:sz w:val="16"/>
              </w:rPr>
              <w:t>Load an invalid database file</w:t>
            </w:r>
          </w:p>
        </w:tc>
        <w:tc>
          <w:tcPr>
            <w:tcW w:type="dxa" w:w="2952"/>
          </w:tcPr>
          <w:p>
            <w:r/>
            <w:r>
              <w:rPr>
                <w:sz w:val="16"/>
              </w:rPr>
              <w:t>Refused with a message; loaded waysides unchanged</w:t>
            </w:r>
          </w:p>
        </w:tc>
        <w:tc>
          <w:tcPr>
            <w:tcW w:type="dxa" w:w="1224"/>
          </w:tcPr>
          <w:p>
            <w:r/>
            <w:r>
              <w:rPr>
                <w:sz w:val="16"/>
              </w:rPr>
              <w:t>NFR-004, INTF-004</w:t>
            </w:r>
          </w:p>
        </w:tc>
        <w:tc>
          <w:tcPr>
            <w:tcW w:type="dxa" w:w="1656"/>
          </w:tcPr>
          <w:p>
            <w:r/>
            <w:r>
              <w:rPr>
                <w:sz w:val="16"/>
              </w:rPr>
              <w:t>Demo</w:t>
            </w:r>
          </w:p>
        </w:tc>
      </w:tr>
      <w:tr>
        <w:tc>
          <w:tcPr>
            <w:tcW w:type="dxa" w:w="1080"/>
          </w:tcPr>
          <w:p>
            <w:r/>
            <w:r>
              <w:rPr>
                <w:sz w:val="16"/>
              </w:rPr>
              <w:t>UI-11</w:t>
            </w:r>
          </w:p>
        </w:tc>
        <w:tc>
          <w:tcPr>
            <w:tcW w:type="dxa" w:w="3024"/>
          </w:tcPr>
          <w:p>
            <w:r/>
            <w:r>
              <w:rPr>
                <w:sz w:val="16"/>
              </w:rPr>
              <w:t>From the test UI: occupancy, closure, suggestion, CTC switch command, reported switch/signal</w:t>
            </w:r>
          </w:p>
        </w:tc>
        <w:tc>
          <w:tcPr>
            <w:tcW w:type="dxa" w:w="2952"/>
          </w:tcPr>
          <w:p>
            <w:r/>
            <w:r>
              <w:rPr>
                <w:sz w:val="16"/>
              </w:rPr>
              <w:t>Schematic, block table, track circuit column, switches, signals &amp; crossings and maintenance banner update in imperial units</w:t>
            </w:r>
          </w:p>
        </w:tc>
        <w:tc>
          <w:tcPr>
            <w:tcW w:type="dxa" w:w="1224"/>
          </w:tcPr>
          <w:p>
            <w:r/>
            <w:r>
              <w:rPr>
                <w:sz w:val="16"/>
              </w:rPr>
              <w:t>FUNC-049, 052–054, 056, 057</w:t>
            </w:r>
          </w:p>
        </w:tc>
        <w:tc>
          <w:tcPr>
            <w:tcW w:type="dxa" w:w="1656"/>
          </w:tcPr>
          <w:p>
            <w:r/>
            <w:r>
              <w:rPr>
                <w:sz w:val="16"/>
              </w:rPr>
              <w:t>Demo</w:t>
            </w:r>
          </w:p>
        </w:tc>
      </w:tr>
      <w:tr>
        <w:tc>
          <w:tcPr>
            <w:tcW w:type="dxa" w:w="1080"/>
          </w:tcPr>
          <w:p>
            <w:r/>
            <w:r>
              <w:rPr>
                <w:sz w:val="16"/>
              </w:rPr>
              <w:t>UI-12</w:t>
            </w:r>
          </w:p>
        </w:tc>
        <w:tc>
          <w:tcPr>
            <w:tcW w:type="dxa" w:w="3024"/>
          </w:tcPr>
          <w:p>
            <w:r/>
            <w:r>
              <w:rPr>
                <w:sz w:val="16"/>
              </w:rPr>
              <w:t>Open PLC program details and Last report</w:t>
            </w:r>
          </w:p>
        </w:tc>
        <w:tc>
          <w:tcPr>
            <w:tcW w:type="dxa" w:w="2952"/>
          </w:tcPr>
          <w:p>
            <w:r/>
            <w:r>
              <w:rPr>
                <w:sz w:val="16"/>
              </w:rPr>
              <w:t>Checksum, channel A/B agreement, fault and hold shown; last report matches the test UI’s CTC outputs</w:t>
            </w:r>
          </w:p>
        </w:tc>
        <w:tc>
          <w:tcPr>
            <w:tcW w:type="dxa" w:w="1224"/>
          </w:tcPr>
          <w:p>
            <w:r/>
            <w:r>
              <w:rPr>
                <w:sz w:val="16"/>
              </w:rPr>
              <w:t>FUNC-055, 058</w:t>
            </w:r>
          </w:p>
        </w:tc>
        <w:tc>
          <w:tcPr>
            <w:tcW w:type="dxa" w:w="1656"/>
          </w:tcPr>
          <w:p>
            <w:r/>
            <w:r>
              <w:rPr>
                <w:sz w:val="16"/>
              </w:rPr>
              <w:t>Demo</w:t>
            </w:r>
          </w:p>
        </w:tc>
      </w:tr>
      <w:tr>
        <w:tc>
          <w:tcPr>
            <w:tcW w:type="dxa" w:w="1080"/>
          </w:tcPr>
          <w:p>
            <w:r/>
            <w:r>
              <w:rPr>
                <w:sz w:val="16"/>
              </w:rPr>
              <w:t>UI-13</w:t>
            </w:r>
          </w:p>
        </w:tc>
        <w:tc>
          <w:tcPr>
            <w:tcW w:type="dxa" w:w="3024"/>
          </w:tcPr>
          <w:p>
            <w:r/>
            <w:r>
              <w:rPr>
                <w:sz w:val="16"/>
              </w:rPr>
              <w:t>Resize to 720×450; capture.py --demo</w:t>
            </w:r>
          </w:p>
        </w:tc>
        <w:tc>
          <w:tcPr>
            <w:tcW w:type="dxa" w:w="2952"/>
          </w:tcPr>
          <w:p>
            <w:r/>
            <w:r>
              <w:rPr>
                <w:sz w:val="16"/>
              </w:rPr>
              <w:t>All panels readable; 16:10 aspect kept</w:t>
            </w:r>
          </w:p>
        </w:tc>
        <w:tc>
          <w:tcPr>
            <w:tcW w:type="dxa" w:w="1224"/>
          </w:tcPr>
          <w:p>
            <w:r/>
            <w:r>
              <w:rPr>
                <w:sz w:val="16"/>
              </w:rPr>
              <w:t>INTF-011</w:t>
            </w:r>
          </w:p>
        </w:tc>
        <w:tc>
          <w:tcPr>
            <w:tcW w:type="dxa" w:w="1656"/>
          </w:tcPr>
          <w:p>
            <w:r/>
            <w:r>
              <w:rPr>
                <w:sz w:val="16"/>
              </w:rPr>
              <w:t>Demo</w:t>
            </w:r>
          </w:p>
        </w:tc>
      </w:tr>
      <w:tr>
        <w:tc>
          <w:tcPr>
            <w:tcW w:type="dxa" w:w="1080"/>
          </w:tcPr>
          <w:p>
            <w:r/>
            <w:r>
              <w:rPr>
                <w:sz w:val="16"/>
              </w:rPr>
              <w:t>UI-14</w:t>
            </w:r>
          </w:p>
        </w:tc>
        <w:tc>
          <w:tcPr>
            <w:tcW w:type="dxa" w:w="3024"/>
          </w:tcPr>
          <w:p>
            <w:r/>
            <w:r>
              <w:rPr>
                <w:sz w:val="16"/>
              </w:rPr>
              <w:t>Compare with truth/ui/style-guide.md</w:t>
            </w:r>
          </w:p>
        </w:tc>
        <w:tc>
          <w:tcPr>
            <w:tcW w:type="dxa" w:w="2952"/>
          </w:tcPr>
          <w:p>
            <w:r/>
            <w:r>
              <w:rPr>
                <w:sz w:val="16"/>
              </w:rPr>
              <w:t>Tokens, shared components and layout convention followed; PySide6/QML used</w:t>
            </w:r>
          </w:p>
        </w:tc>
        <w:tc>
          <w:tcPr>
            <w:tcW w:type="dxa" w:w="1224"/>
          </w:tcPr>
          <w:p>
            <w:r/>
            <w:r>
              <w:rPr>
                <w:sz w:val="16"/>
              </w:rPr>
              <w:t>INTF-003, 005, 014</w:t>
            </w:r>
          </w:p>
        </w:tc>
        <w:tc>
          <w:tcPr>
            <w:tcW w:type="dxa" w:w="1656"/>
          </w:tcPr>
          <w:p>
            <w:r/>
            <w:r>
              <w:rPr>
                <w:sz w:val="16"/>
              </w:rPr>
              <w:t>Inspection</w:t>
            </w:r>
          </w:p>
        </w:tc>
      </w:tr>
      <w:tr>
        <w:tc>
          <w:tcPr>
            <w:tcW w:type="dxa" w:w="1080"/>
          </w:tcPr>
          <w:p>
            <w:r/>
            <w:r>
              <w:rPr>
                <w:sz w:val="16"/>
              </w:rPr>
              <w:t>UI-15</w:t>
            </w:r>
          </w:p>
        </w:tc>
        <w:tc>
          <w:tcPr>
            <w:tcW w:type="dxa" w:w="3024"/>
          </w:tcPr>
          <w:p>
            <w:r/>
            <w:r>
              <w:rPr>
                <w:sz w:val="16"/>
              </w:rPr>
              <w:t>Time from launch to usable window</w:t>
            </w:r>
          </w:p>
        </w:tc>
        <w:tc>
          <w:tcPr>
            <w:tcW w:type="dxa" w:w="2952"/>
          </w:tcPr>
          <w:p>
            <w:r/>
            <w:r>
              <w:rPr>
                <w:sz w:val="16"/>
              </w:rPr>
              <w:t>≤ 20 s</w:t>
            </w:r>
          </w:p>
        </w:tc>
        <w:tc>
          <w:tcPr>
            <w:tcW w:type="dxa" w:w="1224"/>
          </w:tcPr>
          <w:p>
            <w:r/>
            <w:r>
              <w:rPr>
                <w:sz w:val="16"/>
              </w:rPr>
              <w:t>NFR-007</w:t>
            </w:r>
          </w:p>
        </w:tc>
        <w:tc>
          <w:tcPr>
            <w:tcW w:type="dxa" w:w="1656"/>
          </w:tcPr>
          <w:p>
            <w:r/>
            <w:r>
              <w:rPr>
                <w:sz w:val="16"/>
              </w:rPr>
              <w:t>Test (stopwatch)</w:t>
            </w:r>
          </w:p>
        </w:tc>
      </w:tr>
    </w:tbl>
    <w:p>
      <w:pPr>
        <w:spacing w:after="40"/>
      </w:pPr>
    </w:p>
    <w:p>
      <w:pPr>
        <w:pStyle w:val="Heading2"/>
      </w:pPr>
      <w:r>
        <w:t>7.7. Test UI</w:t>
      </w:r>
    </w:p>
    <w:p>
      <w:pPr>
        <w:pStyle w:val="ListBullet"/>
        <w:spacing w:after="20"/>
      </w:pPr>
      <w:r>
        <w:rPr>
          <w:b/>
        </w:rPr>
        <w:t xml:space="preserve">Item Description: </w:t>
      </w:r>
      <w:r>
        <w:t>test_ui/ with track_ctrl_hw/harness.py: a separate process that stands in for the CTC Office, the Track Model and the clock (1× or 10×) and drives the module only through step(). It is supported through the final demonstration.</w:t>
      </w:r>
    </w:p>
    <w:p>
      <w:pPr>
        <w:pStyle w:val="ListBullet"/>
        <w:spacing w:after="20"/>
      </w:pPr>
      <w:r>
        <w:rPr>
          <w:b/>
        </w:rPr>
        <w:t xml:space="preserve">Version/Build: </w:t>
      </w:r>
      <w:r>
        <w:t>feature/TrackCtrl-Showcase-Feedback @ 305ff58 (2026-10-16)</w:t>
      </w:r>
    </w:p>
    <w:p>
      <w:pPr>
        <w:pStyle w:val="ListBullet"/>
        <w:spacing w:after="20"/>
      </w:pPr>
      <w:r>
        <w:rPr>
          <w:b/>
        </w:rPr>
        <w:t xml:space="preserve">Test Approach: </w:t>
      </w:r>
      <w:r>
        <w:t>Manual demonstration. The link it relies on is verified automatically in §7.5.</w:t>
      </w:r>
    </w:p>
    <w:p>
      <w:pPr>
        <w:pStyle w:val="ListBullet"/>
        <w:spacing w:after="20"/>
      </w:pPr>
      <w:r>
        <w:rPr>
          <w:b/>
        </w:rPr>
        <w:t xml:space="preserve">Test files / fixtures: </w:t>
      </w:r>
      <w:r>
        <w:t>test_ui/main.py; launch.py.</w:t>
      </w:r>
    </w:p>
    <w:p>
      <w:pPr>
        <w:spacing w:after="0"/>
      </w:pP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080"/>
            <w:shd w:val="clear" w:color="auto" w:fill="D9E2EC"/>
          </w:tcPr>
          <w:p>
            <w:r/>
            <w:r>
              <w:rPr>
                <w:b/>
                <w:sz w:val="16"/>
              </w:rPr>
              <w:t>ID</w:t>
            </w:r>
          </w:p>
        </w:tc>
        <w:tc>
          <w:tcPr>
            <w:tcW w:type="dxa" w:w="3024"/>
            <w:shd w:val="clear" w:color="auto" w:fill="D9E2EC"/>
          </w:tcPr>
          <w:p>
            <w:r/>
            <w:r>
              <w:rPr>
                <w:b/>
                <w:sz w:val="16"/>
              </w:rPr>
              <w:t>Test case (condition / stimulus)</w:t>
            </w:r>
          </w:p>
        </w:tc>
        <w:tc>
          <w:tcPr>
            <w:tcW w:type="dxa" w:w="2952"/>
            <w:shd w:val="clear" w:color="auto" w:fill="D9E2EC"/>
          </w:tcPr>
          <w:p>
            <w:r/>
            <w:r>
              <w:rPr>
                <w:b/>
                <w:sz w:val="16"/>
              </w:rPr>
              <w:t>Expected result</w:t>
            </w:r>
          </w:p>
        </w:tc>
        <w:tc>
          <w:tcPr>
            <w:tcW w:type="dxa" w:w="1224"/>
            <w:shd w:val="clear" w:color="auto" w:fill="D9E2EC"/>
          </w:tcPr>
          <w:p>
            <w:r/>
            <w:r>
              <w:rPr>
                <w:b/>
                <w:sz w:val="16"/>
              </w:rPr>
              <w:t>Req.</w:t>
            </w:r>
          </w:p>
        </w:tc>
        <w:tc>
          <w:tcPr>
            <w:tcW w:type="dxa" w:w="1656"/>
            <w:shd w:val="clear" w:color="auto" w:fill="D9E2EC"/>
          </w:tcPr>
          <w:p>
            <w:r/>
            <w:r>
              <w:rPr>
                <w:b/>
                <w:sz w:val="16"/>
              </w:rPr>
              <w:t>Check</w:t>
            </w:r>
          </w:p>
        </w:tc>
      </w:tr>
      <w:tr>
        <w:tc>
          <w:tcPr>
            <w:tcW w:type="dxa" w:w="1080"/>
          </w:tcPr>
          <w:p>
            <w:r/>
            <w:r>
              <w:rPr>
                <w:sz w:val="16"/>
              </w:rPr>
              <w:t>TUI-01</w:t>
            </w:r>
          </w:p>
        </w:tc>
        <w:tc>
          <w:tcPr>
            <w:tcW w:type="dxa" w:w="3024"/>
          </w:tcPr>
          <w:p>
            <w:r/>
            <w:r>
              <w:rPr>
                <w:sz w:val="16"/>
              </w:rPr>
              <w:t>Start the test UI before, then after, the module window</w:t>
            </w:r>
          </w:p>
        </w:tc>
        <w:tc>
          <w:tcPr>
            <w:tcW w:type="dxa" w:w="2952"/>
          </w:tcPr>
          <w:p>
            <w:r/>
            <w:r>
              <w:rPr>
                <w:sz w:val="16"/>
              </w:rPr>
              <w:t>Connects whenever the window listens; picks up loaded waysides</w:t>
            </w:r>
          </w:p>
        </w:tc>
        <w:tc>
          <w:tcPr>
            <w:tcW w:type="dxa" w:w="1224"/>
          </w:tcPr>
          <w:p>
            <w:r/>
            <w:r>
              <w:rPr>
                <w:sz w:val="16"/>
              </w:rPr>
              <w:t>INTF-001.4</w:t>
            </w:r>
          </w:p>
        </w:tc>
        <w:tc>
          <w:tcPr>
            <w:tcW w:type="dxa" w:w="1656"/>
          </w:tcPr>
          <w:p>
            <w:r/>
            <w:r>
              <w:rPr>
                <w:sz w:val="16"/>
              </w:rPr>
              <w:t>Demo</w:t>
            </w:r>
          </w:p>
        </w:tc>
      </w:tr>
      <w:tr>
        <w:tc>
          <w:tcPr>
            <w:tcW w:type="dxa" w:w="1080"/>
          </w:tcPr>
          <w:p>
            <w:r/>
            <w:r>
              <w:rPr>
                <w:sz w:val="16"/>
              </w:rPr>
              <w:t>TUI-02</w:t>
            </w:r>
          </w:p>
        </w:tc>
        <w:tc>
          <w:tcPr>
            <w:tcW w:type="dxa" w:w="3024"/>
          </w:tcPr>
          <w:p>
            <w:r/>
            <w:r>
              <w:rPr>
                <w:sz w:val="16"/>
              </w:rPr>
              <w:t>Start a second test UI</w:t>
            </w:r>
          </w:p>
        </w:tc>
        <w:tc>
          <w:tcPr>
            <w:tcW w:type="dxa" w:w="2952"/>
          </w:tcPr>
          <w:p>
            <w:r/>
            <w:r>
              <w:rPr>
                <w:sz w:val="16"/>
              </w:rPr>
              <w:t>Refused as busy</w:t>
            </w:r>
          </w:p>
        </w:tc>
        <w:tc>
          <w:tcPr>
            <w:tcW w:type="dxa" w:w="1224"/>
          </w:tcPr>
          <w:p>
            <w:r/>
            <w:r>
              <w:rPr>
                <w:sz w:val="16"/>
              </w:rPr>
              <w:t>NFR-006</w:t>
            </w:r>
          </w:p>
        </w:tc>
        <w:tc>
          <w:tcPr>
            <w:tcW w:type="dxa" w:w="1656"/>
          </w:tcPr>
          <w:p>
            <w:r/>
            <w:r>
              <w:rPr>
                <w:sz w:val="16"/>
              </w:rPr>
              <w:t>Demo (see LNK-03)</w:t>
            </w:r>
          </w:p>
        </w:tc>
      </w:tr>
      <w:tr>
        <w:tc>
          <w:tcPr>
            <w:tcW w:type="dxa" w:w="1080"/>
          </w:tcPr>
          <w:p>
            <w:r/>
            <w:r>
              <w:rPr>
                <w:sz w:val="16"/>
              </w:rPr>
              <w:t>TUI-03</w:t>
            </w:r>
          </w:p>
        </w:tc>
        <w:tc>
          <w:tcPr>
            <w:tcW w:type="dxa" w:w="3024"/>
          </w:tcPr>
          <w:p>
            <w:r/>
            <w:r>
              <w:rPr>
                <w:sz w:val="16"/>
              </w:rPr>
              <w:t>Run the clock at 1×, then 10×; Advance; Reset module</w:t>
            </w:r>
          </w:p>
        </w:tc>
        <w:tc>
          <w:tcPr>
            <w:tcW w:type="dxa" w:w="2952"/>
          </w:tcPr>
          <w:p>
            <w:r/>
            <w:r>
              <w:rPr>
                <w:sz w:val="16"/>
              </w:rPr>
              <w:t>Ticks advance at the chosen rate; outputs update every tick; same inputs give the same outputs at both rates (fixed 0.1 s step)</w:t>
            </w:r>
          </w:p>
        </w:tc>
        <w:tc>
          <w:tcPr>
            <w:tcW w:type="dxa" w:w="1224"/>
          </w:tcPr>
          <w:p>
            <w:r/>
            <w:r>
              <w:rPr>
                <w:sz w:val="16"/>
              </w:rPr>
              <w:t>FUNC-001, 002, NFR-002, INTF-013</w:t>
            </w:r>
          </w:p>
        </w:tc>
        <w:tc>
          <w:tcPr>
            <w:tcW w:type="dxa" w:w="1656"/>
          </w:tcPr>
          <w:p>
            <w:r/>
            <w:r>
              <w:rPr>
                <w:sz w:val="16"/>
              </w:rPr>
              <w:t>Demo</w:t>
            </w:r>
          </w:p>
        </w:tc>
      </w:tr>
      <w:tr>
        <w:tc>
          <w:tcPr>
            <w:tcW w:type="dxa" w:w="1080"/>
          </w:tcPr>
          <w:p>
            <w:r/>
            <w:r>
              <w:rPr>
                <w:sz w:val="16"/>
              </w:rPr>
              <w:t>TUI-04</w:t>
            </w:r>
          </w:p>
        </w:tc>
        <w:tc>
          <w:tcPr>
            <w:tcW w:type="dxa" w:w="3024"/>
          </w:tcPr>
          <w:p>
            <w:r/>
            <w:r>
              <w:rPr>
                <w:sz w:val="16"/>
              </w:rPr>
              <w:t>Enter speed 32 m/s, negative authority, malformed block</w:t>
            </w:r>
          </w:p>
        </w:tc>
        <w:tc>
          <w:tcPr>
            <w:tcW w:type="dxa" w:w="2952"/>
          </w:tcPr>
          <w:p>
            <w:r/>
            <w:r>
              <w:rPr>
                <w:sz w:val="16"/>
              </w:rPr>
              <w:t>Rejected with a message; nothing sent; module state unchanged</w:t>
            </w:r>
          </w:p>
        </w:tc>
        <w:tc>
          <w:tcPr>
            <w:tcW w:type="dxa" w:w="1224"/>
          </w:tcPr>
          <w:p>
            <w:r/>
            <w:r>
              <w:rPr>
                <w:sz w:val="16"/>
              </w:rPr>
              <w:t>NFR-003, 004, INTF-004</w:t>
            </w:r>
          </w:p>
        </w:tc>
        <w:tc>
          <w:tcPr>
            <w:tcW w:type="dxa" w:w="1656"/>
          </w:tcPr>
          <w:p>
            <w:r/>
            <w:r>
              <w:rPr>
                <w:sz w:val="16"/>
              </w:rPr>
              <w:t>Demo</w:t>
            </w:r>
          </w:p>
        </w:tc>
      </w:tr>
    </w:tbl>
    <w:p>
      <w:pPr>
        <w:spacing w:after="40"/>
      </w:pPr>
    </w:p>
    <w:p>
      <w:pPr>
        <w:pStyle w:val="Heading2"/>
      </w:pPr>
      <w:r>
        <w:t>7.8. System Integration (Central Harness)</w:t>
      </w:r>
    </w:p>
    <w:p>
      <w:pPr>
        <w:pStyle w:val="ListBullet"/>
        <w:spacing w:after="20"/>
      </w:pPr>
      <w:r>
        <w:rPr>
          <w:b/>
        </w:rPr>
        <w:t xml:space="preserve">Item Description: </w:t>
      </w:r>
      <w:r>
        <w:t>HwTrackController stepped by the central harness (D005) together with the CTC Office, the Track Model and the Software Track Controller on the other line. Planned for Iteration 3 (2026-11-12); not executable until the harness exists (R4).</w:t>
      </w:r>
    </w:p>
    <w:p>
      <w:pPr>
        <w:pStyle w:val="ListBullet"/>
        <w:spacing w:after="20"/>
      </w:pPr>
      <w:r>
        <w:rPr>
          <w:b/>
        </w:rPr>
        <w:t xml:space="preserve">Version/Build: </w:t>
      </w:r>
      <w:r>
        <w:t>feature/TrackCtrl-Showcase-Feedback @ 305ff58 (2026-10-16)</w:t>
      </w:r>
    </w:p>
    <w:p>
      <w:pPr>
        <w:pStyle w:val="ListBullet"/>
        <w:spacing w:after="20"/>
      </w:pPr>
      <w:r>
        <w:rPr>
          <w:b/>
        </w:rPr>
        <w:t xml:space="preserve">Test Approach: </w:t>
      </w:r>
      <w:r>
        <w:t>Integration and system tests in the harness. Each cross-module edge mapping listed in the README is tested explicitly. Failure injection from the Track Model UI.</w:t>
      </w:r>
    </w:p>
    <w:p>
      <w:pPr>
        <w:pStyle w:val="ListBullet"/>
        <w:spacing w:after="20"/>
      </w:pPr>
      <w:r>
        <w:rPr>
          <w:b/>
        </w:rPr>
        <w:t xml:space="preserve">Test files / fixtures: </w:t>
      </w:r>
      <w:r>
        <w:t>To be written with the harness.</w:t>
      </w:r>
    </w:p>
    <w:p>
      <w:pPr>
        <w:spacing w:after="0"/>
      </w:pP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080"/>
            <w:shd w:val="clear" w:color="auto" w:fill="D9E2EC"/>
          </w:tcPr>
          <w:p>
            <w:r/>
            <w:r>
              <w:rPr>
                <w:b/>
                <w:sz w:val="16"/>
              </w:rPr>
              <w:t>ID</w:t>
            </w:r>
          </w:p>
        </w:tc>
        <w:tc>
          <w:tcPr>
            <w:tcW w:type="dxa" w:w="3024"/>
            <w:shd w:val="clear" w:color="auto" w:fill="D9E2EC"/>
          </w:tcPr>
          <w:p>
            <w:r/>
            <w:r>
              <w:rPr>
                <w:b/>
                <w:sz w:val="16"/>
              </w:rPr>
              <w:t>Test case (condition / stimulus)</w:t>
            </w:r>
          </w:p>
        </w:tc>
        <w:tc>
          <w:tcPr>
            <w:tcW w:type="dxa" w:w="2952"/>
            <w:shd w:val="clear" w:color="auto" w:fill="D9E2EC"/>
          </w:tcPr>
          <w:p>
            <w:r/>
            <w:r>
              <w:rPr>
                <w:b/>
                <w:sz w:val="16"/>
              </w:rPr>
              <w:t>Expected result</w:t>
            </w:r>
          </w:p>
        </w:tc>
        <w:tc>
          <w:tcPr>
            <w:tcW w:type="dxa" w:w="1224"/>
            <w:shd w:val="clear" w:color="auto" w:fill="D9E2EC"/>
          </w:tcPr>
          <w:p>
            <w:r/>
            <w:r>
              <w:rPr>
                <w:b/>
                <w:sz w:val="16"/>
              </w:rPr>
              <w:t>Req.</w:t>
            </w:r>
          </w:p>
        </w:tc>
        <w:tc>
          <w:tcPr>
            <w:tcW w:type="dxa" w:w="1656"/>
            <w:shd w:val="clear" w:color="auto" w:fill="D9E2EC"/>
          </w:tcPr>
          <w:p>
            <w:r/>
            <w:r>
              <w:rPr>
                <w:b/>
                <w:sz w:val="16"/>
              </w:rPr>
              <w:t>Check</w:t>
            </w:r>
          </w:p>
        </w:tc>
      </w:tr>
      <w:tr>
        <w:tc>
          <w:tcPr>
            <w:tcW w:type="dxa" w:w="1080"/>
          </w:tcPr>
          <w:p>
            <w:r/>
            <w:r>
              <w:rPr>
                <w:sz w:val="16"/>
              </w:rPr>
              <w:t>INT-01</w:t>
            </w:r>
          </w:p>
        </w:tc>
        <w:tc>
          <w:tcPr>
            <w:tcW w:type="dxa" w:w="3024"/>
          </w:tcPr>
          <w:p>
            <w:r/>
            <w:r>
              <w:rPr>
                <w:sz w:val="16"/>
              </w:rPr>
              <w:t>CTC suggestion for a train on Green:13</w:t>
            </w:r>
          </w:p>
        </w:tc>
        <w:tc>
          <w:tcPr>
            <w:tcW w:type="dxa" w:w="2952"/>
          </w:tcPr>
          <w:p>
            <w:r/>
            <w:r>
              <w:rPr>
                <w:sz w:val="16"/>
              </w:rPr>
              <w:t>Mapped to BlockRef; track circuit on block 13</w:t>
            </w:r>
          </w:p>
        </w:tc>
        <w:tc>
          <w:tcPr>
            <w:tcW w:type="dxa" w:w="1224"/>
          </w:tcPr>
          <w:p>
            <w:r/>
            <w:r>
              <w:rPr>
                <w:sz w:val="16"/>
              </w:rPr>
              <w:t>FUNC-049, INTF-019</w:t>
            </w:r>
          </w:p>
        </w:tc>
        <w:tc>
          <w:tcPr>
            <w:tcW w:type="dxa" w:w="1656"/>
          </w:tcPr>
          <w:p>
            <w:r/>
            <w:r>
              <w:rPr>
                <w:sz w:val="16"/>
              </w:rPr>
              <w:t>Integration test</w:t>
            </w:r>
          </w:p>
        </w:tc>
      </w:tr>
      <w:tr>
        <w:tc>
          <w:tcPr>
            <w:tcW w:type="dxa" w:w="1080"/>
          </w:tcPr>
          <w:p>
            <w:r/>
            <w:r>
              <w:rPr>
                <w:sz w:val="16"/>
              </w:rPr>
              <w:t>INT-02</w:t>
            </w:r>
          </w:p>
        </w:tc>
        <w:tc>
          <w:tcPr>
            <w:tcW w:type="dxa" w:w="3024"/>
          </w:tcPr>
          <w:p>
            <w:r/>
            <w:r>
              <w:rPr>
                <w:sz w:val="16"/>
              </w:rPr>
              <w:t>Wayside reports flattened for the CTC Office</w:t>
            </w:r>
          </w:p>
        </w:tc>
        <w:tc>
          <w:tcPr>
            <w:tcW w:type="dxa" w:w="2952"/>
          </w:tcPr>
          <w:p>
            <w:r/>
            <w:r>
              <w:rPr>
                <w:sz w:val="16"/>
              </w:rPr>
              <w:t>CTC map shows occupancy, switch and crossing state</w:t>
            </w:r>
          </w:p>
        </w:tc>
        <w:tc>
          <w:tcPr>
            <w:tcW w:type="dxa" w:w="1224"/>
          </w:tcPr>
          <w:p>
            <w:r/>
            <w:r>
              <w:rPr>
                <w:sz w:val="16"/>
              </w:rPr>
              <w:t>FUNC-055, INTF-020</w:t>
            </w:r>
          </w:p>
        </w:tc>
        <w:tc>
          <w:tcPr>
            <w:tcW w:type="dxa" w:w="1656"/>
          </w:tcPr>
          <w:p>
            <w:r/>
            <w:r>
              <w:rPr>
                <w:sz w:val="16"/>
              </w:rPr>
              <w:t>Integration test</w:t>
            </w:r>
          </w:p>
        </w:tc>
      </w:tr>
      <w:tr>
        <w:tc>
          <w:tcPr>
            <w:tcW w:type="dxa" w:w="1080"/>
          </w:tcPr>
          <w:p>
            <w:r/>
            <w:r>
              <w:rPr>
                <w:sz w:val="16"/>
              </w:rPr>
              <w:t>INT-03</w:t>
            </w:r>
          </w:p>
        </w:tc>
        <w:tc>
          <w:tcPr>
            <w:tcW w:type="dxa" w:w="3024"/>
          </w:tcPr>
          <w:p>
            <w:r/>
            <w:r>
              <w:rPr>
                <w:sz w:val="16"/>
              </w:rPr>
              <w:t>One wayside not ready</w:t>
            </w:r>
          </w:p>
        </w:tc>
        <w:tc>
          <w:tcPr>
            <w:tcW w:type="dxa" w:w="2952"/>
          </w:tcPr>
          <w:p>
            <w:r/>
            <w:r>
              <w:rPr>
                <w:sz w:val="16"/>
              </w:rPr>
              <w:t>CTC Office shows the line not ready</w:t>
            </w:r>
          </w:p>
        </w:tc>
        <w:tc>
          <w:tcPr>
            <w:tcW w:type="dxa" w:w="1224"/>
          </w:tcPr>
          <w:p>
            <w:r/>
            <w:r>
              <w:rPr>
                <w:sz w:val="16"/>
              </w:rPr>
              <w:t>FUNC-058</w:t>
            </w:r>
          </w:p>
        </w:tc>
        <w:tc>
          <w:tcPr>
            <w:tcW w:type="dxa" w:w="1656"/>
          </w:tcPr>
          <w:p>
            <w:r/>
            <w:r>
              <w:rPr>
                <w:sz w:val="16"/>
              </w:rPr>
              <w:t>Integration test</w:t>
            </w:r>
          </w:p>
        </w:tc>
      </w:tr>
      <w:tr>
        <w:tc>
          <w:tcPr>
            <w:tcW w:type="dxa" w:w="1080"/>
          </w:tcPr>
          <w:p>
            <w:r/>
            <w:r>
              <w:rPr>
                <w:sz w:val="16"/>
              </w:rPr>
              <w:t>INT-04</w:t>
            </w:r>
          </w:p>
        </w:tc>
        <w:tc>
          <w:tcPr>
            <w:tcW w:type="dxa" w:w="3024"/>
          </w:tcPr>
          <w:p>
            <w:r/>
            <w:r>
              <w:rPr>
                <w:sz w:val="16"/>
              </w:rPr>
              <w:t>Track Model occupancy and reported states in; commands out</w:t>
            </w:r>
          </w:p>
        </w:tc>
        <w:tc>
          <w:tcPr>
            <w:tcW w:type="dxa" w:w="2952"/>
          </w:tcPr>
          <w:p>
            <w:r/>
            <w:r>
              <w:rPr>
                <w:sz w:val="16"/>
              </w:rPr>
              <w:t>Commands reach the Track Model; track circuit reaches the train</w:t>
            </w:r>
          </w:p>
        </w:tc>
        <w:tc>
          <w:tcPr>
            <w:tcW w:type="dxa" w:w="1224"/>
          </w:tcPr>
          <w:p>
            <w:r/>
            <w:r>
              <w:rPr>
                <w:sz w:val="16"/>
              </w:rPr>
              <w:t>INTF-017, 018</w:t>
            </w:r>
          </w:p>
        </w:tc>
        <w:tc>
          <w:tcPr>
            <w:tcW w:type="dxa" w:w="1656"/>
          </w:tcPr>
          <w:p>
            <w:r/>
            <w:r>
              <w:rPr>
                <w:sz w:val="16"/>
              </w:rPr>
              <w:t>Integration test</w:t>
            </w:r>
          </w:p>
        </w:tc>
      </w:tr>
      <w:tr>
        <w:tc>
          <w:tcPr>
            <w:tcW w:type="dxa" w:w="1080"/>
          </w:tcPr>
          <w:p>
            <w:r/>
            <w:r>
              <w:rPr>
                <w:sz w:val="16"/>
              </w:rPr>
              <w:t>INT-05</w:t>
            </w:r>
          </w:p>
        </w:tc>
        <w:tc>
          <w:tcPr>
            <w:tcW w:type="dxa" w:w="3024"/>
          </w:tcPr>
          <w:p>
            <w:r/>
            <w:r>
              <w:rPr>
                <w:sz w:val="16"/>
              </w:rPr>
              <w:t>Compare HW and SW interfaces and PLC names</w:t>
            </w:r>
          </w:p>
        </w:tc>
        <w:tc>
          <w:tcPr>
            <w:tcW w:type="dxa" w:w="2952"/>
          </w:tcPr>
          <w:p>
            <w:r/>
            <w:r>
              <w:rPr>
                <w:sz w:val="16"/>
              </w:rPr>
              <w:t>Same Protocol and types; one program loads on both (fails today, R3)</w:t>
            </w:r>
          </w:p>
        </w:tc>
        <w:tc>
          <w:tcPr>
            <w:tcW w:type="dxa" w:w="1224"/>
          </w:tcPr>
          <w:p>
            <w:r/>
            <w:r>
              <w:rPr>
                <w:sz w:val="16"/>
              </w:rPr>
              <w:t>INTF-006, 009</w:t>
            </w:r>
          </w:p>
        </w:tc>
        <w:tc>
          <w:tcPr>
            <w:tcW w:type="dxa" w:w="1656"/>
          </w:tcPr>
          <w:p>
            <w:r/>
            <w:r>
              <w:rPr>
                <w:sz w:val="16"/>
              </w:rPr>
              <w:t>Inspection</w:t>
            </w:r>
          </w:p>
        </w:tc>
      </w:tr>
      <w:tr>
        <w:tc>
          <w:tcPr>
            <w:tcW w:type="dxa" w:w="1080"/>
          </w:tcPr>
          <w:p>
            <w:r/>
            <w:r>
              <w:rPr>
                <w:sz w:val="16"/>
              </w:rPr>
              <w:t>INT-06</w:t>
            </w:r>
          </w:p>
        </w:tc>
        <w:tc>
          <w:tcPr>
            <w:tcW w:type="dxa" w:w="3024"/>
          </w:tcPr>
          <w:p>
            <w:r/>
            <w:r>
              <w:rPr>
                <w:sz w:val="16"/>
              </w:rPr>
              <w:t>Dispatch a train from the yard to a station</w:t>
            </w:r>
          </w:p>
        </w:tc>
        <w:tc>
          <w:tcPr>
            <w:tcW w:type="dxa" w:w="2952"/>
          </w:tcPr>
          <w:p>
            <w:r/>
            <w:r>
              <w:rPr>
                <w:sz w:val="16"/>
              </w:rPr>
              <w:t>Train runs with authority and speed within limits; no collision</w:t>
            </w:r>
          </w:p>
        </w:tc>
        <w:tc>
          <w:tcPr>
            <w:tcW w:type="dxa" w:w="1224"/>
          </w:tcPr>
          <w:p>
            <w:r/>
            <w:r>
              <w:rPr>
                <w:sz w:val="16"/>
              </w:rPr>
              <w:t>FUNC-058.1</w:t>
            </w:r>
          </w:p>
        </w:tc>
        <w:tc>
          <w:tcPr>
            <w:tcW w:type="dxa" w:w="1656"/>
          </w:tcPr>
          <w:p>
            <w:r/>
            <w:r>
              <w:rPr>
                <w:sz w:val="16"/>
              </w:rPr>
              <w:t>System demo</w:t>
            </w:r>
          </w:p>
        </w:tc>
      </w:tr>
      <w:tr>
        <w:tc>
          <w:tcPr>
            <w:tcW w:type="dxa" w:w="1080"/>
          </w:tcPr>
          <w:p>
            <w:r/>
            <w:r>
              <w:rPr>
                <w:sz w:val="16"/>
              </w:rPr>
              <w:t>INT-07</w:t>
            </w:r>
          </w:p>
        </w:tc>
        <w:tc>
          <w:tcPr>
            <w:tcW w:type="dxa" w:w="3024"/>
          </w:tcPr>
          <w:p>
            <w:r/>
            <w:r>
              <w:rPr>
                <w:sz w:val="16"/>
              </w:rPr>
              <w:t>Inject broken rail, circuit and power failures</w:t>
            </w:r>
          </w:p>
        </w:tc>
        <w:tc>
          <w:tcPr>
            <w:tcW w:type="dxa" w:w="2952"/>
          </w:tcPr>
          <w:p>
            <w:r/>
            <w:r>
              <w:rPr>
                <w:sz w:val="16"/>
              </w:rPr>
              <w:t>Block reported occupied; trains held from it</w:t>
            </w:r>
          </w:p>
        </w:tc>
        <w:tc>
          <w:tcPr>
            <w:tcW w:type="dxa" w:w="1224"/>
          </w:tcPr>
          <w:p>
            <w:r/>
            <w:r>
              <w:rPr>
                <w:sz w:val="16"/>
              </w:rPr>
              <w:t>FUNC-059</w:t>
            </w:r>
          </w:p>
        </w:tc>
        <w:tc>
          <w:tcPr>
            <w:tcW w:type="dxa" w:w="1656"/>
          </w:tcPr>
          <w:p>
            <w:r/>
            <w:r>
              <w:rPr>
                <w:sz w:val="16"/>
              </w:rPr>
              <w:t>System test</w:t>
            </w:r>
          </w:p>
        </w:tc>
      </w:tr>
      <w:tr>
        <w:tc>
          <w:tcPr>
            <w:tcW w:type="dxa" w:w="1080"/>
          </w:tcPr>
          <w:p>
            <w:r/>
            <w:r>
              <w:rPr>
                <w:sz w:val="16"/>
              </w:rPr>
              <w:t>INT-08</w:t>
            </w:r>
          </w:p>
        </w:tc>
        <w:tc>
          <w:tcPr>
            <w:tcW w:type="dxa" w:w="3024"/>
          </w:tcPr>
          <w:p>
            <w:r/>
            <w:r>
              <w:rPr>
                <w:sz w:val="16"/>
              </w:rPr>
              <w:t>Two trains on adjacent blocks</w:t>
            </w:r>
          </w:p>
        </w:tc>
        <w:tc>
          <w:tcPr>
            <w:tcW w:type="dxa" w:w="2952"/>
          </w:tcPr>
          <w:p>
            <w:r/>
            <w:r>
              <w:rPr>
                <w:sz w:val="16"/>
              </w:rPr>
              <w:t>Neither deadlocks the line (R6)</w:t>
            </w:r>
          </w:p>
        </w:tc>
        <w:tc>
          <w:tcPr>
            <w:tcW w:type="dxa" w:w="1224"/>
          </w:tcPr>
          <w:p>
            <w:r/>
            <w:r>
              <w:rPr>
                <w:sz w:val="16"/>
              </w:rPr>
              <w:t>FUNC-058.1</w:t>
            </w:r>
          </w:p>
        </w:tc>
        <w:tc>
          <w:tcPr>
            <w:tcW w:type="dxa" w:w="1656"/>
          </w:tcPr>
          <w:p>
            <w:r/>
            <w:r>
              <w:rPr>
                <w:sz w:val="16"/>
              </w:rPr>
              <w:t>System test</w:t>
            </w:r>
          </w:p>
        </w:tc>
      </w:tr>
      <w:tr>
        <w:tc>
          <w:tcPr>
            <w:tcW w:type="dxa" w:w="1080"/>
          </w:tcPr>
          <w:p>
            <w:r/>
            <w:r>
              <w:rPr>
                <w:sz w:val="16"/>
              </w:rPr>
              <w:t>INT-09</w:t>
            </w:r>
          </w:p>
        </w:tc>
        <w:tc>
          <w:tcPr>
            <w:tcW w:type="dxa" w:w="3024"/>
          </w:tcPr>
          <w:p>
            <w:r/>
            <w:r>
              <w:rPr>
                <w:sz w:val="16"/>
              </w:rPr>
              <w:t>Train at 19.4 m/s approaching a held block 26</w:t>
            </w:r>
          </w:p>
        </w:tc>
        <w:tc>
          <w:tcPr>
            <w:tcW w:type="dxa" w:w="2952"/>
          </w:tcPr>
          <w:p>
            <w:r/>
            <w:r>
              <w:rPr>
                <w:sz w:val="16"/>
              </w:rPr>
              <w:t>Stops within its authority (R6)</w:t>
            </w:r>
          </w:p>
        </w:tc>
        <w:tc>
          <w:tcPr>
            <w:tcW w:type="dxa" w:w="1224"/>
          </w:tcPr>
          <w:p>
            <w:r/>
            <w:r>
              <w:rPr>
                <w:sz w:val="16"/>
              </w:rPr>
              <w:t>FUNC-058.1</w:t>
            </w:r>
          </w:p>
        </w:tc>
        <w:tc>
          <w:tcPr>
            <w:tcW w:type="dxa" w:w="1656"/>
          </w:tcPr>
          <w:p>
            <w:r/>
            <w:r>
              <w:rPr>
                <w:sz w:val="16"/>
              </w:rPr>
              <w:t>System test</w:t>
            </w:r>
          </w:p>
        </w:tc>
      </w:tr>
    </w:tbl>
    <w:p>
      <w:pPr>
        <w:spacing w:after="40"/>
      </w:pPr>
    </w:p>
    <w:p>
      <w:pPr>
        <w:pStyle w:val="Heading1"/>
      </w:pPr>
      <w:r>
        <w:t>8. Approvals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456"/>
            <w:shd w:val="clear" w:color="auto" w:fill="D9E2EC"/>
          </w:tcPr>
          <w:p>
            <w:r/>
            <w:r>
              <w:rPr>
                <w:b/>
                <w:sz w:val="20"/>
              </w:rPr>
              <w:t>Name</w:t>
            </w:r>
          </w:p>
        </w:tc>
        <w:tc>
          <w:tcPr>
            <w:tcW w:type="dxa" w:w="4320"/>
            <w:shd w:val="clear" w:color="auto" w:fill="D9E2EC"/>
          </w:tcPr>
          <w:p>
            <w:r/>
            <w:r>
              <w:rPr>
                <w:b/>
                <w:sz w:val="20"/>
              </w:rPr>
              <w:t>Role</w:t>
            </w:r>
          </w:p>
        </w:tc>
        <w:tc>
          <w:tcPr>
            <w:tcW w:type="dxa" w:w="1944"/>
            <w:shd w:val="clear" w:color="auto" w:fill="D9E2EC"/>
          </w:tcPr>
          <w:p>
            <w:r/>
            <w:r>
              <w:rPr>
                <w:b/>
                <w:sz w:val="20"/>
              </w:rPr>
              <w:t>Date</w:t>
            </w:r>
          </w:p>
        </w:tc>
      </w:tr>
      <w:tr>
        <w:tc>
          <w:tcPr>
            <w:tcW w:type="dxa" w:w="3456"/>
          </w:tcPr>
          <w:p>
            <w:r/>
            <w:r>
              <w:rPr>
                <w:sz w:val="20"/>
              </w:rPr>
              <w:t>Braden</w:t>
            </w:r>
          </w:p>
        </w:tc>
        <w:tc>
          <w:tcPr>
            <w:tcW w:type="dxa" w:w="4320"/>
          </w:tcPr>
          <w:p>
            <w:r/>
            <w:r>
              <w:rPr>
                <w:sz w:val="20"/>
              </w:rPr>
              <w:t>Track Controller (HW) owner, author</w:t>
            </w:r>
          </w:p>
        </w:tc>
        <w:tc>
          <w:tcPr>
            <w:tcW w:type="dxa" w:w="1944"/>
          </w:tcPr>
          <w:p>
            <w:r/>
            <w:r>
              <w:rPr>
                <w:sz w:val="20"/>
              </w:rPr>
            </w:r>
          </w:p>
        </w:tc>
      </w:tr>
      <w:tr>
        <w:tc>
          <w:tcPr>
            <w:tcW w:type="dxa" w:w="3456"/>
          </w:tcPr>
          <w:p>
            <w:r/>
            <w:r>
              <w:rPr>
                <w:sz w:val="20"/>
              </w:rPr>
              <w:t>Harry</w:t>
            </w:r>
          </w:p>
        </w:tc>
        <w:tc>
          <w:tcPr>
            <w:tcW w:type="dxa" w:w="4320"/>
          </w:tcPr>
          <w:p>
            <w:r/>
            <w:r>
              <w:rPr>
                <w:sz w:val="20"/>
              </w:rPr>
              <w:t>Track Controller (SW) owner, reviewer</w:t>
            </w:r>
          </w:p>
        </w:tc>
        <w:tc>
          <w:tcPr>
            <w:tcW w:type="dxa" w:w="1944"/>
          </w:tcPr>
          <w:p>
            <w:r/>
            <w:r>
              <w:rPr>
                <w:sz w:val="20"/>
              </w:rPr>
            </w:r>
          </w:p>
        </w:tc>
      </w:tr>
      <w:tr>
        <w:tc>
          <w:tcPr>
            <w:tcW w:type="dxa" w:w="3456"/>
          </w:tcPr>
          <w:p>
            <w:r/>
            <w:r>
              <w:rPr>
                <w:sz w:val="20"/>
              </w:rPr>
              <w:t>[Name]</w:t>
            </w:r>
          </w:p>
        </w:tc>
        <w:tc>
          <w:tcPr>
            <w:tcW w:type="dxa" w:w="4320"/>
          </w:tcPr>
          <w:p>
            <w:r/>
            <w:r>
              <w:rPr>
                <w:sz w:val="20"/>
              </w:rPr>
              <w:t>[Role]</w:t>
            </w:r>
          </w:p>
        </w:tc>
        <w:tc>
          <w:tcPr>
            <w:tcW w:type="dxa" w:w="1944"/>
          </w:tcPr>
          <w:p>
            <w:r/>
            <w:r>
              <w:rPr>
                <w:sz w:val="20"/>
              </w:rPr>
            </w:r>
          </w:p>
        </w:tc>
      </w:tr>
    </w:tbl>
    <w:p>
      <w:pPr>
        <w:spacing w:after="4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7"/>
      </w:rPr>
      <w:t>ECE1140 Train Management System — Test Plan: Track Controller (Hardware)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