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1BF3" w:rsidRDefault="00A01BF3" w:rsidP="00A01BF3">
      <w:r>
        <w:t xml:space="preserve">Recommending optimal widths for riparian buffer zones is still a challenging task, in particular when considering the spatial variability of the landscape. Empirical-based approaches include assessment of terrain, soil types, land use and vegetation, and are often realised in computationally expensive hydrological simulation. However, trade-offs have to be made between spatial resolution and areal extent. Another elegant empirical-based approach are </w:t>
      </w:r>
      <w:proofErr w:type="spellStart"/>
      <w:r>
        <w:t>nomographs</w:t>
      </w:r>
      <w:proofErr w:type="spellEnd"/>
      <w:r>
        <w:t xml:space="preserve">, where via triangulation of a specific slope length, terrain slope and soil type recommended buffer width can be easily calculated. </w:t>
      </w:r>
      <w:proofErr w:type="spellStart"/>
      <w:r>
        <w:t>Mander</w:t>
      </w:r>
      <w:proofErr w:type="spellEnd"/>
      <w:r>
        <w:t xml:space="preserve"> and </w:t>
      </w:r>
      <w:proofErr w:type="spellStart"/>
      <w:r>
        <w:t>Kuusemets</w:t>
      </w:r>
      <w:proofErr w:type="spellEnd"/>
      <w:r>
        <w:t xml:space="preserve"> (1998) already developed such a </w:t>
      </w:r>
      <w:proofErr w:type="spellStart"/>
      <w:r>
        <w:t>nomograph</w:t>
      </w:r>
      <w:proofErr w:type="spellEnd"/>
      <w:r>
        <w:t xml:space="preserve"> for Estonian catchments in </w:t>
      </w:r>
      <w:proofErr w:type="gramStart"/>
      <w:r>
        <w:t>1998,</w:t>
      </w:r>
      <w:proofErr w:type="gramEnd"/>
      <w:r>
        <w:t xml:space="preserve"> yet, a computational use case has not been explored.</w:t>
      </w:r>
    </w:p>
    <w:p w:rsidR="00A01BF3" w:rsidRDefault="00A01BF3" w:rsidP="00A01BF3"/>
    <w:p w:rsidR="00F537D8" w:rsidRPr="00A01BF3" w:rsidRDefault="00A01BF3" w:rsidP="00A01BF3">
      <w:r>
        <w:t xml:space="preserve">We implemented the </w:t>
      </w:r>
      <w:proofErr w:type="spellStart"/>
      <w:r>
        <w:t>nomograph</w:t>
      </w:r>
      <w:proofErr w:type="spellEnd"/>
      <w:r>
        <w:t xml:space="preserve"> as a basic GIS algorithm to calculate the specific </w:t>
      </w:r>
      <w:proofErr w:type="spellStart"/>
      <w:r>
        <w:t>slopelength</w:t>
      </w:r>
      <w:proofErr w:type="spellEnd"/>
      <w:r>
        <w:t xml:space="preserve"> in order to retrieve the recommended buffer width. As </w:t>
      </w:r>
      <w:proofErr w:type="gramStart"/>
      <w:r>
        <w:t>inputs</w:t>
      </w:r>
      <w:proofErr w:type="gramEnd"/>
      <w:r>
        <w:t xml:space="preserve"> we use slope (5m DEM, </w:t>
      </w:r>
      <w:proofErr w:type="spellStart"/>
      <w:r>
        <w:t>Landboard</w:t>
      </w:r>
      <w:proofErr w:type="spellEnd"/>
      <w:r>
        <w:t xml:space="preserve"> 2019) and soil types (EstSoil-EH, 2021). We </w:t>
      </w:r>
      <w:proofErr w:type="spellStart"/>
      <w:r>
        <w:t>synthesisized</w:t>
      </w:r>
      <w:proofErr w:type="spellEnd"/>
      <w:r>
        <w:t xml:space="preserve"> the specific </w:t>
      </w:r>
      <w:proofErr w:type="spellStart"/>
      <w:r>
        <w:t>slopelength</w:t>
      </w:r>
      <w:proofErr w:type="spellEnd"/>
      <w:r>
        <w:t xml:space="preserve"> via a weighted average of flow length, slope length and LS factor, as can be easily calculated by any GIS. In the last </w:t>
      </w:r>
      <w:proofErr w:type="gramStart"/>
      <w:r>
        <w:t>step</w:t>
      </w:r>
      <w:proofErr w:type="gramEnd"/>
      <w:r>
        <w:t xml:space="preserve"> we digitised the defined </w:t>
      </w:r>
      <w:proofErr w:type="spellStart"/>
      <w:r>
        <w:t>nomogrpah</w:t>
      </w:r>
      <w:proofErr w:type="spellEnd"/>
      <w:r>
        <w:t xml:space="preserve"> angles and provide a lookup function. We applied this algorithm and calculated buffer strip widths for the whole of Estonia, over an area of </w:t>
      </w:r>
      <w:proofErr w:type="spellStart"/>
      <w:r>
        <w:t>approx</w:t>
      </w:r>
      <w:proofErr w:type="spellEnd"/>
      <w:r>
        <w:t xml:space="preserve"> 43,000 km2. We evaluated the uncertainty of the results as well the algorithms sensitivity to input weights.</w:t>
      </w:r>
      <w:bookmarkStart w:id="0" w:name="_GoBack"/>
      <w:bookmarkEnd w:id="0"/>
    </w:p>
    <w:sectPr w:rsidR="00F537D8" w:rsidRPr="00A01B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BF3"/>
    <w:rsid w:val="002C5527"/>
    <w:rsid w:val="00A01BF3"/>
    <w:rsid w:val="00F03219"/>
    <w:rsid w:val="00F53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C31DEE-81A0-4239-85DA-19CE44FA0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Kmoch</dc:creator>
  <cp:keywords/>
  <dc:description/>
  <cp:lastModifiedBy>Alexander Kmoch</cp:lastModifiedBy>
  <cp:revision>1</cp:revision>
  <dcterms:created xsi:type="dcterms:W3CDTF">2021-01-11T10:35:00Z</dcterms:created>
  <dcterms:modified xsi:type="dcterms:W3CDTF">2021-01-11T12:51:00Z</dcterms:modified>
</cp:coreProperties>
</file>