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38A" w:rsidRPr="001F292D" w:rsidRDefault="004D6F1D" w:rsidP="001F292D">
      <w:pPr>
        <w:bidi/>
        <w:jc w:val="center"/>
        <w:rPr>
          <w:sz w:val="28"/>
          <w:szCs w:val="28"/>
          <w:rtl/>
        </w:rPr>
      </w:pPr>
      <w:r w:rsidRPr="001F292D">
        <w:rPr>
          <w:rFonts w:hint="cs"/>
          <w:sz w:val="28"/>
          <w:szCs w:val="28"/>
          <w:rtl/>
        </w:rPr>
        <w:t>מבוא למערכות מחשוב</w:t>
      </w:r>
    </w:p>
    <w:p w:rsidR="004D6F1D" w:rsidRPr="0098295A" w:rsidRDefault="004D6F1D" w:rsidP="009007A2">
      <w:pPr>
        <w:bidi/>
        <w:jc w:val="center"/>
        <w:rPr>
          <w:b/>
          <w:bCs/>
          <w:sz w:val="32"/>
          <w:szCs w:val="32"/>
          <w:rtl/>
        </w:rPr>
      </w:pPr>
      <w:r w:rsidRPr="0098295A">
        <w:rPr>
          <w:rFonts w:hint="cs"/>
          <w:b/>
          <w:bCs/>
          <w:sz w:val="32"/>
          <w:szCs w:val="32"/>
          <w:rtl/>
        </w:rPr>
        <w:t xml:space="preserve">עבודה מספר </w:t>
      </w:r>
      <w:r w:rsidR="009007A2">
        <w:rPr>
          <w:rFonts w:hint="cs"/>
          <w:b/>
          <w:bCs/>
          <w:sz w:val="32"/>
          <w:szCs w:val="32"/>
          <w:rtl/>
        </w:rPr>
        <w:t>4</w:t>
      </w:r>
      <w:r w:rsidRPr="0098295A">
        <w:rPr>
          <w:rFonts w:hint="cs"/>
          <w:b/>
          <w:bCs/>
          <w:sz w:val="32"/>
          <w:szCs w:val="32"/>
          <w:rtl/>
        </w:rPr>
        <w:t xml:space="preserve"> </w:t>
      </w:r>
      <w:r w:rsidRPr="0098295A">
        <w:rPr>
          <w:b/>
          <w:bCs/>
          <w:sz w:val="32"/>
          <w:szCs w:val="32"/>
          <w:rtl/>
        </w:rPr>
        <w:t>–</w:t>
      </w:r>
      <w:r w:rsidRPr="0098295A">
        <w:rPr>
          <w:rFonts w:hint="cs"/>
          <w:b/>
          <w:bCs/>
          <w:sz w:val="32"/>
          <w:szCs w:val="32"/>
          <w:rtl/>
        </w:rPr>
        <w:t xml:space="preserve"> קומפילציה</w:t>
      </w:r>
    </w:p>
    <w:p w:rsidR="004D6F1D" w:rsidRDefault="004D6F1D" w:rsidP="004D6F1D">
      <w:pPr>
        <w:bidi/>
        <w:rPr>
          <w:rtl/>
        </w:rPr>
      </w:pPr>
    </w:p>
    <w:p w:rsidR="004D6F1D" w:rsidRDefault="004D6F1D" w:rsidP="004D6F1D">
      <w:pPr>
        <w:bidi/>
        <w:rPr>
          <w:rtl/>
        </w:rPr>
      </w:pPr>
      <w:r w:rsidRPr="001F292D">
        <w:rPr>
          <w:rFonts w:hint="cs"/>
          <w:b/>
          <w:bCs/>
          <w:rtl/>
        </w:rPr>
        <w:t>כללי</w:t>
      </w:r>
      <w:r>
        <w:rPr>
          <w:rFonts w:hint="cs"/>
          <w:rtl/>
        </w:rPr>
        <w:t xml:space="preserve"> </w:t>
      </w:r>
      <w:r>
        <w:rPr>
          <w:rtl/>
        </w:rPr>
        <w:t>–</w:t>
      </w:r>
      <w:r>
        <w:rPr>
          <w:rFonts w:hint="cs"/>
          <w:rtl/>
        </w:rPr>
        <w:t xml:space="preserve"> בעבודה זאת תכתבו קומפיילר פשוט המתרגם משפטי השמה בפונקציה לקוד אסמבלי. משפטי ההשמה יוכלו לקבל ביטויים מורכבים, ולכן יש צורך בפישוט הביטויים באמצעות משתנים לוקליים. הקוד המתקבל בסיום הריצה יוכל לעבור תרגום לשפת מכונה על ידי האסמבלר, ואח"כ לרוץ על המכונה שבניתם.</w:t>
      </w:r>
    </w:p>
    <w:p w:rsidR="004D783E" w:rsidRDefault="004D783E" w:rsidP="004D783E">
      <w:pPr>
        <w:bidi/>
        <w:rPr>
          <w:rtl/>
        </w:rPr>
      </w:pPr>
      <w:r>
        <w:rPr>
          <w:rFonts w:hint="cs"/>
          <w:rtl/>
        </w:rPr>
        <w:t xml:space="preserve">למען הפשטות, כל הביטויים יהיו בתצורת </w:t>
      </w:r>
      <w:r>
        <w:t>prefix</w:t>
      </w:r>
      <w:r>
        <w:rPr>
          <w:rFonts w:hint="cs"/>
          <w:rtl/>
        </w:rPr>
        <w:t xml:space="preserve"> המאפשרת עבודה על פי דקדוק </w:t>
      </w:r>
      <w:r>
        <w:t>LL(0)</w:t>
      </w:r>
      <w:r>
        <w:rPr>
          <w:rFonts w:hint="cs"/>
          <w:rtl/>
        </w:rPr>
        <w:t>, כלומר קבלת החלטות על פי הסמל (</w:t>
      </w:r>
      <w:r>
        <w:t>token</w:t>
      </w:r>
      <w:r>
        <w:rPr>
          <w:rFonts w:hint="cs"/>
          <w:rtl/>
        </w:rPr>
        <w:t xml:space="preserve">) הראשון. דוגמאות לביטויים מתצורת </w:t>
      </w:r>
      <w:r>
        <w:t>prefix</w:t>
      </w:r>
      <w:r>
        <w:rPr>
          <w:rFonts w:hint="cs"/>
          <w:rtl/>
        </w:rPr>
        <w:t>:</w:t>
      </w:r>
    </w:p>
    <w:p w:rsidR="004D783E" w:rsidRDefault="004D783E" w:rsidP="004D783E">
      <w:r>
        <w:t>5</w:t>
      </w:r>
    </w:p>
    <w:p w:rsidR="004D783E" w:rsidRDefault="004D783E" w:rsidP="004D783E">
      <w:r>
        <w:t>(+ 4 5)</w:t>
      </w:r>
    </w:p>
    <w:p w:rsidR="004D783E" w:rsidRDefault="004D783E" w:rsidP="004D783E">
      <w:r>
        <w:t>(- x 3)</w:t>
      </w:r>
    </w:p>
    <w:p w:rsidR="004D783E" w:rsidRDefault="004D783E" w:rsidP="004D783E">
      <w:r>
        <w:t>(+ 3 (+ x y))</w:t>
      </w:r>
    </w:p>
    <w:p w:rsidR="004D783E" w:rsidRDefault="004D783E" w:rsidP="004D783E">
      <w:r>
        <w:t>(- (+ 3 4) (+ 2 1))</w:t>
      </w:r>
    </w:p>
    <w:p w:rsidR="00023CD2" w:rsidRDefault="00023CD2" w:rsidP="004D6F1D">
      <w:pPr>
        <w:bidi/>
        <w:rPr>
          <w:rtl/>
        </w:rPr>
      </w:pPr>
      <w:r>
        <w:rPr>
          <w:rFonts w:hint="cs"/>
          <w:rtl/>
        </w:rPr>
        <w:t xml:space="preserve">הביטויים לא יכללו קריאות לפונקציות (לדוגמה </w:t>
      </w:r>
      <w:r>
        <w:t>f(x)</w:t>
      </w:r>
      <w:r>
        <w:rPr>
          <w:rFonts w:hint="cs"/>
          <w:rtl/>
        </w:rPr>
        <w:t>), והפעולות היחידות המותרות יהיו פעולות חיבור וחיסור.</w:t>
      </w:r>
      <w:r w:rsidR="00D44FBE">
        <w:rPr>
          <w:rFonts w:hint="cs"/>
          <w:rtl/>
        </w:rPr>
        <w:t xml:space="preserve"> כל הפעולות יהיו בינאריות, כלומר בעלות שני אופרנדים בלבד.</w:t>
      </w:r>
    </w:p>
    <w:p w:rsidR="00D44FBE" w:rsidRDefault="004D6F1D" w:rsidP="009A37FD">
      <w:pPr>
        <w:bidi/>
        <w:rPr>
          <w:rtl/>
        </w:rPr>
      </w:pPr>
      <w:r>
        <w:rPr>
          <w:rFonts w:hint="cs"/>
          <w:rtl/>
        </w:rPr>
        <w:t xml:space="preserve">עליכם לממש את </w:t>
      </w:r>
      <w:r w:rsidR="009A37FD">
        <w:rPr>
          <w:rFonts w:hint="cs"/>
          <w:rtl/>
        </w:rPr>
        <w:t>החלקים השונים ב</w:t>
      </w:r>
      <w:r>
        <w:rPr>
          <w:rFonts w:hint="cs"/>
          <w:rtl/>
        </w:rPr>
        <w:t xml:space="preserve">שיטה </w:t>
      </w:r>
      <w:r>
        <w:t>Compile</w:t>
      </w:r>
      <w:r>
        <w:rPr>
          <w:rFonts w:hint="cs"/>
          <w:rtl/>
        </w:rPr>
        <w:t xml:space="preserve"> המקבלת מחרוזת המייצגת משפט השמה, ומקמפלת אותו לקוד אסמבלי</w:t>
      </w:r>
      <w:r w:rsidR="00023CD2">
        <w:rPr>
          <w:rFonts w:hint="cs"/>
          <w:rtl/>
        </w:rPr>
        <w:t>. כל משפטי ההשמה יהיו מהתצורה:</w:t>
      </w:r>
    </w:p>
    <w:p w:rsidR="00D44FBE" w:rsidRDefault="00023CD2" w:rsidP="00D44FBE">
      <w:pPr>
        <w:bidi/>
        <w:rPr>
          <w:rtl/>
        </w:rPr>
      </w:pPr>
      <w:r>
        <w:rPr>
          <w:rFonts w:hint="cs"/>
          <w:rtl/>
        </w:rPr>
        <w:t xml:space="preserve"> </w:t>
      </w:r>
      <w:proofErr w:type="gramStart"/>
      <w:r>
        <w:t>let</w:t>
      </w:r>
      <w:proofErr w:type="gramEnd"/>
      <w:r>
        <w:t xml:space="preserve"> &lt;variable name&gt; = &lt;expression&gt;</w:t>
      </w:r>
      <w:r w:rsidR="00D44FBE">
        <w:t>;</w:t>
      </w:r>
      <w:r>
        <w:rPr>
          <w:rFonts w:hint="cs"/>
          <w:rtl/>
        </w:rPr>
        <w:t xml:space="preserve">, </w:t>
      </w:r>
    </w:p>
    <w:p w:rsidR="004D6F1D" w:rsidRDefault="00023CD2" w:rsidP="00D44FBE">
      <w:pPr>
        <w:bidi/>
        <w:rPr>
          <w:rtl/>
        </w:rPr>
      </w:pPr>
      <w:r>
        <w:rPr>
          <w:rFonts w:hint="cs"/>
          <w:rtl/>
        </w:rPr>
        <w:t xml:space="preserve">כאשר </w:t>
      </w:r>
      <w:r>
        <w:t>expression</w:t>
      </w:r>
      <w:r>
        <w:rPr>
          <w:rFonts w:hint="cs"/>
          <w:rtl/>
        </w:rPr>
        <w:t xml:space="preserve"> הוא ביטוי מתצורת </w:t>
      </w:r>
      <w:r>
        <w:t>Prefix</w:t>
      </w:r>
      <w:r>
        <w:rPr>
          <w:rFonts w:hint="cs"/>
          <w:rtl/>
        </w:rPr>
        <w:t xml:space="preserve"> כפי שהוסבר להלן, ו-</w:t>
      </w:r>
      <w:r>
        <w:t>variable name</w:t>
      </w:r>
      <w:r>
        <w:rPr>
          <w:rFonts w:hint="cs"/>
          <w:rtl/>
        </w:rPr>
        <w:t xml:space="preserve"> הוא שם חוקי עבור משתנה.</w:t>
      </w:r>
    </w:p>
    <w:p w:rsidR="00D44FBE" w:rsidRPr="001F292D" w:rsidRDefault="001F292D" w:rsidP="00D44FBE">
      <w:pPr>
        <w:bidi/>
        <w:rPr>
          <w:b/>
          <w:bCs/>
          <w:rtl/>
        </w:rPr>
      </w:pPr>
      <w:r w:rsidRPr="001F292D">
        <w:rPr>
          <w:rFonts w:hint="cs"/>
          <w:b/>
          <w:bCs/>
          <w:rtl/>
        </w:rPr>
        <w:t>שלבי הביצוע:</w:t>
      </w:r>
    </w:p>
    <w:p w:rsidR="00D44FBE" w:rsidRDefault="00D44FBE" w:rsidP="00D44FBE">
      <w:pPr>
        <w:pStyle w:val="ListParagraph"/>
        <w:numPr>
          <w:ilvl w:val="0"/>
          <w:numId w:val="2"/>
        </w:numPr>
        <w:bidi/>
      </w:pPr>
      <w:r>
        <w:rPr>
          <w:rFonts w:hint="cs"/>
          <w:rtl/>
        </w:rPr>
        <w:t xml:space="preserve">ממשו את השיטה </w:t>
      </w:r>
      <w:r>
        <w:t>Tokenize</w:t>
      </w:r>
      <w:r>
        <w:rPr>
          <w:rFonts w:hint="cs"/>
          <w:rtl/>
        </w:rPr>
        <w:t xml:space="preserve"> המקבלת מחרוזת ומחזירה מחסנית של סמלים (</w:t>
      </w:r>
      <w:r>
        <w:t>tokens</w:t>
      </w:r>
      <w:r>
        <w:rPr>
          <w:rFonts w:hint="cs"/>
          <w:rtl/>
        </w:rPr>
        <w:t>) המסודרים בסדר הפוך, כלומר, הסמל הראשון יהיה בראש המחסנית.</w:t>
      </w:r>
      <w:r w:rsidR="00C847DF">
        <w:rPr>
          <w:rFonts w:hint="cs"/>
          <w:rtl/>
        </w:rPr>
        <w:t xml:space="preserve"> עבור כל </w:t>
      </w:r>
      <w:r w:rsidR="00C847DF">
        <w:t>Token</w:t>
      </w:r>
      <w:r w:rsidR="00C847DF">
        <w:rPr>
          <w:rFonts w:hint="cs"/>
          <w:rtl/>
        </w:rPr>
        <w:t xml:space="preserve"> יש לשמור את מספר השורה בה הוא הופיע, את מיקומו בשורה, את שמו, ואת הסוג שלו.</w:t>
      </w:r>
      <w:r>
        <w:rPr>
          <w:rFonts w:hint="cs"/>
          <w:rtl/>
        </w:rPr>
        <w:t xml:space="preserve"> דוגמאות:</w:t>
      </w:r>
    </w:p>
    <w:p w:rsidR="00D44FBE" w:rsidRDefault="00D44FBE" w:rsidP="00D44FBE">
      <w:pPr>
        <w:pStyle w:val="ListParagraph"/>
        <w:numPr>
          <w:ilvl w:val="1"/>
          <w:numId w:val="2"/>
        </w:numPr>
        <w:bidi/>
      </w:pPr>
      <w:r>
        <w:t>let x = (+ 41 52);</w:t>
      </w:r>
      <w:r>
        <w:rPr>
          <w:rFonts w:hint="cs"/>
          <w:rtl/>
        </w:rPr>
        <w:t xml:space="preserve"> יחזיר את המחסנית הבאה (ראש המחסנית משמאל, ואיבריה מופרדים על ידי פסיקים): </w:t>
      </w:r>
      <w:proofErr w:type="spellStart"/>
      <w:r>
        <w:t>let,x</w:t>
      </w:r>
      <w:proofErr w:type="spellEnd"/>
      <w:r>
        <w:t>,=,(,+,41,52,),;</w:t>
      </w:r>
    </w:p>
    <w:p w:rsidR="00D44FBE" w:rsidRDefault="00D44FBE" w:rsidP="00D44FBE">
      <w:pPr>
        <w:pStyle w:val="ListParagraph"/>
        <w:numPr>
          <w:ilvl w:val="1"/>
          <w:numId w:val="2"/>
        </w:numPr>
        <w:bidi/>
      </w:pPr>
      <w:r>
        <w:t>let y =(+ (- 4 (+ 3 2)) 6);</w:t>
      </w:r>
      <w:r>
        <w:rPr>
          <w:rFonts w:hint="cs"/>
          <w:rtl/>
        </w:rPr>
        <w:t xml:space="preserve">  =&gt; </w:t>
      </w:r>
      <w:proofErr w:type="spellStart"/>
      <w:r>
        <w:t>let,y</w:t>
      </w:r>
      <w:proofErr w:type="spellEnd"/>
      <w:r>
        <w:t xml:space="preserve">,=,(,+,(,-,4,(,3,2,),),6,),; </w:t>
      </w:r>
    </w:p>
    <w:p w:rsidR="00D44FBE" w:rsidRDefault="00D44FBE" w:rsidP="00D44FBE">
      <w:pPr>
        <w:pStyle w:val="ListParagraph"/>
        <w:numPr>
          <w:ilvl w:val="0"/>
          <w:numId w:val="2"/>
        </w:numPr>
        <w:bidi/>
      </w:pPr>
      <w:r>
        <w:rPr>
          <w:rFonts w:hint="cs"/>
          <w:rtl/>
        </w:rPr>
        <w:t xml:space="preserve">ממשו את השיטה </w:t>
      </w:r>
      <w:r>
        <w:t>Parse</w:t>
      </w:r>
      <w:r>
        <w:rPr>
          <w:rFonts w:hint="cs"/>
          <w:rtl/>
        </w:rPr>
        <w:t xml:space="preserve"> המקבלת את מחסנית ה-</w:t>
      </w:r>
      <w:r>
        <w:t>tokens</w:t>
      </w:r>
      <w:r>
        <w:rPr>
          <w:rFonts w:hint="cs"/>
          <w:rtl/>
        </w:rPr>
        <w:t xml:space="preserve"> ומייצרת אובייקט מטיפוס </w:t>
      </w:r>
      <w:proofErr w:type="spellStart"/>
      <w:r>
        <w:t>AssignmentStatement</w:t>
      </w:r>
      <w:proofErr w:type="spellEnd"/>
      <w:r>
        <w:rPr>
          <w:rFonts w:hint="cs"/>
          <w:rtl/>
        </w:rPr>
        <w:t xml:space="preserve"> תוך שימוש במחלקות השונות היורשות את </w:t>
      </w:r>
      <w:r>
        <w:t>Expression</w:t>
      </w:r>
      <w:r>
        <w:rPr>
          <w:rFonts w:hint="cs"/>
          <w:rtl/>
        </w:rPr>
        <w:t>:</w:t>
      </w:r>
    </w:p>
    <w:p w:rsidR="00D44FBE" w:rsidRDefault="00D44FBE" w:rsidP="00D44FBE">
      <w:pPr>
        <w:pStyle w:val="ListParagraph"/>
        <w:numPr>
          <w:ilvl w:val="1"/>
          <w:numId w:val="2"/>
        </w:numPr>
        <w:bidi/>
      </w:pPr>
      <w:proofErr w:type="spellStart"/>
      <w:r>
        <w:t>NumericExpression</w:t>
      </w:r>
      <w:proofErr w:type="spellEnd"/>
      <w:r>
        <w:rPr>
          <w:rFonts w:hint="cs"/>
          <w:rtl/>
        </w:rPr>
        <w:t xml:space="preserve"> </w:t>
      </w:r>
      <w:r>
        <w:rPr>
          <w:rtl/>
        </w:rPr>
        <w:t>–</w:t>
      </w:r>
      <w:r>
        <w:rPr>
          <w:rFonts w:hint="cs"/>
          <w:rtl/>
        </w:rPr>
        <w:t xml:space="preserve"> מייצג ביטוי מספרי, כגון 7</w:t>
      </w:r>
    </w:p>
    <w:p w:rsidR="00D44FBE" w:rsidRDefault="00D44FBE" w:rsidP="00D44FBE">
      <w:pPr>
        <w:pStyle w:val="ListParagraph"/>
        <w:numPr>
          <w:ilvl w:val="1"/>
          <w:numId w:val="2"/>
        </w:numPr>
        <w:bidi/>
      </w:pPr>
      <w:proofErr w:type="spellStart"/>
      <w:r>
        <w:t>VariableExpression</w:t>
      </w:r>
      <w:proofErr w:type="spellEnd"/>
      <w:r>
        <w:rPr>
          <w:rFonts w:hint="cs"/>
          <w:rtl/>
        </w:rPr>
        <w:t xml:space="preserve"> </w:t>
      </w:r>
      <w:r>
        <w:rPr>
          <w:rtl/>
        </w:rPr>
        <w:t>–</w:t>
      </w:r>
      <w:r>
        <w:rPr>
          <w:rFonts w:hint="cs"/>
          <w:rtl/>
        </w:rPr>
        <w:t xml:space="preserve"> מייצג משתנה, כגון </w:t>
      </w:r>
      <w:r>
        <w:t>x</w:t>
      </w:r>
    </w:p>
    <w:p w:rsidR="00D44FBE" w:rsidRDefault="00D44FBE" w:rsidP="00D44FBE">
      <w:pPr>
        <w:pStyle w:val="ListParagraph"/>
        <w:numPr>
          <w:ilvl w:val="1"/>
          <w:numId w:val="2"/>
        </w:numPr>
        <w:bidi/>
      </w:pPr>
      <w:proofErr w:type="spellStart"/>
      <w:r>
        <w:lastRenderedPageBreak/>
        <w:t>BinaryOperationExpression</w:t>
      </w:r>
      <w:proofErr w:type="spellEnd"/>
      <w:r>
        <w:rPr>
          <w:rFonts w:hint="cs"/>
          <w:rtl/>
        </w:rPr>
        <w:t xml:space="preserve"> </w:t>
      </w:r>
      <w:r>
        <w:rPr>
          <w:rtl/>
        </w:rPr>
        <w:t>–</w:t>
      </w:r>
      <w:r>
        <w:rPr>
          <w:rFonts w:hint="cs"/>
          <w:rtl/>
        </w:rPr>
        <w:t xml:space="preserve"> מייצג פעולה (</w:t>
      </w:r>
      <w:r>
        <w:t>+,-</w:t>
      </w:r>
      <w:r>
        <w:rPr>
          <w:rFonts w:hint="cs"/>
          <w:rtl/>
        </w:rPr>
        <w:t xml:space="preserve">) על שני אופרנדים מטיפוס </w:t>
      </w:r>
      <w:r>
        <w:t>expression</w:t>
      </w:r>
      <w:r>
        <w:rPr>
          <w:rFonts w:hint="cs"/>
          <w:rtl/>
        </w:rPr>
        <w:t>. באופן זה ניתן לבנות ביטויים מכוננים.</w:t>
      </w:r>
    </w:p>
    <w:p w:rsidR="00D44FBE" w:rsidRDefault="00D44FBE" w:rsidP="00851F92">
      <w:pPr>
        <w:pStyle w:val="ListParagraph"/>
        <w:numPr>
          <w:ilvl w:val="1"/>
          <w:numId w:val="2"/>
        </w:numPr>
        <w:bidi/>
      </w:pPr>
      <w:r>
        <w:rPr>
          <w:rFonts w:hint="cs"/>
          <w:rtl/>
        </w:rPr>
        <w:t xml:space="preserve">שימו לב </w:t>
      </w:r>
      <w:r>
        <w:rPr>
          <w:rtl/>
        </w:rPr>
        <w:t>–</w:t>
      </w:r>
      <w:r>
        <w:rPr>
          <w:rFonts w:hint="cs"/>
          <w:rtl/>
        </w:rPr>
        <w:t xml:space="preserve"> ה-</w:t>
      </w:r>
      <w:proofErr w:type="spellStart"/>
      <w:r>
        <w:t>ToString</w:t>
      </w:r>
      <w:proofErr w:type="spellEnd"/>
      <w:r>
        <w:rPr>
          <w:rFonts w:hint="cs"/>
          <w:rtl/>
        </w:rPr>
        <w:t xml:space="preserve"> של ה-</w:t>
      </w:r>
      <w:proofErr w:type="spellStart"/>
      <w:r>
        <w:t>AssignmentStatement</w:t>
      </w:r>
      <w:proofErr w:type="spellEnd"/>
      <w:r>
        <w:rPr>
          <w:rFonts w:hint="cs"/>
          <w:rtl/>
        </w:rPr>
        <w:t xml:space="preserve"> שתיצרו אמור להיות </w:t>
      </w:r>
      <w:r w:rsidR="001B3DD1">
        <w:rPr>
          <w:rFonts w:hint="cs"/>
          <w:rtl/>
        </w:rPr>
        <w:t>זהה</w:t>
      </w:r>
      <w:r>
        <w:rPr>
          <w:rFonts w:hint="cs"/>
          <w:rtl/>
        </w:rPr>
        <w:t xml:space="preserve"> למחרוזת המקורית שקיבלתם כקלט</w:t>
      </w:r>
      <w:r w:rsidR="001B3DD1">
        <w:rPr>
          <w:rFonts w:hint="cs"/>
          <w:rtl/>
        </w:rPr>
        <w:t xml:space="preserve"> (</w:t>
      </w:r>
      <w:r w:rsidR="00851F92">
        <w:rPr>
          <w:rFonts w:hint="cs"/>
          <w:rtl/>
        </w:rPr>
        <w:t xml:space="preserve">למעט הסרת </w:t>
      </w:r>
      <w:r w:rsidR="001B3DD1">
        <w:rPr>
          <w:rFonts w:hint="cs"/>
          <w:rtl/>
        </w:rPr>
        <w:t xml:space="preserve">מספר </w:t>
      </w:r>
      <w:r w:rsidR="001B3DD1">
        <w:t>whitespaces</w:t>
      </w:r>
      <w:r w:rsidR="001B3DD1">
        <w:rPr>
          <w:rFonts w:hint="cs"/>
          <w:rtl/>
        </w:rPr>
        <w:t xml:space="preserve"> עוקבים)</w:t>
      </w:r>
      <w:r>
        <w:rPr>
          <w:rFonts w:hint="cs"/>
          <w:rtl/>
        </w:rPr>
        <w:t>.</w:t>
      </w:r>
    </w:p>
    <w:p w:rsidR="00203F55" w:rsidRDefault="00203F55" w:rsidP="00203F55">
      <w:pPr>
        <w:pStyle w:val="ListParagraph"/>
        <w:numPr>
          <w:ilvl w:val="1"/>
          <w:numId w:val="2"/>
        </w:numPr>
        <w:bidi/>
      </w:pPr>
      <w:r>
        <w:rPr>
          <w:rFonts w:hint="cs"/>
          <w:rtl/>
        </w:rPr>
        <w:t>במהלך ה-</w:t>
      </w:r>
      <w:r>
        <w:t>Parsing</w:t>
      </w:r>
      <w:r>
        <w:rPr>
          <w:rFonts w:hint="cs"/>
          <w:rtl/>
        </w:rPr>
        <w:t xml:space="preserve"> יתכן ויתגלו טעויות תחביר (</w:t>
      </w:r>
      <w:r>
        <w:t>syntax</w:t>
      </w:r>
      <w:r>
        <w:rPr>
          <w:rFonts w:hint="cs"/>
          <w:rtl/>
        </w:rPr>
        <w:t xml:space="preserve">). במקרים כאלו יש לזרוק </w:t>
      </w:r>
      <w:proofErr w:type="spellStart"/>
      <w:r>
        <w:t>SyntaxErrorException</w:t>
      </w:r>
      <w:proofErr w:type="spellEnd"/>
      <w:r>
        <w:rPr>
          <w:rFonts w:hint="cs"/>
          <w:rtl/>
        </w:rPr>
        <w:t xml:space="preserve"> המכיל מידע על התקלה</w:t>
      </w:r>
      <w:r w:rsidR="00D24E86">
        <w:rPr>
          <w:rFonts w:hint="cs"/>
          <w:rtl/>
        </w:rPr>
        <w:t xml:space="preserve"> ואת ה-</w:t>
      </w:r>
      <w:r w:rsidR="00D24E86">
        <w:t>Token</w:t>
      </w:r>
      <w:r w:rsidR="00D24E86">
        <w:rPr>
          <w:rFonts w:hint="cs"/>
          <w:rtl/>
        </w:rPr>
        <w:t xml:space="preserve"> בו התרחשה התקלה</w:t>
      </w:r>
      <w:r>
        <w:rPr>
          <w:rFonts w:hint="cs"/>
          <w:rtl/>
        </w:rPr>
        <w:t>. למשל:</w:t>
      </w:r>
    </w:p>
    <w:p w:rsidR="00203F55" w:rsidRDefault="00203F55" w:rsidP="00203F55">
      <w:pPr>
        <w:pStyle w:val="ListParagraph"/>
        <w:bidi/>
        <w:ind w:left="1440"/>
      </w:pPr>
      <w:proofErr w:type="gramStart"/>
      <w:r>
        <w:t>throw</w:t>
      </w:r>
      <w:proofErr w:type="gramEnd"/>
      <w:r>
        <w:t xml:space="preserve"> new </w:t>
      </w:r>
      <w:proofErr w:type="spellStart"/>
      <w:r>
        <w:t>SyntaxErrorException</w:t>
      </w:r>
      <w:proofErr w:type="spellEnd"/>
      <w:r>
        <w:t>(“Expecting ; at the end of the statement”</w:t>
      </w:r>
      <w:r w:rsidR="00D24E86">
        <w:t>, t</w:t>
      </w:r>
      <w:r>
        <w:t>)</w:t>
      </w:r>
    </w:p>
    <w:p w:rsidR="00D44FBE" w:rsidRDefault="00D44FBE" w:rsidP="00851F92">
      <w:pPr>
        <w:pStyle w:val="ListParagraph"/>
        <w:numPr>
          <w:ilvl w:val="0"/>
          <w:numId w:val="2"/>
        </w:numPr>
        <w:bidi/>
      </w:pPr>
      <w:r>
        <w:rPr>
          <w:rFonts w:hint="cs"/>
          <w:rtl/>
        </w:rPr>
        <w:t xml:space="preserve">ממשו את השיטה </w:t>
      </w:r>
      <w:proofErr w:type="spellStart"/>
      <w:r w:rsidR="00CC23DF">
        <w:t>Simpl</w:t>
      </w:r>
      <w:r w:rsidR="00A73CA6">
        <w:t>if</w:t>
      </w:r>
      <w:r w:rsidR="00CC23DF">
        <w:t>yExpression</w:t>
      </w:r>
      <w:proofErr w:type="spellEnd"/>
      <w:r w:rsidR="00CC23DF">
        <w:rPr>
          <w:rFonts w:hint="cs"/>
          <w:rtl/>
        </w:rPr>
        <w:t xml:space="preserve"> המקבלת משפט השמה עם ביטוי מורכב ומפשטת אותו לסדרה של משפטי השמה פשוטים, כך שכל משפט השמה יכיל מספר, משתנה, או פעולה בינארית על משתנים או מספרים, ללא ביטויים מכוננים. לשם כך נגדיר משתנים מלאכותיים, שיקראו על פי המוסכמה </w:t>
      </w:r>
      <w:r w:rsidR="00CC23DF">
        <w:t>“_</w:t>
      </w:r>
      <w:proofErr w:type="spellStart"/>
      <w:r w:rsidR="00CC23DF">
        <w:t>i</w:t>
      </w:r>
      <w:proofErr w:type="spellEnd"/>
      <w:r w:rsidR="00CC23DF">
        <w:t>”</w:t>
      </w:r>
      <w:r w:rsidR="00CC23DF">
        <w:rPr>
          <w:rFonts w:hint="cs"/>
          <w:rtl/>
        </w:rPr>
        <w:t xml:space="preserve"> כאשר </w:t>
      </w:r>
      <w:proofErr w:type="spellStart"/>
      <w:r w:rsidR="00CC23DF">
        <w:t>i</w:t>
      </w:r>
      <w:proofErr w:type="spellEnd"/>
      <w:r w:rsidR="00CC23DF">
        <w:rPr>
          <w:rFonts w:hint="cs"/>
          <w:rtl/>
        </w:rPr>
        <w:t xml:space="preserve"> הוא </w:t>
      </w:r>
      <w:r w:rsidR="00851F92">
        <w:rPr>
          <w:rFonts w:hint="cs"/>
          <w:rtl/>
        </w:rPr>
        <w:t>המספר הסידורי</w:t>
      </w:r>
      <w:r w:rsidR="00CC23DF">
        <w:rPr>
          <w:rFonts w:hint="cs"/>
          <w:rtl/>
        </w:rPr>
        <w:t xml:space="preserve"> של המשתנה המלאכותי. </w:t>
      </w:r>
      <w:r w:rsidR="00851F92">
        <w:rPr>
          <w:rFonts w:hint="cs"/>
          <w:rtl/>
        </w:rPr>
        <w:t xml:space="preserve">גם </w:t>
      </w:r>
      <w:r w:rsidR="00CC23DF">
        <w:rPr>
          <w:rFonts w:hint="cs"/>
          <w:rtl/>
        </w:rPr>
        <w:t xml:space="preserve">משתנים אלו יש להכניס לתוך טבלת הסמלים. </w:t>
      </w:r>
    </w:p>
    <w:p w:rsidR="00CC23DF" w:rsidRDefault="00CC23DF" w:rsidP="00CC23DF">
      <w:pPr>
        <w:bidi/>
        <w:ind w:firstLine="720"/>
        <w:rPr>
          <w:rtl/>
        </w:rPr>
      </w:pPr>
      <w:r>
        <w:rPr>
          <w:rFonts w:hint="cs"/>
          <w:rtl/>
        </w:rPr>
        <w:t xml:space="preserve">לדוגמא: במשפט </w:t>
      </w:r>
      <w:r>
        <w:rPr>
          <w:rFonts w:ascii="Consolas" w:hAnsi="Consolas" w:cs="Consolas"/>
          <w:color w:val="A31515"/>
          <w:sz w:val="19"/>
          <w:szCs w:val="19"/>
          <w:highlight w:val="white"/>
        </w:rPr>
        <w:t>"</w:t>
      </w:r>
      <w:r w:rsidR="0089303E">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x = (+ (- 53 12) (- 467 3));"</w:t>
      </w:r>
      <w:r>
        <w:rPr>
          <w:rFonts w:hint="cs"/>
          <w:rtl/>
        </w:rPr>
        <w:t xml:space="preserve"> יצור את שרשרת המשפטים:</w:t>
      </w:r>
    </w:p>
    <w:p w:rsidR="00CC23DF" w:rsidRDefault="0089303E" w:rsidP="0089303E">
      <w:proofErr w:type="gramStart"/>
      <w:r>
        <w:t>let</w:t>
      </w:r>
      <w:proofErr w:type="gramEnd"/>
      <w:r>
        <w:t xml:space="preserve"> _1 = (- 53 12);</w:t>
      </w:r>
    </w:p>
    <w:p w:rsidR="00CC23DF" w:rsidRDefault="0089303E" w:rsidP="0089303E">
      <w:proofErr w:type="gramStart"/>
      <w:r>
        <w:t>let</w:t>
      </w:r>
      <w:proofErr w:type="gramEnd"/>
      <w:r>
        <w:t xml:space="preserve"> _2 = (- 467 3);</w:t>
      </w:r>
    </w:p>
    <w:p w:rsidR="00CC23DF" w:rsidRDefault="0089303E" w:rsidP="0089303E">
      <w:proofErr w:type="gramStart"/>
      <w:r>
        <w:t>let</w:t>
      </w:r>
      <w:proofErr w:type="gramEnd"/>
      <w:r>
        <w:t xml:space="preserve"> _3 = (+ _1 _2);</w:t>
      </w:r>
    </w:p>
    <w:p w:rsidR="00CC23DF" w:rsidRPr="00CC23DF" w:rsidRDefault="0089303E" w:rsidP="0089303E">
      <w:pPr>
        <w:rPr>
          <w:rtl/>
        </w:rPr>
      </w:pPr>
      <w:proofErr w:type="gramStart"/>
      <w:r>
        <w:t>let</w:t>
      </w:r>
      <w:proofErr w:type="gramEnd"/>
      <w:r>
        <w:t xml:space="preserve"> x = _3;</w:t>
      </w:r>
    </w:p>
    <w:p w:rsidR="009007A2" w:rsidRDefault="009007A2" w:rsidP="009007A2">
      <w:pPr>
        <w:pStyle w:val="ListParagraph"/>
        <w:numPr>
          <w:ilvl w:val="0"/>
          <w:numId w:val="2"/>
        </w:numPr>
        <w:bidi/>
      </w:pPr>
      <w:r>
        <w:rPr>
          <w:rFonts w:hint="cs"/>
          <w:rtl/>
        </w:rPr>
        <w:t xml:space="preserve">ממשו את השיטה </w:t>
      </w:r>
      <w:proofErr w:type="spellStart"/>
      <w:r>
        <w:t>ComputeSymbolTable</w:t>
      </w:r>
      <w:proofErr w:type="spellEnd"/>
      <w:r>
        <w:rPr>
          <w:rFonts w:hint="cs"/>
          <w:rtl/>
        </w:rPr>
        <w:t>, המקבלת את עצי הגזירה, כולל הביטויים הפשוטים, שחושבו בסעיפים הקודמים, ויוצרת טבלת סמלים. בטבלה שלנו יש רק לשמור את שם המשתנה ואם האינדקס שלו. אין צורך לשמור טיפוס, מאחר ונשתמש רק ב-</w:t>
      </w:r>
      <w:r>
        <w:t>Int</w:t>
      </w:r>
      <w:r>
        <w:rPr>
          <w:rFonts w:hint="cs"/>
          <w:rtl/>
        </w:rPr>
        <w:t>, ואין צורך לשמור סוג מאחר ונשתמש רק ב-</w:t>
      </w:r>
      <w:r>
        <w:t>local</w:t>
      </w:r>
      <w:r>
        <w:rPr>
          <w:rFonts w:hint="cs"/>
          <w:rtl/>
        </w:rPr>
        <w:t>.</w:t>
      </w:r>
    </w:p>
    <w:p w:rsidR="00CC23DF" w:rsidRDefault="002E254D" w:rsidP="009007A2">
      <w:pPr>
        <w:pStyle w:val="ListParagraph"/>
        <w:numPr>
          <w:ilvl w:val="0"/>
          <w:numId w:val="2"/>
        </w:numPr>
        <w:bidi/>
      </w:pPr>
      <w:r>
        <w:rPr>
          <w:rFonts w:hint="cs"/>
          <w:rtl/>
        </w:rPr>
        <w:t xml:space="preserve">ממשו את השיטה </w:t>
      </w:r>
      <w:proofErr w:type="spellStart"/>
      <w:r>
        <w:t>GenerateCode</w:t>
      </w:r>
      <w:proofErr w:type="spellEnd"/>
      <w:r>
        <w:rPr>
          <w:rFonts w:hint="cs"/>
          <w:rtl/>
        </w:rPr>
        <w:t xml:space="preserve"> המקבלת משפט השמה פשוט</w:t>
      </w:r>
      <w:r w:rsidR="00851F92">
        <w:rPr>
          <w:rFonts w:hint="cs"/>
          <w:rtl/>
        </w:rPr>
        <w:t xml:space="preserve"> (כלומר, מכיל רק ביטוי פשוט יחיד)</w:t>
      </w:r>
      <w:r>
        <w:rPr>
          <w:rFonts w:hint="cs"/>
          <w:rtl/>
        </w:rPr>
        <w:t xml:space="preserve"> וממירה אותו לקוד אסמבלי. שימו לב, זוהי אינה משימה פשוטה, שכן עלינו לתמוך בפעולות על משתנים הנמצאים בהיסט מסוים מ-</w:t>
      </w:r>
      <w:r>
        <w:t>LOCAL</w:t>
      </w:r>
      <w:r>
        <w:rPr>
          <w:rFonts w:hint="cs"/>
          <w:rtl/>
        </w:rPr>
        <w:t>. נשתמש לכן בשלבים הבאים:</w:t>
      </w:r>
    </w:p>
    <w:p w:rsidR="002E254D" w:rsidRDefault="002E254D" w:rsidP="00851F92">
      <w:pPr>
        <w:pStyle w:val="ListParagraph"/>
        <w:numPr>
          <w:ilvl w:val="1"/>
          <w:numId w:val="2"/>
        </w:numPr>
        <w:bidi/>
      </w:pPr>
      <w:r>
        <w:rPr>
          <w:rFonts w:hint="cs"/>
          <w:rtl/>
        </w:rPr>
        <w:t>כאשר מחשבים ביטוי המורכב מפעולה חישובית, נעביר ראשית את שני האופרנדים</w:t>
      </w:r>
      <w:r w:rsidR="00851F92">
        <w:rPr>
          <w:rFonts w:hint="cs"/>
          <w:rtl/>
        </w:rPr>
        <w:t xml:space="preserve"> (או כתובותיהם </w:t>
      </w:r>
      <w:r w:rsidR="00851F92">
        <w:rPr>
          <w:rtl/>
        </w:rPr>
        <w:t>–</w:t>
      </w:r>
      <w:r w:rsidR="00851F92">
        <w:rPr>
          <w:rFonts w:hint="cs"/>
          <w:rtl/>
        </w:rPr>
        <w:t xml:space="preserve"> לבחירתכם)</w:t>
      </w:r>
      <w:r>
        <w:rPr>
          <w:rFonts w:hint="cs"/>
          <w:rtl/>
        </w:rPr>
        <w:t xml:space="preserve"> אל שני </w:t>
      </w:r>
      <w:r w:rsidR="00851F92">
        <w:rPr>
          <w:rFonts w:hint="cs"/>
          <w:rtl/>
        </w:rPr>
        <w:t>רגיסטרי</w:t>
      </w:r>
      <w:r>
        <w:rPr>
          <w:rFonts w:hint="cs"/>
          <w:rtl/>
        </w:rPr>
        <w:t xml:space="preserve"> אסמבלי שיקראו </w:t>
      </w:r>
      <w:r>
        <w:t>OPERAND1</w:t>
      </w:r>
      <w:r>
        <w:rPr>
          <w:rFonts w:hint="cs"/>
          <w:rtl/>
        </w:rPr>
        <w:t xml:space="preserve"> ו-</w:t>
      </w:r>
      <w:r>
        <w:t>OPERAND2</w:t>
      </w:r>
      <w:r>
        <w:rPr>
          <w:rFonts w:hint="cs"/>
          <w:rtl/>
        </w:rPr>
        <w:t>.</w:t>
      </w:r>
    </w:p>
    <w:p w:rsidR="002E254D" w:rsidRDefault="002E254D" w:rsidP="00851F92">
      <w:pPr>
        <w:pStyle w:val="ListParagraph"/>
        <w:numPr>
          <w:ilvl w:val="1"/>
          <w:numId w:val="2"/>
        </w:numPr>
        <w:bidi/>
      </w:pPr>
      <w:r>
        <w:rPr>
          <w:rFonts w:hint="cs"/>
          <w:rtl/>
        </w:rPr>
        <w:t xml:space="preserve">חישוב הביטוי בהשמה לתוך </w:t>
      </w:r>
      <w:r>
        <w:t>RESULT</w:t>
      </w:r>
      <w:r>
        <w:rPr>
          <w:rFonts w:hint="cs"/>
          <w:rtl/>
        </w:rPr>
        <w:t xml:space="preserve"> (</w:t>
      </w:r>
      <w:r w:rsidR="00851F92">
        <w:rPr>
          <w:rFonts w:hint="cs"/>
          <w:rtl/>
        </w:rPr>
        <w:t>רגיסטר</w:t>
      </w:r>
      <w:r>
        <w:rPr>
          <w:rFonts w:hint="cs"/>
          <w:rtl/>
        </w:rPr>
        <w:t xml:space="preserve"> אסמבלי מיוחד).</w:t>
      </w:r>
    </w:p>
    <w:p w:rsidR="002E254D" w:rsidRDefault="002E254D" w:rsidP="002E254D">
      <w:pPr>
        <w:pStyle w:val="ListParagraph"/>
        <w:numPr>
          <w:ilvl w:val="1"/>
          <w:numId w:val="2"/>
        </w:numPr>
        <w:bidi/>
      </w:pPr>
      <w:r>
        <w:rPr>
          <w:rFonts w:hint="cs"/>
          <w:rtl/>
        </w:rPr>
        <w:t>העברת הערך מ-</w:t>
      </w:r>
      <w:r>
        <w:t>RESULT</w:t>
      </w:r>
      <w:r>
        <w:rPr>
          <w:rFonts w:hint="cs"/>
          <w:rtl/>
        </w:rPr>
        <w:t xml:space="preserve"> אל המשתנה הלוקלי.</w:t>
      </w:r>
    </w:p>
    <w:p w:rsidR="00B11FA8" w:rsidRDefault="00B11FA8" w:rsidP="00851F92">
      <w:pPr>
        <w:pStyle w:val="ListParagraph"/>
        <w:numPr>
          <w:ilvl w:val="1"/>
          <w:numId w:val="2"/>
        </w:numPr>
        <w:bidi/>
      </w:pPr>
      <w:r>
        <w:rPr>
          <w:rFonts w:hint="cs"/>
          <w:rtl/>
        </w:rPr>
        <w:t xml:space="preserve">רצוי לכתוב פונקציות גנריות כגון </w:t>
      </w:r>
      <w:r w:rsidR="00851F92">
        <w:t>CopyToOperand1</w:t>
      </w:r>
      <w:r>
        <w:rPr>
          <w:rFonts w:hint="cs"/>
          <w:rtl/>
        </w:rPr>
        <w:t xml:space="preserve"> במקום לשכפל את הקוד פעמים רבות.</w:t>
      </w:r>
    </w:p>
    <w:p w:rsidR="003C1E1C" w:rsidRDefault="003C1E1C" w:rsidP="003C1E1C">
      <w:pPr>
        <w:bidi/>
        <w:rPr>
          <w:rtl/>
        </w:rPr>
      </w:pPr>
      <w:r>
        <w:rPr>
          <w:rFonts w:hint="cs"/>
          <w:rtl/>
        </w:rPr>
        <w:t xml:space="preserve">להזכירכם, העבודה אינה בזוגות. כל העברה של קטעי קוד בין סטודנטים אסורה בהחלט. כל צורה של העתקה תטופל בחומרה המירבית </w:t>
      </w:r>
      <w:r>
        <w:rPr>
          <w:rtl/>
        </w:rPr>
        <w:t>–</w:t>
      </w:r>
      <w:r>
        <w:rPr>
          <w:rFonts w:hint="cs"/>
          <w:rtl/>
        </w:rPr>
        <w:t xml:space="preserve"> אל תעתיקו!</w:t>
      </w:r>
    </w:p>
    <w:p w:rsidR="003C1E1C" w:rsidRDefault="003C1E1C" w:rsidP="008D642A">
      <w:pPr>
        <w:bidi/>
        <w:rPr>
          <w:rtl/>
        </w:rPr>
      </w:pPr>
      <w:r>
        <w:rPr>
          <w:rFonts w:hint="cs"/>
          <w:rtl/>
        </w:rPr>
        <w:t xml:space="preserve">את העבודה יש להגיש עד ליום </w:t>
      </w:r>
      <w:r w:rsidR="008D642A">
        <w:rPr>
          <w:rFonts w:hint="cs"/>
          <w:rtl/>
        </w:rPr>
        <w:t>ראשון</w:t>
      </w:r>
      <w:r>
        <w:rPr>
          <w:rFonts w:hint="cs"/>
          <w:rtl/>
        </w:rPr>
        <w:t>, ה-</w:t>
      </w:r>
      <w:r w:rsidR="008D642A">
        <w:rPr>
          <w:rFonts w:hint="cs"/>
          <w:rtl/>
        </w:rPr>
        <w:t>17</w:t>
      </w:r>
      <w:bookmarkStart w:id="0" w:name="_GoBack"/>
      <w:bookmarkEnd w:id="0"/>
      <w:r>
        <w:rPr>
          <w:rFonts w:hint="cs"/>
          <w:rtl/>
        </w:rPr>
        <w:t xml:space="preserve"> בינואר, בשעה 23:55. לעבודה זאת לא יהיו הארכות!</w:t>
      </w:r>
    </w:p>
    <w:sectPr w:rsidR="003C1E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6FED"/>
    <w:multiLevelType w:val="hybridMultilevel"/>
    <w:tmpl w:val="30D24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DB0"/>
    <w:multiLevelType w:val="hybridMultilevel"/>
    <w:tmpl w:val="C3E0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D3"/>
    <w:rsid w:val="00023CD2"/>
    <w:rsid w:val="001B238A"/>
    <w:rsid w:val="001B3DD1"/>
    <w:rsid w:val="001F292D"/>
    <w:rsid w:val="00203F55"/>
    <w:rsid w:val="00235C57"/>
    <w:rsid w:val="002E254D"/>
    <w:rsid w:val="003C1E1C"/>
    <w:rsid w:val="00464CD3"/>
    <w:rsid w:val="004D6F1D"/>
    <w:rsid w:val="004D783E"/>
    <w:rsid w:val="00851F92"/>
    <w:rsid w:val="0089303E"/>
    <w:rsid w:val="008D642A"/>
    <w:rsid w:val="009007A2"/>
    <w:rsid w:val="0098295A"/>
    <w:rsid w:val="009A37FD"/>
    <w:rsid w:val="00A73CA6"/>
    <w:rsid w:val="00B11FA8"/>
    <w:rsid w:val="00C838A6"/>
    <w:rsid w:val="00C847DF"/>
    <w:rsid w:val="00CC23DF"/>
    <w:rsid w:val="00D24E86"/>
    <w:rsid w:val="00D44FBE"/>
    <w:rsid w:val="00D46D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81C5E5-3142-4F09-99E8-F9418A60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595</Words>
  <Characters>2979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12</cp:revision>
  <dcterms:created xsi:type="dcterms:W3CDTF">2013-12-24T06:33:00Z</dcterms:created>
  <dcterms:modified xsi:type="dcterms:W3CDTF">2015-12-29T11:44:00Z</dcterms:modified>
</cp:coreProperties>
</file>