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A0BC1" w14:textId="65A98639" w:rsidR="004B5EDC" w:rsidRPr="00DF75BD" w:rsidRDefault="00DF75BD" w:rsidP="00DF75BD">
      <w:pPr>
        <w:pBdr>
          <w:bottom w:val="double" w:sz="6" w:space="1" w:color="auto"/>
        </w:pBdr>
        <w:spacing w:line="360" w:lineRule="auto"/>
        <w:rPr>
          <w:rFonts w:ascii="Times New Roman" w:hAnsi="Times New Roman" w:cs="Times New Roman"/>
          <w:b/>
          <w:bCs/>
        </w:rPr>
      </w:pPr>
      <w:r w:rsidRPr="00DF75BD">
        <w:rPr>
          <w:rFonts w:ascii="Times New Roman" w:hAnsi="Times New Roman" w:cs="Times New Roman"/>
          <w:b/>
          <w:bCs/>
        </w:rPr>
        <w:t xml:space="preserve">Module 1.2 </w:t>
      </w:r>
      <w:proofErr w:type="gramStart"/>
      <w:r w:rsidRPr="00DF75BD">
        <w:rPr>
          <w:rFonts w:ascii="Times New Roman" w:hAnsi="Times New Roman" w:cs="Times New Roman"/>
          <w:b/>
          <w:bCs/>
        </w:rPr>
        <w:t xml:space="preserve">Assignment  </w:t>
      </w:r>
      <w:r w:rsidRPr="00DF75BD">
        <w:rPr>
          <w:rFonts w:ascii="Times New Roman" w:hAnsi="Times New Roman" w:cs="Times New Roman"/>
          <w:b/>
          <w:bCs/>
        </w:rPr>
        <w:tab/>
      </w:r>
      <w:proofErr w:type="gramEnd"/>
      <w:r w:rsidRPr="00DF75BD">
        <w:rPr>
          <w:rFonts w:ascii="Times New Roman" w:hAnsi="Times New Roman" w:cs="Times New Roman"/>
          <w:b/>
          <w:bCs/>
        </w:rPr>
        <w:tab/>
      </w:r>
      <w:r w:rsidRPr="00DF75BD">
        <w:rPr>
          <w:rFonts w:ascii="Times New Roman" w:hAnsi="Times New Roman" w:cs="Times New Roman"/>
          <w:b/>
          <w:bCs/>
        </w:rPr>
        <w:tab/>
      </w:r>
      <w:r w:rsidRPr="00DF75BD">
        <w:rPr>
          <w:rFonts w:ascii="Times New Roman" w:hAnsi="Times New Roman" w:cs="Times New Roman"/>
          <w:b/>
          <w:bCs/>
        </w:rPr>
        <w:tab/>
      </w:r>
      <w:r w:rsidRPr="00DF75BD">
        <w:rPr>
          <w:rFonts w:ascii="Times New Roman" w:hAnsi="Times New Roman" w:cs="Times New Roman"/>
          <w:b/>
          <w:bCs/>
        </w:rPr>
        <w:tab/>
        <w:t xml:space="preserve">         Lane Dorscher    -    6/12/2026</w:t>
      </w:r>
    </w:p>
    <w:p w14:paraId="393C92C3" w14:textId="77777777" w:rsidR="00DF75BD" w:rsidRPr="00DF75BD" w:rsidRDefault="00DF75BD" w:rsidP="00DF75BD">
      <w:pPr>
        <w:spacing w:line="360" w:lineRule="auto"/>
        <w:rPr>
          <w:rFonts w:ascii="Times New Roman" w:hAnsi="Times New Roman" w:cs="Times New Roman"/>
        </w:rPr>
      </w:pPr>
    </w:p>
    <w:p w14:paraId="77356AE5" w14:textId="77777777" w:rsidR="00DF75BD" w:rsidRPr="00DF75BD" w:rsidRDefault="00DF75BD" w:rsidP="00DF75BD">
      <w:pPr>
        <w:spacing w:line="360" w:lineRule="auto"/>
        <w:rPr>
          <w:rFonts w:ascii="Times New Roman" w:hAnsi="Times New Roman" w:cs="Times New Roman"/>
        </w:rPr>
      </w:pPr>
      <w:r w:rsidRPr="00DF75BD">
        <w:rPr>
          <w:rFonts w:ascii="Times New Roman" w:hAnsi="Times New Roman" w:cs="Times New Roman"/>
        </w:rPr>
        <w:t xml:space="preserve">Looking at the figures, it becomes clear how we can structure tasks into groups and even indicate which grouping a task belongs to, even with a simple spreadsheet and no visualized Gantt chart. What I found is how difficult it is to formulate enough tasks and properly define what resources will be required when creating the schedule. In my own work when developing, I often start with an idea, and as I work through it, I notice new features or steps that were not originally considered. This makes planning more complex </w:t>
      </w:r>
      <w:proofErr w:type="gramStart"/>
      <w:r w:rsidRPr="00DF75BD">
        <w:rPr>
          <w:rFonts w:ascii="Times New Roman" w:hAnsi="Times New Roman" w:cs="Times New Roman"/>
        </w:rPr>
        <w:t>than it</w:t>
      </w:r>
      <w:proofErr w:type="gramEnd"/>
      <w:r w:rsidRPr="00DF75BD">
        <w:rPr>
          <w:rFonts w:ascii="Times New Roman" w:hAnsi="Times New Roman" w:cs="Times New Roman"/>
        </w:rPr>
        <w:t xml:space="preserve"> initially appears.</w:t>
      </w:r>
    </w:p>
    <w:p w14:paraId="5752CF0C" w14:textId="77777777" w:rsidR="00DF75BD" w:rsidRPr="00DF75BD" w:rsidRDefault="00DF75BD" w:rsidP="00DF75BD">
      <w:pPr>
        <w:spacing w:line="360" w:lineRule="auto"/>
        <w:rPr>
          <w:rFonts w:ascii="Times New Roman" w:hAnsi="Times New Roman" w:cs="Times New Roman"/>
        </w:rPr>
      </w:pPr>
      <w:r w:rsidRPr="00DF75BD">
        <w:rPr>
          <w:rFonts w:ascii="Times New Roman" w:hAnsi="Times New Roman" w:cs="Times New Roman"/>
        </w:rPr>
        <w:t>I also noticed how important it is to think through dependencies and sequencing, because one task often relies on another being completed first. Without that structure, it becomes easy to underestimate how long the overall project will take or how resources will be allocated.</w:t>
      </w:r>
    </w:p>
    <w:p w14:paraId="1EDDE2F1" w14:textId="77777777" w:rsidR="00DF75BD" w:rsidRPr="00DF75BD" w:rsidRDefault="00DF75BD" w:rsidP="00DF75BD">
      <w:pPr>
        <w:spacing w:line="360" w:lineRule="auto"/>
        <w:rPr>
          <w:rFonts w:ascii="Times New Roman" w:hAnsi="Times New Roman" w:cs="Times New Roman"/>
        </w:rPr>
      </w:pPr>
      <w:r w:rsidRPr="00DF75BD">
        <w:rPr>
          <w:rFonts w:ascii="Times New Roman" w:hAnsi="Times New Roman" w:cs="Times New Roman"/>
        </w:rPr>
        <w:t>With ROI, the main takeaway is that even though the formula is simple, the outcome is heavily influenced by the assumptions behind the numbers. Small changes in cost or revenue can shift a scenario from profitable to unprofitable very quickly. This makes it clear that ROI is not just a calculation, but also a planning exercise.</w:t>
      </w:r>
    </w:p>
    <w:p w14:paraId="4157FA63" w14:textId="7A2E70A3" w:rsidR="00DF75BD" w:rsidRPr="00DF75BD" w:rsidRDefault="00DF75BD" w:rsidP="00DF75BD">
      <w:pPr>
        <w:spacing w:line="360" w:lineRule="auto"/>
        <w:rPr>
          <w:rFonts w:ascii="Times New Roman" w:hAnsi="Times New Roman" w:cs="Times New Roman" w:hint="eastAsia"/>
        </w:rPr>
      </w:pPr>
      <w:r w:rsidRPr="00DF75BD">
        <w:rPr>
          <w:rFonts w:ascii="Times New Roman" w:hAnsi="Times New Roman" w:cs="Times New Roman"/>
        </w:rPr>
        <w:t>Overall, I see the benefit of sitting down and planning work more formally, because without that structure it is easy to miss tasks or underestimate effort, which can lead to unrealistic schedules</w:t>
      </w:r>
      <w:r>
        <w:rPr>
          <w:rFonts w:ascii="Times New Roman" w:hAnsi="Times New Roman" w:cs="Times New Roman" w:hint="eastAsia"/>
        </w:rPr>
        <w:t xml:space="preserve">. I hope as I gain my hands </w:t>
      </w:r>
      <w:r>
        <w:rPr>
          <w:rFonts w:ascii="Times New Roman" w:hAnsi="Times New Roman" w:cs="Times New Roman"/>
        </w:rPr>
        <w:t>on</w:t>
      </w:r>
      <w:r>
        <w:rPr>
          <w:rFonts w:ascii="Times New Roman" w:hAnsi="Times New Roman" w:cs="Times New Roman" w:hint="eastAsia"/>
        </w:rPr>
        <w:t xml:space="preserve"> experience this will start becoming second nature for me as </w:t>
      </w:r>
      <w:proofErr w:type="spellStart"/>
      <w:proofErr w:type="gramStart"/>
      <w:r>
        <w:rPr>
          <w:rFonts w:ascii="Times New Roman" w:hAnsi="Times New Roman" w:cs="Times New Roman" w:hint="eastAsia"/>
        </w:rPr>
        <w:t>its</w:t>
      </w:r>
      <w:proofErr w:type="spellEnd"/>
      <w:proofErr w:type="gramEnd"/>
      <w:r>
        <w:rPr>
          <w:rFonts w:ascii="Times New Roman" w:hAnsi="Times New Roman" w:cs="Times New Roman" w:hint="eastAsia"/>
        </w:rPr>
        <w:t xml:space="preserve"> something I struggle with.</w:t>
      </w:r>
    </w:p>
    <w:p w14:paraId="161190A4" w14:textId="77777777" w:rsidR="00DF75BD" w:rsidRPr="00DF75BD" w:rsidRDefault="00DF75BD" w:rsidP="00DF75BD">
      <w:pPr>
        <w:spacing w:line="360" w:lineRule="auto"/>
        <w:rPr>
          <w:rFonts w:ascii="Times New Roman" w:hAnsi="Times New Roman" w:cs="Times New Roman"/>
        </w:rPr>
      </w:pPr>
    </w:p>
    <w:sectPr w:rsidR="00DF75BD" w:rsidRPr="00DF75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2C61" w14:textId="77777777" w:rsidR="00380918" w:rsidRDefault="00380918" w:rsidP="00DF75BD">
      <w:pPr>
        <w:spacing w:after="0" w:line="240" w:lineRule="auto"/>
      </w:pPr>
      <w:r>
        <w:separator/>
      </w:r>
    </w:p>
  </w:endnote>
  <w:endnote w:type="continuationSeparator" w:id="0">
    <w:p w14:paraId="4EAC71FF" w14:textId="77777777" w:rsidR="00380918" w:rsidRDefault="00380918" w:rsidP="00DF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6C806" w14:textId="77777777" w:rsidR="00380918" w:rsidRDefault="00380918" w:rsidP="00DF75BD">
      <w:pPr>
        <w:spacing w:after="0" w:line="240" w:lineRule="auto"/>
      </w:pPr>
      <w:r>
        <w:separator/>
      </w:r>
    </w:p>
  </w:footnote>
  <w:footnote w:type="continuationSeparator" w:id="0">
    <w:p w14:paraId="2DAD407D" w14:textId="77777777" w:rsidR="00380918" w:rsidRDefault="00380918" w:rsidP="00DF75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9D"/>
    <w:rsid w:val="001E3B69"/>
    <w:rsid w:val="00380918"/>
    <w:rsid w:val="004B5EDC"/>
    <w:rsid w:val="004F2B33"/>
    <w:rsid w:val="00593A9D"/>
    <w:rsid w:val="00AA050F"/>
    <w:rsid w:val="00DF75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AA1E"/>
  <w15:chartTrackingRefBased/>
  <w15:docId w15:val="{DE3D35DB-7144-4CA2-A1A5-6A346B363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A9D"/>
    <w:rPr>
      <w:rFonts w:eastAsiaTheme="majorEastAsia" w:cstheme="majorBidi"/>
      <w:color w:val="272727" w:themeColor="text1" w:themeTint="D8"/>
    </w:rPr>
  </w:style>
  <w:style w:type="paragraph" w:styleId="Title">
    <w:name w:val="Title"/>
    <w:basedOn w:val="Normal"/>
    <w:next w:val="Normal"/>
    <w:link w:val="TitleChar"/>
    <w:uiPriority w:val="10"/>
    <w:qFormat/>
    <w:rsid w:val="00593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A9D"/>
    <w:pPr>
      <w:spacing w:before="160"/>
      <w:jc w:val="center"/>
    </w:pPr>
    <w:rPr>
      <w:i/>
      <w:iCs/>
      <w:color w:val="404040" w:themeColor="text1" w:themeTint="BF"/>
    </w:rPr>
  </w:style>
  <w:style w:type="character" w:customStyle="1" w:styleId="QuoteChar">
    <w:name w:val="Quote Char"/>
    <w:basedOn w:val="DefaultParagraphFont"/>
    <w:link w:val="Quote"/>
    <w:uiPriority w:val="29"/>
    <w:rsid w:val="00593A9D"/>
    <w:rPr>
      <w:i/>
      <w:iCs/>
      <w:color w:val="404040" w:themeColor="text1" w:themeTint="BF"/>
    </w:rPr>
  </w:style>
  <w:style w:type="paragraph" w:styleId="ListParagraph">
    <w:name w:val="List Paragraph"/>
    <w:basedOn w:val="Normal"/>
    <w:uiPriority w:val="34"/>
    <w:qFormat/>
    <w:rsid w:val="00593A9D"/>
    <w:pPr>
      <w:ind w:left="720"/>
      <w:contextualSpacing/>
    </w:pPr>
  </w:style>
  <w:style w:type="character" w:styleId="IntenseEmphasis">
    <w:name w:val="Intense Emphasis"/>
    <w:basedOn w:val="DefaultParagraphFont"/>
    <w:uiPriority w:val="21"/>
    <w:qFormat/>
    <w:rsid w:val="00593A9D"/>
    <w:rPr>
      <w:i/>
      <w:iCs/>
      <w:color w:val="0F4761" w:themeColor="accent1" w:themeShade="BF"/>
    </w:rPr>
  </w:style>
  <w:style w:type="paragraph" w:styleId="IntenseQuote">
    <w:name w:val="Intense Quote"/>
    <w:basedOn w:val="Normal"/>
    <w:next w:val="Normal"/>
    <w:link w:val="IntenseQuoteChar"/>
    <w:uiPriority w:val="30"/>
    <w:qFormat/>
    <w:rsid w:val="00593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A9D"/>
    <w:rPr>
      <w:i/>
      <w:iCs/>
      <w:color w:val="0F4761" w:themeColor="accent1" w:themeShade="BF"/>
    </w:rPr>
  </w:style>
  <w:style w:type="character" w:styleId="IntenseReference">
    <w:name w:val="Intense Reference"/>
    <w:basedOn w:val="DefaultParagraphFont"/>
    <w:uiPriority w:val="32"/>
    <w:qFormat/>
    <w:rsid w:val="00593A9D"/>
    <w:rPr>
      <w:b/>
      <w:bCs/>
      <w:smallCaps/>
      <w:color w:val="0F4761" w:themeColor="accent1" w:themeShade="BF"/>
      <w:spacing w:val="5"/>
    </w:rPr>
  </w:style>
  <w:style w:type="paragraph" w:styleId="Header">
    <w:name w:val="header"/>
    <w:basedOn w:val="Normal"/>
    <w:link w:val="HeaderChar"/>
    <w:uiPriority w:val="99"/>
    <w:unhideWhenUsed/>
    <w:rsid w:val="00DF75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5BD"/>
  </w:style>
  <w:style w:type="paragraph" w:styleId="Footer">
    <w:name w:val="footer"/>
    <w:basedOn w:val="Normal"/>
    <w:link w:val="FooterChar"/>
    <w:uiPriority w:val="99"/>
    <w:unhideWhenUsed/>
    <w:rsid w:val="00DF75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7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230</Words>
  <Characters>1316</Characters>
  <Application>Microsoft Office Word</Application>
  <DocSecurity>0</DocSecurity>
  <Lines>10</Lines>
  <Paragraphs>3</Paragraphs>
  <ScaleCrop>false</ScaleCrop>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2026-06-12T17:26:00Z</dcterms:created>
  <dcterms:modified xsi:type="dcterms:W3CDTF">2026-06-12T17:30:00Z</dcterms:modified>
</cp:coreProperties>
</file>