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6B8312CB"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0385D112"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38C29FA2"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5970C7AC"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C411F55" w14:textId="77777777" w:rsidR="008C377F" w:rsidRDefault="008C377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EF0D0BD" w14:textId="77777777" w:rsidR="008C377F" w:rsidRPr="00E26A4B" w:rsidRDefault="008C377F" w:rsidP="00FC635D">
      <w:pPr>
        <w:contextualSpacing/>
        <w:jc w:val="center"/>
        <w:rPr>
          <w:rFonts w:ascii="Times New Roman" w:hAnsi="Times New Roman" w:cs="Times New Roman"/>
          <w:color w:val="000000" w:themeColor="text1"/>
          <w:sz w:val="24"/>
          <w:szCs w:val="24"/>
        </w:rPr>
      </w:pPr>
    </w:p>
    <w:p w14:paraId="4DA2DB5B" w14:textId="5EB2078B" w:rsidR="008C377F" w:rsidRPr="00B60BCD" w:rsidRDefault="008C377F" w:rsidP="008C377F">
      <w:pPr>
        <w:pStyle w:val="FirstParagraph"/>
        <w:jc w:val="center"/>
        <w:rPr>
          <w:rFonts w:ascii="Times New Roman" w:hAnsi="Times New Roman" w:cs="Times New Roman"/>
        </w:rPr>
      </w:pPr>
      <w:r w:rsidRPr="00B60BCD">
        <w:rPr>
          <w:rFonts w:ascii="Times New Roman" w:hAnsi="Times New Roman" w:cs="Times New Roman"/>
        </w:rPr>
        <w:t>Analysis of My Workstation Hardware and Configuration</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8648371" w14:textId="77777777" w:rsidR="009954E9" w:rsidRPr="009954E9" w:rsidRDefault="009954E9" w:rsidP="009954E9">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CS200-T301 Systems Fundamentals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401E9D74" w:rsidR="00A32045" w:rsidRPr="00E26A4B" w:rsidRDefault="008C377F"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10/19/2025</w:t>
      </w:r>
    </w:p>
    <w:p w14:paraId="3CC101F1" w14:textId="75BAB9D4" w:rsidR="0035033C" w:rsidRPr="00E26A4B" w:rsidRDefault="009954E9" w:rsidP="00F2547A">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Joseph Kovacic</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3AFF4A43" w:rsidR="000D6883" w:rsidRPr="00E26A4B" w:rsidRDefault="008C377F" w:rsidP="006B3689">
      <w:pPr>
        <w:ind w:firstLine="720"/>
        <w:jc w:val="both"/>
        <w:rPr>
          <w:rFonts w:ascii="Times New Roman" w:hAnsi="Times New Roman" w:cs="Times New Roman"/>
          <w:bCs/>
          <w:color w:val="000000" w:themeColor="text1"/>
          <w:sz w:val="24"/>
          <w:szCs w:val="24"/>
        </w:rPr>
      </w:pPr>
      <w:r w:rsidRPr="008C377F">
        <w:rPr>
          <w:rFonts w:ascii="Times New Roman" w:hAnsi="Times New Roman" w:cs="Times New Roman"/>
          <w:bCs/>
          <w:color w:val="000000" w:themeColor="text1"/>
          <w:sz w:val="24"/>
          <w:szCs w:val="24"/>
        </w:rPr>
        <w:t>Analyzing the hardware and software of my workstation using configuration utilities provided insight into the performance and setup of my system. Understanding the types of drives, device drivers, and overall configuration is essential for optimizing both everyday tasks and high-performance applications such as gaming. This analysis also highlighted how differences in hardware and drivers can impact efficiency and stability.</w:t>
      </w:r>
    </w:p>
    <w:p w14:paraId="5970F15B" w14:textId="5E7731C7" w:rsidR="000D6883" w:rsidRPr="00E26A4B" w:rsidRDefault="008C377F" w:rsidP="003B1202">
      <w:pPr>
        <w:pStyle w:val="APABlackHeading"/>
      </w:pPr>
      <w:r>
        <w:t>Workstation Hardware and Configuration</w:t>
      </w:r>
    </w:p>
    <w:p w14:paraId="19FF4AD7" w14:textId="77777777" w:rsidR="008C377F" w:rsidRPr="008C377F" w:rsidRDefault="00743DE9" w:rsidP="008C377F">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8C377F" w:rsidRPr="008C377F">
        <w:rPr>
          <w:rFonts w:ascii="Times New Roman" w:hAnsi="Times New Roman" w:cs="Times New Roman"/>
          <w:bCs/>
          <w:color w:val="000000" w:themeColor="text1"/>
          <w:sz w:val="24"/>
          <w:szCs w:val="24"/>
        </w:rPr>
        <w:t xml:space="preserve">My system contains three disk drives, each with distinct characteristics. The first is a Samsung SSD 970 EVO 1TB, an </w:t>
      </w:r>
      <w:proofErr w:type="spellStart"/>
      <w:r w:rsidR="008C377F" w:rsidRPr="008C377F">
        <w:rPr>
          <w:rFonts w:ascii="Times New Roman" w:hAnsi="Times New Roman" w:cs="Times New Roman"/>
          <w:bCs/>
          <w:color w:val="000000" w:themeColor="text1"/>
          <w:sz w:val="24"/>
          <w:szCs w:val="24"/>
        </w:rPr>
        <w:t>NVMe</w:t>
      </w:r>
      <w:proofErr w:type="spellEnd"/>
      <w:r w:rsidR="008C377F" w:rsidRPr="008C377F">
        <w:rPr>
          <w:rFonts w:ascii="Times New Roman" w:hAnsi="Times New Roman" w:cs="Times New Roman"/>
          <w:bCs/>
          <w:color w:val="000000" w:themeColor="text1"/>
          <w:sz w:val="24"/>
          <w:szCs w:val="24"/>
        </w:rPr>
        <w:t xml:space="preserve"> M.2 solid-state drive manufactured by Samsung, providing high-speed access for the operating system and frequently used programs. The second drive, Seagate Barracuda ST2000DM001-1ER164, is a 2TB 3.5-inch SATA drive running at 7200 RPM with a 64MB buffer. The third, Seagate Barracuda ST2000DM008-2FR102, is also a 2TB 3.5-inch SATA drive at 7200 RPM, but with a 256MB buffer, offering enhanced </w:t>
      </w:r>
      <w:proofErr w:type="gramStart"/>
      <w:r w:rsidR="008C377F" w:rsidRPr="008C377F">
        <w:rPr>
          <w:rFonts w:ascii="Times New Roman" w:hAnsi="Times New Roman" w:cs="Times New Roman"/>
          <w:bCs/>
          <w:color w:val="000000" w:themeColor="text1"/>
          <w:sz w:val="24"/>
          <w:szCs w:val="24"/>
        </w:rPr>
        <w:t>caching</w:t>
      </w:r>
      <w:proofErr w:type="gramEnd"/>
      <w:r w:rsidR="008C377F" w:rsidRPr="008C377F">
        <w:rPr>
          <w:rFonts w:ascii="Times New Roman" w:hAnsi="Times New Roman" w:cs="Times New Roman"/>
          <w:bCs/>
          <w:color w:val="000000" w:themeColor="text1"/>
          <w:sz w:val="24"/>
          <w:szCs w:val="24"/>
        </w:rPr>
        <w:t xml:space="preserve"> and performance for large data transfers.</w:t>
      </w:r>
    </w:p>
    <w:p w14:paraId="71E6CD0E" w14:textId="77777777" w:rsidR="008C377F" w:rsidRPr="008C377F" w:rsidRDefault="008C377F" w:rsidP="008C377F">
      <w:pPr>
        <w:jc w:val="both"/>
        <w:rPr>
          <w:rFonts w:ascii="Times New Roman" w:hAnsi="Times New Roman" w:cs="Times New Roman"/>
          <w:bCs/>
          <w:color w:val="000000" w:themeColor="text1"/>
          <w:sz w:val="24"/>
          <w:szCs w:val="24"/>
        </w:rPr>
      </w:pPr>
      <w:r w:rsidRPr="008C377F">
        <w:rPr>
          <w:rFonts w:ascii="Times New Roman" w:hAnsi="Times New Roman" w:cs="Times New Roman"/>
          <w:bCs/>
          <w:color w:val="000000" w:themeColor="text1"/>
          <w:sz w:val="24"/>
          <w:szCs w:val="24"/>
        </w:rPr>
        <w:t xml:space="preserve">My workstation is a physical desktop with a 12-core AMD Ryzen 9 3900X CPU and an AMD Radeon RX 6800 XT GPU, designed primarily for gaming and high-performance computing. Among the installed and running device drivers are the Generic USB Audio driver provided by Microsoft, the HyperX Cloud MIX Stereo driver, and the AMD </w:t>
      </w:r>
      <w:proofErr w:type="gramStart"/>
      <w:r w:rsidRPr="008C377F">
        <w:rPr>
          <w:rFonts w:ascii="Times New Roman" w:hAnsi="Times New Roman" w:cs="Times New Roman"/>
          <w:bCs/>
          <w:color w:val="000000" w:themeColor="text1"/>
          <w:sz w:val="24"/>
          <w:szCs w:val="24"/>
        </w:rPr>
        <w:t>High Definition</w:t>
      </w:r>
      <w:proofErr w:type="gramEnd"/>
      <w:r w:rsidRPr="008C377F">
        <w:rPr>
          <w:rFonts w:ascii="Times New Roman" w:hAnsi="Times New Roman" w:cs="Times New Roman"/>
          <w:bCs/>
          <w:color w:val="000000" w:themeColor="text1"/>
          <w:sz w:val="24"/>
          <w:szCs w:val="24"/>
        </w:rPr>
        <w:t xml:space="preserve"> Audio driver for the GPU. These drivers ensure proper functioning of audio, USB, and graphics devices.</w:t>
      </w:r>
    </w:p>
    <w:p w14:paraId="355F329C" w14:textId="711112B3" w:rsidR="0033500A" w:rsidRPr="008C377F" w:rsidRDefault="008C377F" w:rsidP="008C377F">
      <w:pPr>
        <w:jc w:val="both"/>
        <w:rPr>
          <w:rFonts w:ascii="Times New Roman" w:hAnsi="Times New Roman" w:cs="Times New Roman"/>
          <w:bCs/>
          <w:color w:val="000000" w:themeColor="text1"/>
          <w:sz w:val="24"/>
          <w:szCs w:val="24"/>
        </w:rPr>
      </w:pPr>
      <w:r w:rsidRPr="008C377F">
        <w:rPr>
          <w:rFonts w:ascii="Times New Roman" w:hAnsi="Times New Roman" w:cs="Times New Roman"/>
          <w:bCs/>
          <w:color w:val="000000" w:themeColor="text1"/>
          <w:sz w:val="24"/>
          <w:szCs w:val="24"/>
        </w:rPr>
        <w:t xml:space="preserve">An interesting observation from the configuration utility was the difference in cache sizes between the two Seagate drives, which affects data transfer efficiency. I also noted occasional issues with AMD </w:t>
      </w:r>
      <w:proofErr w:type="spellStart"/>
      <w:r w:rsidRPr="008C377F">
        <w:rPr>
          <w:rFonts w:ascii="Times New Roman" w:hAnsi="Times New Roman" w:cs="Times New Roman"/>
          <w:bCs/>
          <w:color w:val="000000" w:themeColor="text1"/>
          <w:sz w:val="24"/>
          <w:szCs w:val="24"/>
        </w:rPr>
        <w:t>Adrenline</w:t>
      </w:r>
      <w:proofErr w:type="spellEnd"/>
      <w:r w:rsidRPr="008C377F">
        <w:rPr>
          <w:rFonts w:ascii="Times New Roman" w:hAnsi="Times New Roman" w:cs="Times New Roman"/>
          <w:bCs/>
          <w:color w:val="000000" w:themeColor="text1"/>
          <w:sz w:val="24"/>
          <w:szCs w:val="24"/>
        </w:rPr>
        <w:t xml:space="preserve"> drivers, which sometimes create instability or reduced performance, underscoring the importance of reliable drivers in high-performance systems</w:t>
      </w:r>
    </w:p>
    <w:p w14:paraId="43E96EA6" w14:textId="5E4AFE69" w:rsidR="00592D73" w:rsidRPr="00E26A4B" w:rsidRDefault="00592D73" w:rsidP="003B1202">
      <w:pPr>
        <w:pStyle w:val="APABlackHeading"/>
      </w:pPr>
      <w:r w:rsidRPr="00E26A4B">
        <w:lastRenderedPageBreak/>
        <w:t>Conclusion</w:t>
      </w:r>
    </w:p>
    <w:p w14:paraId="0B1A6789" w14:textId="2E3721BC" w:rsidR="003D122A" w:rsidRPr="008C377F" w:rsidRDefault="008C377F" w:rsidP="008C377F">
      <w:pPr>
        <w:ind w:firstLine="720"/>
        <w:jc w:val="both"/>
        <w:rPr>
          <w:rFonts w:ascii="Times New Roman" w:hAnsi="Times New Roman" w:cs="Times New Roman"/>
          <w:b/>
          <w:bCs/>
          <w:color w:val="000000" w:themeColor="text1"/>
        </w:rPr>
      </w:pPr>
      <w:r w:rsidRPr="008C377F">
        <w:rPr>
          <w:rFonts w:ascii="Times New Roman" w:hAnsi="Times New Roman" w:cs="Times New Roman"/>
          <w:bCs/>
          <w:color w:val="000000" w:themeColor="text1"/>
          <w:sz w:val="24"/>
          <w:szCs w:val="24"/>
        </w:rPr>
        <w:t>This analysis provided a comprehensive view of my system’s hardware, drivers, and performance characteristics. It reinforced the importance of understanding both physical components and software management tools, especially in gaming or resource-intensive environments. Recognizing differences in drive configurations and the role of drivers helps in optimizing performance and ensuring system stability.</w:t>
      </w:r>
    </w:p>
    <w:sectPr w:rsidR="003D122A" w:rsidRPr="008C377F" w:rsidSect="00D92F7C">
      <w:headerReference w:type="default" r:id="rId11"/>
      <w:footerReference w:type="default" r:id="rId12"/>
      <w:headerReference w:type="first" r:id="rId13"/>
      <w:footerReference w:type="first" r:id="rId14"/>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7ED6F" w14:textId="77777777" w:rsidR="0089436F" w:rsidRDefault="0089436F" w:rsidP="002853FF">
      <w:pPr>
        <w:spacing w:line="240" w:lineRule="auto"/>
      </w:pPr>
      <w:r>
        <w:separator/>
      </w:r>
    </w:p>
  </w:endnote>
  <w:endnote w:type="continuationSeparator" w:id="0">
    <w:p w14:paraId="68ACF768" w14:textId="77777777" w:rsidR="0089436F" w:rsidRDefault="0089436F"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38E46" w14:textId="77777777" w:rsidR="0089436F" w:rsidRDefault="0089436F" w:rsidP="002853FF">
      <w:pPr>
        <w:spacing w:line="240" w:lineRule="auto"/>
      </w:pPr>
      <w:r>
        <w:separator/>
      </w:r>
    </w:p>
  </w:footnote>
  <w:footnote w:type="continuationSeparator" w:id="0">
    <w:p w14:paraId="7DD35141" w14:textId="77777777" w:rsidR="0089436F" w:rsidRDefault="0089436F"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75E5E1B3" w:rsidR="001D2BF8" w:rsidRPr="002853FF" w:rsidRDefault="008C377F">
    <w:pPr>
      <w:pStyle w:val="Header"/>
      <w:rPr>
        <w:rFonts w:ascii="Times New Roman" w:hAnsi="Times New Roman" w:cs="Times New Roman"/>
        <w:sz w:val="24"/>
        <w:szCs w:val="24"/>
      </w:rPr>
    </w:pPr>
    <w:r w:rsidRPr="00B60BCD">
      <w:rPr>
        <w:rFonts w:ascii="Times New Roman" w:hAnsi="Times New Roman" w:cs="Times New Roman"/>
      </w:rPr>
      <w:t>Analysis of My Workstation Hardware and Configuration</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11A2" w14:textId="183A36EE" w:rsidR="008C377F" w:rsidRPr="00B60BCD" w:rsidRDefault="001D2BF8" w:rsidP="008C377F">
    <w:pPr>
      <w:pStyle w:val="FirstParagraph"/>
      <w:rPr>
        <w:rFonts w:ascii="Times New Roman" w:hAnsi="Times New Roman" w:cs="Times New Roman"/>
      </w:rPr>
    </w:pPr>
    <w:r w:rsidRPr="003438F0">
      <w:rPr>
        <w:rFonts w:ascii="Times New Roman" w:hAnsi="Times New Roman" w:cs="Times New Roman"/>
        <w:color w:val="000000" w:themeColor="text1"/>
      </w:rPr>
      <w:t xml:space="preserve">Running head: </w:t>
    </w:r>
    <w:r w:rsidR="008C377F" w:rsidRPr="00B60BCD">
      <w:rPr>
        <w:rFonts w:ascii="Times New Roman" w:hAnsi="Times New Roman" w:cs="Times New Roman"/>
      </w:rPr>
      <w:t>Analysis of My Workstation Hardware and Configuration</w:t>
    </w:r>
  </w:p>
  <w:p w14:paraId="690FCC4C" w14:textId="22F337D0" w:rsidR="001D2BF8" w:rsidRPr="002853FF" w:rsidRDefault="001A2864" w:rsidP="00E9416D">
    <w:pPr>
      <w:pStyle w:val="Header"/>
      <w:rPr>
        <w:rFonts w:ascii="Times New Roman" w:hAnsi="Times New Roman" w:cs="Times New Roman"/>
        <w:sz w:val="24"/>
        <w:szCs w:val="24"/>
      </w:rPr>
    </w:pPr>
    <w:r>
      <w:rPr>
        <w:rFonts w:ascii="Times New Roman" w:hAnsi="Times New Roman" w:cs="Times New Roman"/>
        <w:sz w:val="24"/>
        <w:szCs w:val="24"/>
      </w:rPr>
      <w:tab/>
    </w:r>
    <w:r w:rsidR="001D2BF8" w:rsidRPr="00167B19">
      <w:rPr>
        <w:rFonts w:ascii="Times New Roman" w:hAnsi="Times New Roman" w:cs="Times New Roman"/>
        <w:color w:val="FF0000"/>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001D2BF8"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6AD7"/>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77F"/>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17F4"/>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 w:type="paragraph" w:customStyle="1" w:styleId="FirstParagraph">
    <w:name w:val="First Paragraph"/>
    <w:basedOn w:val="BodyText"/>
    <w:next w:val="BodyText"/>
    <w:qFormat/>
    <w:rsid w:val="008C377F"/>
    <w:pPr>
      <w:spacing w:before="180" w:after="180" w:line="240" w:lineRule="auto"/>
    </w:pPr>
    <w:rPr>
      <w:sz w:val="24"/>
      <w:szCs w:val="24"/>
    </w:rPr>
  </w:style>
  <w:style w:type="paragraph" w:styleId="BodyText">
    <w:name w:val="Body Text"/>
    <w:basedOn w:val="Normal"/>
    <w:link w:val="BodyTextChar"/>
    <w:uiPriority w:val="99"/>
    <w:semiHidden/>
    <w:unhideWhenUsed/>
    <w:rsid w:val="008C377F"/>
    <w:pPr>
      <w:spacing w:after="120"/>
    </w:pPr>
  </w:style>
  <w:style w:type="character" w:customStyle="1" w:styleId="BodyTextChar">
    <w:name w:val="Body Text Char"/>
    <w:basedOn w:val="DefaultParagraphFont"/>
    <w:link w:val="BodyText"/>
    <w:uiPriority w:val="99"/>
    <w:semiHidden/>
    <w:rsid w:val="008C3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customXml/itemProps2.xml><?xml version="1.0" encoding="utf-8"?>
<ds:datastoreItem xmlns:ds="http://schemas.openxmlformats.org/officeDocument/2006/customXml" ds:itemID="{412C7AAE-DD8D-40A0-ABC3-6471FD2C5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D2E7A5-8C4D-4727-8AE6-B77485A60256}">
  <ds:schemaRefs>
    <ds:schemaRef ds:uri="http://schemas.microsoft.com/sharepoint/v3/contenttype/forms"/>
  </ds:schemaRefs>
</ds:datastoreItem>
</file>

<file path=customXml/itemProps4.xml><?xml version="1.0" encoding="utf-8"?>
<ds:datastoreItem xmlns:ds="http://schemas.openxmlformats.org/officeDocument/2006/customXml" ds:itemID="{22CB5262-4521-45F3-B2DD-7A04BCA89016}">
  <ds:schemaRefs>
    <ds:schemaRef ds:uri="http://schemas.microsoft.com/office/infopath/2007/PartnerControls"/>
    <ds:schemaRef ds:uri="http://purl.org/dc/dcmitype/"/>
    <ds:schemaRef ds:uri="11740cb5-7b9d-404d-8e4e-61a8e94ce612"/>
    <ds:schemaRef ds:uri="http://schemas.openxmlformats.org/package/2006/metadata/core-properties"/>
    <ds:schemaRef ds:uri="http://schemas.microsoft.com/office/2006/metadata/properties"/>
    <ds:schemaRef ds:uri="http://www.w3.org/XML/1998/namespace"/>
    <ds:schemaRef ds:uri="http://purl.org/dc/elements/1.1/"/>
    <ds:schemaRef ds:uri="http://schemas.microsoft.com/office/2006/documentManagement/typ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376</Words>
  <Characters>2055</Characters>
  <Application>Microsoft Office Word</Application>
  <DocSecurity>0</DocSecurity>
  <Lines>42</Lines>
  <Paragraphs>18</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2025-10-20T01:10:00Z</dcterms:created>
  <dcterms:modified xsi:type="dcterms:W3CDTF">2025-10-20T01:10:00Z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