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Default="007F765F" w:rsidP="00FC635D">
      <w:pPr>
        <w:contextualSpacing/>
        <w:jc w:val="center"/>
        <w:rPr>
          <w:rFonts w:ascii="Times New Roman" w:hAnsi="Times New Roman" w:cs="Times New Roman"/>
          <w:color w:val="000000" w:themeColor="text1"/>
          <w:sz w:val="24"/>
          <w:szCs w:val="24"/>
          <w:bdr w:val="none" w:sz="0" w:space="0" w:color="auto" w:frame="1"/>
          <w:lang w:eastAsia="ja-JP"/>
        </w:rPr>
      </w:pPr>
    </w:p>
    <w:p w14:paraId="2B7141D6" w14:textId="77777777" w:rsidR="000F20C0" w:rsidRDefault="000F20C0" w:rsidP="00FC635D">
      <w:pPr>
        <w:contextualSpacing/>
        <w:jc w:val="center"/>
        <w:rPr>
          <w:rFonts w:ascii="Times New Roman" w:hAnsi="Times New Roman" w:cs="Times New Roman"/>
          <w:color w:val="000000" w:themeColor="text1"/>
          <w:sz w:val="24"/>
          <w:szCs w:val="24"/>
          <w:bdr w:val="none" w:sz="0" w:space="0" w:color="auto" w:frame="1"/>
          <w:lang w:eastAsia="ja-JP"/>
        </w:rPr>
      </w:pPr>
    </w:p>
    <w:p w14:paraId="5ACFC9DD" w14:textId="77777777" w:rsidR="000F20C0" w:rsidRDefault="000F20C0" w:rsidP="00FC635D">
      <w:pPr>
        <w:contextualSpacing/>
        <w:jc w:val="center"/>
        <w:rPr>
          <w:rFonts w:ascii="Times New Roman" w:hAnsi="Times New Roman" w:cs="Times New Roman"/>
          <w:color w:val="000000" w:themeColor="text1"/>
          <w:sz w:val="24"/>
          <w:szCs w:val="24"/>
          <w:bdr w:val="none" w:sz="0" w:space="0" w:color="auto" w:frame="1"/>
          <w:lang w:eastAsia="ja-JP"/>
        </w:rPr>
      </w:pPr>
    </w:p>
    <w:p w14:paraId="7AD65282" w14:textId="77777777" w:rsidR="000F20C0" w:rsidRDefault="000F20C0" w:rsidP="00FC635D">
      <w:pPr>
        <w:contextualSpacing/>
        <w:jc w:val="center"/>
        <w:rPr>
          <w:rFonts w:ascii="Times New Roman" w:hAnsi="Times New Roman" w:cs="Times New Roman"/>
          <w:color w:val="000000" w:themeColor="text1"/>
          <w:sz w:val="24"/>
          <w:szCs w:val="24"/>
          <w:bdr w:val="none" w:sz="0" w:space="0" w:color="auto" w:frame="1"/>
          <w:lang w:eastAsia="ja-JP"/>
        </w:rPr>
      </w:pPr>
    </w:p>
    <w:p w14:paraId="206CFC32" w14:textId="77777777" w:rsidR="000F20C0" w:rsidRDefault="000F20C0" w:rsidP="00FC635D">
      <w:pPr>
        <w:contextualSpacing/>
        <w:jc w:val="center"/>
        <w:rPr>
          <w:rFonts w:ascii="Times New Roman" w:hAnsi="Times New Roman" w:cs="Times New Roman"/>
          <w:color w:val="000000" w:themeColor="text1"/>
          <w:sz w:val="24"/>
          <w:szCs w:val="24"/>
          <w:bdr w:val="none" w:sz="0" w:space="0" w:color="auto" w:frame="1"/>
          <w:lang w:eastAsia="ja-JP"/>
        </w:rPr>
      </w:pPr>
    </w:p>
    <w:p w14:paraId="642D8268" w14:textId="77777777" w:rsidR="000F20C0" w:rsidRDefault="000F20C0" w:rsidP="00FC635D">
      <w:pPr>
        <w:contextualSpacing/>
        <w:jc w:val="center"/>
        <w:rPr>
          <w:rFonts w:ascii="Times New Roman" w:hAnsi="Times New Roman" w:cs="Times New Roman"/>
          <w:color w:val="000000" w:themeColor="text1"/>
          <w:sz w:val="24"/>
          <w:szCs w:val="24"/>
          <w:bdr w:val="none" w:sz="0" w:space="0" w:color="auto" w:frame="1"/>
          <w:lang w:eastAsia="ja-JP"/>
        </w:rPr>
      </w:pPr>
    </w:p>
    <w:p w14:paraId="6EF2448A" w14:textId="77777777" w:rsidR="000F20C0" w:rsidRDefault="000F20C0" w:rsidP="00FC635D">
      <w:pPr>
        <w:contextualSpacing/>
        <w:jc w:val="center"/>
        <w:rPr>
          <w:rFonts w:ascii="Times New Roman" w:hAnsi="Times New Roman" w:cs="Times New Roman"/>
          <w:color w:val="000000" w:themeColor="text1"/>
          <w:sz w:val="24"/>
          <w:szCs w:val="24"/>
          <w:bdr w:val="none" w:sz="0" w:space="0" w:color="auto" w:frame="1"/>
          <w:lang w:eastAsia="ja-JP"/>
        </w:rPr>
      </w:pPr>
    </w:p>
    <w:p w14:paraId="27C98F45" w14:textId="77777777" w:rsidR="000F20C0" w:rsidRDefault="000F20C0" w:rsidP="00FC635D">
      <w:pPr>
        <w:contextualSpacing/>
        <w:jc w:val="center"/>
        <w:rPr>
          <w:rFonts w:ascii="Times New Roman" w:hAnsi="Times New Roman" w:cs="Times New Roman"/>
          <w:color w:val="000000" w:themeColor="text1"/>
          <w:sz w:val="24"/>
          <w:szCs w:val="24"/>
          <w:bdr w:val="none" w:sz="0" w:space="0" w:color="auto" w:frame="1"/>
          <w:lang w:eastAsia="ja-JP"/>
        </w:rPr>
      </w:pPr>
    </w:p>
    <w:p w14:paraId="1B632893" w14:textId="77777777" w:rsidR="000F20C0" w:rsidRDefault="000F20C0" w:rsidP="00FC635D">
      <w:pPr>
        <w:contextualSpacing/>
        <w:jc w:val="center"/>
        <w:rPr>
          <w:rFonts w:ascii="Times New Roman" w:hAnsi="Times New Roman" w:cs="Times New Roman"/>
          <w:color w:val="000000" w:themeColor="text1"/>
          <w:sz w:val="24"/>
          <w:szCs w:val="24"/>
          <w:bdr w:val="none" w:sz="0" w:space="0" w:color="auto" w:frame="1"/>
          <w:lang w:eastAsia="ja-JP"/>
        </w:rPr>
      </w:pPr>
    </w:p>
    <w:p w14:paraId="2EBBA187" w14:textId="77777777" w:rsidR="000F20C0" w:rsidRPr="000F20C0" w:rsidRDefault="000F20C0" w:rsidP="00FC635D">
      <w:pPr>
        <w:contextualSpacing/>
        <w:jc w:val="center"/>
        <w:rPr>
          <w:rFonts w:ascii="Times New Roman" w:hAnsi="Times New Roman" w:cs="Times New Roman" w:hint="eastAsia"/>
          <w:color w:val="000000" w:themeColor="text1"/>
          <w:sz w:val="24"/>
          <w:szCs w:val="24"/>
          <w:lang w:eastAsia="ja-JP"/>
        </w:rPr>
      </w:pPr>
    </w:p>
    <w:p w14:paraId="362EC45E" w14:textId="77777777" w:rsidR="000F20C0" w:rsidRPr="000F20C0" w:rsidRDefault="000F20C0" w:rsidP="000F20C0">
      <w:pPr>
        <w:contextualSpacing/>
        <w:jc w:val="center"/>
        <w:rPr>
          <w:rFonts w:ascii="Times New Roman" w:hAnsi="Times New Roman" w:cs="Times New Roman"/>
          <w:bCs/>
          <w:color w:val="000000" w:themeColor="text1"/>
          <w:sz w:val="24"/>
          <w:szCs w:val="24"/>
        </w:rPr>
      </w:pPr>
      <w:r w:rsidRPr="000F20C0">
        <w:rPr>
          <w:rFonts w:ascii="Times New Roman" w:hAnsi="Times New Roman" w:cs="Times New Roman"/>
          <w:bCs/>
          <w:color w:val="000000" w:themeColor="text1"/>
          <w:sz w:val="24"/>
          <w:szCs w:val="24"/>
        </w:rPr>
        <w:t>Windows Command</w:t>
      </w: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7FF3A3B8" w:rsidR="003D75A5" w:rsidRPr="00E26A4B" w:rsidRDefault="009954E9"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28648371" w14:textId="77777777" w:rsidR="009954E9" w:rsidRPr="009954E9" w:rsidRDefault="009954E9" w:rsidP="009954E9">
      <w:pPr>
        <w:contextualSpacing/>
        <w:jc w:val="center"/>
        <w:rPr>
          <w:rFonts w:ascii="Times New Roman" w:hAnsi="Times New Roman" w:cs="Times New Roman"/>
          <w:color w:val="000000" w:themeColor="text1"/>
          <w:sz w:val="24"/>
          <w:szCs w:val="24"/>
        </w:rPr>
      </w:pPr>
      <w:r w:rsidRPr="009954E9">
        <w:rPr>
          <w:rFonts w:ascii="Times New Roman" w:hAnsi="Times New Roman" w:cs="Times New Roman"/>
          <w:color w:val="000000" w:themeColor="text1"/>
          <w:sz w:val="24"/>
          <w:szCs w:val="24"/>
        </w:rPr>
        <w:t>CS200-T301 Systems Fundamentals (2261-1)</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2BC66A91" w:rsidR="00A32045" w:rsidRPr="000930A5" w:rsidRDefault="000930A5" w:rsidP="00FC635D">
      <w:pPr>
        <w:contextualSpacing/>
        <w:jc w:val="center"/>
        <w:rPr>
          <w:rFonts w:ascii="Times New Roman" w:hAnsi="Times New Roman" w:cs="Times New Roman" w:hint="eastAsia"/>
          <w:color w:val="000000" w:themeColor="text1"/>
          <w:sz w:val="24"/>
          <w:szCs w:val="24"/>
          <w:lang w:eastAsia="ja-JP"/>
        </w:rPr>
      </w:pPr>
      <w:r>
        <w:rPr>
          <w:rFonts w:ascii="Times New Roman" w:hAnsi="Times New Roman" w:cs="Times New Roman" w:hint="eastAsia"/>
          <w:color w:val="000000" w:themeColor="text1"/>
          <w:sz w:val="24"/>
          <w:szCs w:val="24"/>
          <w:lang w:eastAsia="ja-JP"/>
        </w:rPr>
        <w:t>10/12/2025</w:t>
      </w:r>
    </w:p>
    <w:p w14:paraId="3CC101F1" w14:textId="75BAB9D4" w:rsidR="0035033C" w:rsidRPr="00E26A4B" w:rsidRDefault="009954E9" w:rsidP="00F2547A">
      <w:pPr>
        <w:contextualSpacing/>
        <w:jc w:val="center"/>
        <w:rPr>
          <w:rFonts w:ascii="Times New Roman" w:hAnsi="Times New Roman" w:cs="Times New Roman"/>
          <w:color w:val="000000" w:themeColor="text1"/>
          <w:sz w:val="24"/>
          <w:szCs w:val="24"/>
        </w:rPr>
      </w:pPr>
      <w:r w:rsidRPr="009954E9">
        <w:rPr>
          <w:rFonts w:ascii="Times New Roman" w:hAnsi="Times New Roman" w:cs="Times New Roman"/>
          <w:color w:val="000000" w:themeColor="text1"/>
          <w:sz w:val="24"/>
          <w:szCs w:val="24"/>
        </w:rPr>
        <w:t>Joseph Kovacic</w:t>
      </w:r>
      <w:r w:rsidR="0035033C" w:rsidRPr="00E26A4B">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014A562C" w14:textId="4A5E0DFD" w:rsidR="000D6883" w:rsidRPr="00E26A4B" w:rsidRDefault="000F20C0" w:rsidP="006B3689">
      <w:pPr>
        <w:ind w:firstLine="720"/>
        <w:jc w:val="both"/>
        <w:rPr>
          <w:rFonts w:ascii="Times New Roman" w:hAnsi="Times New Roman" w:cs="Times New Roman"/>
          <w:bCs/>
          <w:color w:val="000000" w:themeColor="text1"/>
          <w:sz w:val="24"/>
          <w:szCs w:val="24"/>
        </w:rPr>
      </w:pPr>
      <w:r w:rsidRPr="000F20C0">
        <w:rPr>
          <w:rFonts w:ascii="Times New Roman" w:hAnsi="Times New Roman" w:cs="Times New Roman"/>
          <w:bCs/>
          <w:color w:val="000000" w:themeColor="text1"/>
          <w:sz w:val="24"/>
          <w:szCs w:val="24"/>
        </w:rPr>
        <w:t>This paper evaluates the performance of a personal computer system by examining storage capacity, CPU utilization, and memory usage. Understanding these metrics provides insight into system efficiency, multitasking capability, and overall reliability. The analysis focuses on a system configured with an SSD for the operating system, two mechanical hard drives for data storage, an AMD Ryzen 9 3900X processor, and 32 GB of RAM. By assessing disk capacity, CPU load, and memory usage, this evaluation aims to determine whether the system resources are adequate for general computing, multimedia applications, and multitasking environments.</w:t>
      </w:r>
    </w:p>
    <w:p w14:paraId="0D621364" w14:textId="77777777" w:rsidR="000F20C0" w:rsidRDefault="000F20C0" w:rsidP="00897005">
      <w:pPr>
        <w:rPr>
          <w:rFonts w:ascii="Times New Roman" w:hAnsi="Times New Roman" w:cs="Times New Roman"/>
          <w:b/>
          <w:color w:val="000000" w:themeColor="text1"/>
          <w:sz w:val="24"/>
          <w:szCs w:val="24"/>
        </w:rPr>
      </w:pPr>
    </w:p>
    <w:p w14:paraId="1B9DBE58" w14:textId="5F9D9958" w:rsidR="00897005" w:rsidRPr="00E26A4B" w:rsidRDefault="000F20C0" w:rsidP="00897005">
      <w:pPr>
        <w:rPr>
          <w:rFonts w:ascii="Times New Roman" w:hAnsi="Times New Roman" w:cs="Times New Roman"/>
          <w:b/>
          <w:color w:val="000000" w:themeColor="text1"/>
          <w:sz w:val="24"/>
          <w:szCs w:val="24"/>
        </w:rPr>
      </w:pPr>
      <w:r w:rsidRPr="000F20C0">
        <w:rPr>
          <w:rFonts w:ascii="Times New Roman" w:hAnsi="Times New Roman" w:cs="Times New Roman"/>
          <w:b/>
          <w:color w:val="000000" w:themeColor="text1"/>
          <w:sz w:val="24"/>
          <w:szCs w:val="24"/>
        </w:rPr>
        <w:t>Disk Capacity and Storage</w:t>
      </w:r>
    </w:p>
    <w:p w14:paraId="0D9C04A6" w14:textId="16A7AA68" w:rsidR="00897005" w:rsidRDefault="000F20C0" w:rsidP="006B3689">
      <w:pPr>
        <w:ind w:firstLine="720"/>
        <w:jc w:val="both"/>
        <w:rPr>
          <w:rFonts w:ascii="Times New Roman" w:hAnsi="Times New Roman" w:cs="Times New Roman"/>
          <w:bCs/>
          <w:color w:val="000000" w:themeColor="text1"/>
          <w:sz w:val="24"/>
          <w:szCs w:val="24"/>
        </w:rPr>
      </w:pPr>
      <w:r w:rsidRPr="000F20C0">
        <w:rPr>
          <w:rFonts w:ascii="Times New Roman" w:hAnsi="Times New Roman" w:cs="Times New Roman"/>
          <w:bCs/>
          <w:color w:val="000000" w:themeColor="text1"/>
          <w:sz w:val="24"/>
          <w:szCs w:val="24"/>
        </w:rPr>
        <w:t>The system contains three storage drives. A 1 TB solid-state drive serves as the primary system drive, housing the operating system and frequently used applications to optimize performance. Two 2 TB mechanical drives provide additional storage for work documents, projects, and multimedia files. Current available space on the SSD is approximately 211 GB, while the D: drive has nearly 1.9 TB free and the E: drive has approximately 880 GB available. The combination of high-speed SSD storage and high-capacity mechanical drives ensures both efficient system performance and sufficient long-term storage. Overall, the system maintains adequate storage for routine usage and future expansion.</w:t>
      </w:r>
    </w:p>
    <w:p w14:paraId="1214353A" w14:textId="77777777" w:rsidR="000F20C0" w:rsidRPr="00E26A4B" w:rsidRDefault="000F20C0" w:rsidP="006B3689">
      <w:pPr>
        <w:ind w:firstLine="720"/>
        <w:jc w:val="both"/>
        <w:rPr>
          <w:rFonts w:ascii="Times New Roman" w:hAnsi="Times New Roman" w:cs="Times New Roman"/>
          <w:bCs/>
          <w:color w:val="000000" w:themeColor="text1"/>
          <w:sz w:val="24"/>
          <w:szCs w:val="24"/>
        </w:rPr>
      </w:pPr>
    </w:p>
    <w:p w14:paraId="46542795" w14:textId="5253BEE7" w:rsidR="00D667B0" w:rsidRPr="00E26A4B" w:rsidRDefault="000F20C0" w:rsidP="00D667B0">
      <w:pPr>
        <w:rPr>
          <w:rFonts w:ascii="Times New Roman" w:hAnsi="Times New Roman" w:cs="Times New Roman" w:hint="eastAsia"/>
          <w:b/>
          <w:color w:val="000000" w:themeColor="text1"/>
          <w:sz w:val="24"/>
          <w:szCs w:val="24"/>
          <w:lang w:eastAsia="ja-JP"/>
        </w:rPr>
      </w:pPr>
      <w:r>
        <w:rPr>
          <w:rFonts w:ascii="Times New Roman" w:hAnsi="Times New Roman" w:cs="Times New Roman" w:hint="eastAsia"/>
          <w:b/>
          <w:color w:val="000000" w:themeColor="text1"/>
          <w:sz w:val="24"/>
          <w:szCs w:val="24"/>
          <w:lang w:eastAsia="ja-JP"/>
        </w:rPr>
        <w:t>CPU Performance</w:t>
      </w:r>
    </w:p>
    <w:p w14:paraId="2DDE3DCA" w14:textId="4D9008FC" w:rsidR="0039326F" w:rsidRDefault="000F20C0" w:rsidP="006B3689">
      <w:pPr>
        <w:ind w:firstLine="720"/>
        <w:jc w:val="both"/>
        <w:rPr>
          <w:rFonts w:ascii="Times New Roman" w:hAnsi="Times New Roman" w:cs="Times New Roman"/>
          <w:bCs/>
          <w:color w:val="000000" w:themeColor="text1"/>
          <w:sz w:val="24"/>
          <w:szCs w:val="24"/>
        </w:rPr>
      </w:pPr>
      <w:r w:rsidRPr="000F20C0">
        <w:rPr>
          <w:rFonts w:ascii="Times New Roman" w:hAnsi="Times New Roman" w:cs="Times New Roman"/>
          <w:bCs/>
          <w:color w:val="000000" w:themeColor="text1"/>
          <w:sz w:val="24"/>
          <w:szCs w:val="24"/>
        </w:rPr>
        <w:t xml:space="preserve">The system’s central processing unit is an AMD Ryzen 9 3900X with 12 cores. Observed CPU utilization is consistently low, below 2%, indicating that the processor </w:t>
      </w:r>
      <w:r w:rsidRPr="000F20C0">
        <w:rPr>
          <w:rFonts w:ascii="Times New Roman" w:hAnsi="Times New Roman" w:cs="Times New Roman"/>
          <w:bCs/>
          <w:color w:val="000000" w:themeColor="text1"/>
          <w:sz w:val="24"/>
          <w:szCs w:val="24"/>
        </w:rPr>
        <w:t>can handle</w:t>
      </w:r>
      <w:r w:rsidRPr="000F20C0">
        <w:rPr>
          <w:rFonts w:ascii="Times New Roman" w:hAnsi="Times New Roman" w:cs="Times New Roman"/>
          <w:bCs/>
          <w:color w:val="000000" w:themeColor="text1"/>
          <w:sz w:val="24"/>
          <w:szCs w:val="24"/>
        </w:rPr>
        <w:t xml:space="preserve"> multiple simultaneous tasks without performance degradation. This low load demonstrates that the system </w:t>
      </w:r>
      <w:r w:rsidRPr="000F20C0">
        <w:rPr>
          <w:rFonts w:ascii="Times New Roman" w:hAnsi="Times New Roman" w:cs="Times New Roman"/>
          <w:bCs/>
          <w:color w:val="000000" w:themeColor="text1"/>
          <w:sz w:val="24"/>
          <w:szCs w:val="24"/>
        </w:rPr>
        <w:lastRenderedPageBreak/>
        <w:t>can accommodate computationally intensive applications, multitasking, and software development environments efficiently. The processor’s capabilities provide substantial overhead for future performance demands.</w:t>
      </w:r>
    </w:p>
    <w:p w14:paraId="7B15E297" w14:textId="77777777" w:rsidR="000F20C0" w:rsidRPr="00E26A4B" w:rsidRDefault="000F20C0" w:rsidP="006B3689">
      <w:pPr>
        <w:ind w:firstLine="720"/>
        <w:jc w:val="both"/>
        <w:rPr>
          <w:rFonts w:ascii="Times New Roman" w:hAnsi="Times New Roman" w:cs="Times New Roman"/>
          <w:bCs/>
          <w:color w:val="000000" w:themeColor="text1"/>
          <w:sz w:val="24"/>
          <w:szCs w:val="24"/>
        </w:rPr>
      </w:pPr>
    </w:p>
    <w:p w14:paraId="05638D60" w14:textId="25D4B302" w:rsidR="000F20C0" w:rsidRPr="00E26A4B" w:rsidRDefault="000F20C0" w:rsidP="000F20C0">
      <w:pPr>
        <w:rPr>
          <w:rFonts w:ascii="Times New Roman" w:hAnsi="Times New Roman" w:cs="Times New Roman" w:hint="eastAsia"/>
          <w:b/>
          <w:color w:val="000000" w:themeColor="text1"/>
          <w:sz w:val="24"/>
          <w:szCs w:val="24"/>
          <w:lang w:eastAsia="ja-JP"/>
        </w:rPr>
      </w:pPr>
      <w:r>
        <w:rPr>
          <w:rFonts w:ascii="Times New Roman" w:hAnsi="Times New Roman" w:cs="Times New Roman" w:hint="eastAsia"/>
          <w:b/>
          <w:color w:val="000000" w:themeColor="text1"/>
          <w:sz w:val="24"/>
          <w:szCs w:val="24"/>
          <w:lang w:eastAsia="ja-JP"/>
        </w:rPr>
        <w:t>Memory Usage</w:t>
      </w:r>
    </w:p>
    <w:p w14:paraId="47702972" w14:textId="75855D5B" w:rsidR="0033500A" w:rsidRPr="00E26A4B" w:rsidRDefault="00F73725" w:rsidP="000F20C0">
      <w:pPr>
        <w:ind w:firstLine="720"/>
        <w:jc w:val="both"/>
        <w:rPr>
          <w:rFonts w:ascii="Times New Roman" w:hAnsi="Times New Roman" w:cs="Times New Roman" w:hint="eastAsia"/>
          <w:bCs/>
          <w:color w:val="000000" w:themeColor="text1"/>
          <w:sz w:val="20"/>
          <w:szCs w:val="20"/>
          <w:lang w:eastAsia="ja-JP"/>
        </w:rPr>
      </w:pPr>
      <w:r w:rsidRPr="00F73725">
        <w:rPr>
          <w:rFonts w:ascii="Times New Roman" w:hAnsi="Times New Roman" w:cs="Times New Roman"/>
          <w:bCs/>
          <w:color w:val="000000" w:themeColor="text1"/>
          <w:sz w:val="24"/>
          <w:szCs w:val="24"/>
        </w:rPr>
        <w:t>The system is equipped with 32 GB of RAM distributed across four 8 GB modules. Current memory usage is approximately 12 GB, reflecting active background processes such as communication applications, gaming platforms, and utility programs, in addition to active multitasking across multiple monitors and applications. The remaining memory capacity ensures that new processes can be initiated without system lag or resource contention.</w:t>
      </w:r>
      <w:r w:rsidRPr="00F73725">
        <w:t xml:space="preserve"> </w:t>
      </w:r>
      <w:r w:rsidRPr="00F73725">
        <w:rPr>
          <w:rFonts w:ascii="Times New Roman" w:hAnsi="Times New Roman" w:cs="Times New Roman"/>
          <w:bCs/>
          <w:color w:val="000000" w:themeColor="text1"/>
          <w:sz w:val="24"/>
          <w:szCs w:val="24"/>
          <w:lang w:eastAsia="ja-JP"/>
        </w:rPr>
        <w:t>The installed memory is sufficient to support the system’s workload. The 32 GB configuration accommodates multiple concurrent applications, gaming, and resource-intensive programs without observable performance limitations. The memory configuration provides both operational efficiency and flexibility for additional workloads.</w:t>
      </w:r>
    </w:p>
    <w:p w14:paraId="355F329C" w14:textId="77777777" w:rsidR="0033500A" w:rsidRPr="00E26A4B" w:rsidRDefault="0033500A" w:rsidP="00456AC5">
      <w:pPr>
        <w:rPr>
          <w:rFonts w:ascii="Times New Roman" w:hAnsi="Times New Roman" w:cs="Times New Roman"/>
          <w:bCs/>
          <w:color w:val="000000" w:themeColor="text1"/>
          <w:sz w:val="20"/>
          <w:szCs w:val="20"/>
        </w:rPr>
      </w:pPr>
    </w:p>
    <w:p w14:paraId="43E96EA6" w14:textId="5E4AFE69" w:rsidR="00592D73" w:rsidRPr="00E26A4B" w:rsidRDefault="00592D73" w:rsidP="003B1202">
      <w:pPr>
        <w:pStyle w:val="APABlackHeading"/>
      </w:pPr>
      <w:r w:rsidRPr="00E26A4B">
        <w:t>Conclusion</w:t>
      </w:r>
    </w:p>
    <w:p w14:paraId="30EA0A8F" w14:textId="7DF0F149" w:rsidR="00592D73" w:rsidRPr="00E26A4B" w:rsidRDefault="00F73725" w:rsidP="006B3689">
      <w:pPr>
        <w:ind w:firstLine="720"/>
        <w:jc w:val="both"/>
        <w:rPr>
          <w:rFonts w:ascii="Times New Roman" w:hAnsi="Times New Roman" w:cs="Times New Roman"/>
          <w:b/>
          <w:bCs/>
          <w:color w:val="000000" w:themeColor="text1"/>
        </w:rPr>
      </w:pPr>
      <w:r w:rsidRPr="00F73725">
        <w:rPr>
          <w:rFonts w:ascii="Times New Roman" w:hAnsi="Times New Roman" w:cs="Times New Roman"/>
          <w:bCs/>
          <w:color w:val="000000" w:themeColor="text1"/>
          <w:sz w:val="24"/>
          <w:szCs w:val="24"/>
        </w:rPr>
        <w:t>In summary, the system demonstrates strong performance across storage, CPU, and memory. The SSD enables rapid boot and application load times, while the high-capacity mechanical drives provide extensive storage. CPU utilization remains low under typical workloads, confirming processing headroom for demanding tasks. Additionally, the 32 GB of RAM ensures efficient multitasking and application performance. Collectively, the system maintains an optimal balance of speed, capacity, and responsiveness, confirming that current resources are adequate for typical computing requirements.</w:t>
      </w:r>
      <w:r w:rsidR="00592D73" w:rsidRPr="00E26A4B">
        <w:rPr>
          <w:rFonts w:ascii="Times New Roman" w:hAnsi="Times New Roman" w:cs="Times New Roman"/>
          <w:b/>
          <w:bCs/>
          <w:color w:val="000000" w:themeColor="text1"/>
        </w:rPr>
        <w:br w:type="page"/>
      </w:r>
    </w:p>
    <w:p w14:paraId="621DB5B1" w14:textId="77777777" w:rsidR="0033500A" w:rsidRPr="00E26A4B" w:rsidRDefault="003826A0" w:rsidP="0034444D">
      <w:pPr>
        <w:pStyle w:val="APABlackHeading"/>
      </w:pPr>
      <w:r w:rsidRPr="00E26A4B">
        <w:lastRenderedPageBreak/>
        <w:t>References</w:t>
      </w:r>
    </w:p>
    <w:p w14:paraId="1F6F927D" w14:textId="10166F29" w:rsidR="00CA3AA6" w:rsidRDefault="00F73725">
      <w:pPr>
        <w:rPr>
          <w:rFonts w:ascii="Times New Roman" w:hAnsi="Times New Roman" w:cs="Times New Roman"/>
          <w:b/>
          <w:bCs/>
          <w:color w:val="000000" w:themeColor="text1"/>
          <w:lang w:eastAsia="ja-JP"/>
        </w:rPr>
      </w:pPr>
      <w:r>
        <w:rPr>
          <w:rFonts w:ascii="Times New Roman" w:hAnsi="Times New Roman" w:cs="Times New Roman"/>
          <w:b/>
          <w:bCs/>
          <w:noProof/>
          <w:color w:val="000000" w:themeColor="text1"/>
          <w:lang w:eastAsia="ja-JP"/>
        </w:rPr>
        <w:drawing>
          <wp:inline distT="0" distB="0" distL="0" distR="0" wp14:anchorId="4B47D141" wp14:editId="5C3C4B02">
            <wp:extent cx="5273040" cy="2547620"/>
            <wp:effectExtent l="0" t="0" r="3810" b="5080"/>
            <wp:docPr id="171531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040" cy="2547620"/>
                    </a:xfrm>
                    <a:prstGeom prst="rect">
                      <a:avLst/>
                    </a:prstGeom>
                    <a:noFill/>
                    <a:ln>
                      <a:noFill/>
                    </a:ln>
                  </pic:spPr>
                </pic:pic>
              </a:graphicData>
            </a:graphic>
          </wp:inline>
        </w:drawing>
      </w:r>
    </w:p>
    <w:p w14:paraId="3FCA4ABA" w14:textId="25A584B9" w:rsidR="00F73725" w:rsidRPr="00E26A4B" w:rsidRDefault="00F73725">
      <w:pPr>
        <w:rPr>
          <w:rFonts w:ascii="Times New Roman" w:hAnsi="Times New Roman" w:cs="Times New Roman"/>
          <w:b/>
          <w:bCs/>
          <w:color w:val="000000" w:themeColor="text1"/>
          <w:lang w:eastAsia="ja-JP"/>
        </w:rPr>
      </w:pPr>
      <w:r>
        <w:rPr>
          <w:rFonts w:ascii="Times New Roman" w:hAnsi="Times New Roman" w:cs="Times New Roman"/>
          <w:b/>
          <w:bCs/>
          <w:noProof/>
          <w:color w:val="000000" w:themeColor="text1"/>
          <w:lang w:eastAsia="ja-JP"/>
        </w:rPr>
        <w:drawing>
          <wp:inline distT="0" distB="0" distL="0" distR="0" wp14:anchorId="4700173F" wp14:editId="505ED370">
            <wp:extent cx="4563116" cy="4105975"/>
            <wp:effectExtent l="0" t="0" r="8890" b="8890"/>
            <wp:docPr id="1268132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0356" cy="4112490"/>
                    </a:xfrm>
                    <a:prstGeom prst="rect">
                      <a:avLst/>
                    </a:prstGeom>
                    <a:noFill/>
                    <a:ln>
                      <a:noFill/>
                    </a:ln>
                  </pic:spPr>
                </pic:pic>
              </a:graphicData>
            </a:graphic>
          </wp:inline>
        </w:drawing>
      </w:r>
    </w:p>
    <w:p w14:paraId="1B2EEFB1" w14:textId="60E2457B" w:rsidR="00CA3AA6" w:rsidRPr="00E26A4B" w:rsidRDefault="00CA3AA6">
      <w:pPr>
        <w:rPr>
          <w:rFonts w:ascii="Times New Roman" w:hAnsi="Times New Roman" w:cs="Times New Roman"/>
          <w:b/>
          <w:bCs/>
          <w:color w:val="000000" w:themeColor="text1"/>
        </w:rPr>
      </w:pPr>
    </w:p>
    <w:sectPr w:rsidR="00CA3AA6" w:rsidRPr="00E26A4B" w:rsidSect="00D92F7C">
      <w:headerReference w:type="default" r:id="rId10"/>
      <w:footerReference w:type="default" r:id="rId11"/>
      <w:headerReference w:type="first" r:id="rId12"/>
      <w:footerReference w:type="first" r:id="rId13"/>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51AC9" w14:textId="77777777" w:rsidR="00C21ED3" w:rsidRDefault="00C21ED3" w:rsidP="002853FF">
      <w:pPr>
        <w:spacing w:line="240" w:lineRule="auto"/>
      </w:pPr>
      <w:r>
        <w:separator/>
      </w:r>
    </w:p>
  </w:endnote>
  <w:endnote w:type="continuationSeparator" w:id="0">
    <w:p w14:paraId="37E113AB" w14:textId="77777777" w:rsidR="00C21ED3" w:rsidRDefault="00C21ED3"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76BE2" w14:textId="77777777" w:rsidR="00C21ED3" w:rsidRDefault="00C21ED3" w:rsidP="002853FF">
      <w:pPr>
        <w:spacing w:line="240" w:lineRule="auto"/>
      </w:pPr>
      <w:r>
        <w:separator/>
      </w:r>
    </w:p>
  </w:footnote>
  <w:footnote w:type="continuationSeparator" w:id="0">
    <w:p w14:paraId="3DA7C029" w14:textId="77777777" w:rsidR="00C21ED3" w:rsidRDefault="00C21ED3"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50224DB1" w:rsidR="001D2BF8" w:rsidRPr="002853FF" w:rsidRDefault="00F73725">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Windows Commands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0A5A2CD6" w:rsidR="001D2BF8" w:rsidRPr="00F73725" w:rsidRDefault="001D2BF8" w:rsidP="00E9416D">
    <w:pPr>
      <w:pStyle w:val="Header"/>
      <w:rPr>
        <w:rFonts w:ascii="Times New Roman" w:hAnsi="Times New Roman" w:cs="Times New Roman"/>
        <w:color w:val="000000" w:themeColor="text1"/>
        <w:sz w:val="24"/>
        <w:szCs w:val="24"/>
      </w:rPr>
    </w:pPr>
    <w:r w:rsidRPr="003438F0">
      <w:rPr>
        <w:rFonts w:ascii="Times New Roman" w:hAnsi="Times New Roman" w:cs="Times New Roman"/>
        <w:color w:val="000000" w:themeColor="text1"/>
        <w:sz w:val="24"/>
        <w:szCs w:val="24"/>
      </w:rPr>
      <w:t xml:space="preserve">Running head: </w:t>
    </w:r>
    <w:r w:rsidR="00F73725">
      <w:rPr>
        <w:rFonts w:ascii="Times New Roman" w:hAnsi="Times New Roman" w:cs="Times New Roman"/>
        <w:color w:val="000000" w:themeColor="text1"/>
        <w:sz w:val="24"/>
        <w:szCs w:val="24"/>
      </w:rPr>
      <w:t>Windows Commands</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0A5"/>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20C0"/>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56D8"/>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1ED3"/>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0DC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3725"/>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3</cp:revision>
  <cp:lastPrinted>2024-03-22T17:53:00Z</cp:lastPrinted>
  <dcterms:created xsi:type="dcterms:W3CDTF">2025-10-13T01:52:00Z</dcterms:created>
  <dcterms:modified xsi:type="dcterms:W3CDTF">2025-10-13T02:11:00Z</dcterms:modified>
</cp:coreProperties>
</file>