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89FDA" w14:textId="07BB6493" w:rsidR="00A936A8" w:rsidRPr="00575323" w:rsidRDefault="00542C47">
      <w:pPr>
        <w:pBdr>
          <w:bottom w:val="single" w:sz="12" w:space="1" w:color="auto"/>
        </w:pBdr>
        <w:rPr>
          <w:rFonts w:ascii="Times New Roman" w:hAnsi="Times New Roman" w:cs="Times New Roman"/>
        </w:rPr>
      </w:pPr>
      <w:r w:rsidRPr="00575323">
        <w:rPr>
          <w:rFonts w:ascii="Times New Roman" w:hAnsi="Times New Roman" w:cs="Times New Roman"/>
        </w:rPr>
        <w:t>M7: Discussion</w:t>
      </w:r>
      <w:r w:rsidRPr="00575323">
        <w:rPr>
          <w:rFonts w:ascii="Times New Roman" w:hAnsi="Times New Roman" w:cs="Times New Roman"/>
        </w:rPr>
        <w:tab/>
      </w:r>
      <w:r w:rsidRPr="00575323">
        <w:rPr>
          <w:rFonts w:ascii="Times New Roman" w:hAnsi="Times New Roman" w:cs="Times New Roman"/>
        </w:rPr>
        <w:tab/>
      </w:r>
      <w:r w:rsidRPr="00575323">
        <w:rPr>
          <w:rFonts w:ascii="Times New Roman" w:hAnsi="Times New Roman" w:cs="Times New Roman"/>
        </w:rPr>
        <w:tab/>
      </w:r>
      <w:r w:rsidRPr="00575323">
        <w:rPr>
          <w:rFonts w:ascii="Times New Roman" w:hAnsi="Times New Roman" w:cs="Times New Roman"/>
        </w:rPr>
        <w:tab/>
      </w:r>
      <w:r w:rsidRPr="00575323">
        <w:rPr>
          <w:rFonts w:ascii="Times New Roman" w:hAnsi="Times New Roman" w:cs="Times New Roman"/>
        </w:rPr>
        <w:tab/>
      </w:r>
      <w:r w:rsidRPr="00575323">
        <w:rPr>
          <w:rFonts w:ascii="Times New Roman" w:hAnsi="Times New Roman" w:cs="Times New Roman"/>
        </w:rPr>
        <w:tab/>
      </w:r>
      <w:r w:rsidRPr="00575323">
        <w:rPr>
          <w:rFonts w:ascii="Times New Roman" w:hAnsi="Times New Roman" w:cs="Times New Roman"/>
        </w:rPr>
        <w:tab/>
      </w:r>
      <w:r w:rsidRPr="00575323">
        <w:rPr>
          <w:rFonts w:ascii="Times New Roman" w:hAnsi="Times New Roman" w:cs="Times New Roman"/>
        </w:rPr>
        <w:tab/>
        <w:t>Lane Dorscher</w:t>
      </w:r>
    </w:p>
    <w:p w14:paraId="0AB90243" w14:textId="77777777" w:rsidR="00542C47" w:rsidRPr="00575323" w:rsidRDefault="00542C47">
      <w:pPr>
        <w:rPr>
          <w:rFonts w:ascii="Times New Roman" w:hAnsi="Times New Roman" w:cs="Times New Roman"/>
        </w:rPr>
      </w:pPr>
    </w:p>
    <w:p w14:paraId="39634827" w14:textId="77777777" w:rsidR="00575323" w:rsidRPr="00575323" w:rsidRDefault="00575323" w:rsidP="00BF04D4">
      <w:pPr>
        <w:ind w:firstLine="720"/>
        <w:rPr>
          <w:rFonts w:ascii="Times New Roman" w:hAnsi="Times New Roman" w:cs="Times New Roman"/>
        </w:rPr>
      </w:pPr>
      <w:r w:rsidRPr="00575323">
        <w:rPr>
          <w:rFonts w:ascii="Times New Roman" w:hAnsi="Times New Roman" w:cs="Times New Roman"/>
        </w:rPr>
        <w:t xml:space="preserve">In programming, binding is the process in which associations are made between functions, variables, and objects to their respective memory addresses. There are two types of bindings that are often discussed: early binding and late binding. Early binding, also called </w:t>
      </w:r>
      <w:r w:rsidRPr="00575323">
        <w:rPr>
          <w:rFonts w:ascii="Times New Roman" w:hAnsi="Times New Roman" w:cs="Times New Roman"/>
          <w:i/>
          <w:iCs/>
        </w:rPr>
        <w:t>static binding</w:t>
      </w:r>
      <w:r w:rsidRPr="00575323">
        <w:rPr>
          <w:rFonts w:ascii="Times New Roman" w:hAnsi="Times New Roman" w:cs="Times New Roman"/>
        </w:rPr>
        <w:t xml:space="preserve">, occurs at compile time, whereas late binding, or </w:t>
      </w:r>
      <w:r w:rsidRPr="00575323">
        <w:rPr>
          <w:rFonts w:ascii="Times New Roman" w:hAnsi="Times New Roman" w:cs="Times New Roman"/>
          <w:i/>
          <w:iCs/>
        </w:rPr>
        <w:t>dynamic binding</w:t>
      </w:r>
      <w:r w:rsidRPr="00575323">
        <w:rPr>
          <w:rFonts w:ascii="Times New Roman" w:hAnsi="Times New Roman" w:cs="Times New Roman"/>
        </w:rPr>
        <w:t>, occurs at runtime. Each has its own advantages as well as drawbacks, which are important to understand when designing software systems.</w:t>
      </w:r>
    </w:p>
    <w:p w14:paraId="30D3C0FB" w14:textId="77777777" w:rsidR="00575323" w:rsidRPr="00575323" w:rsidRDefault="00575323" w:rsidP="00BF04D4">
      <w:pPr>
        <w:ind w:firstLine="720"/>
        <w:rPr>
          <w:rFonts w:ascii="Times New Roman" w:hAnsi="Times New Roman" w:cs="Times New Roman"/>
        </w:rPr>
      </w:pPr>
      <w:r w:rsidRPr="00575323">
        <w:rPr>
          <w:rFonts w:ascii="Times New Roman" w:hAnsi="Times New Roman" w:cs="Times New Roman"/>
        </w:rPr>
        <w:t>Early binding occurs during compile time of the code. This provides significant performance benefits since method calls are resolved before the program runs. The compiler can optimize execution by reducing overhead and ensuring type safety through error checking before runtime. This also benefits development tools such as integrated development environments (IDEs) by enabling features like auto-completion, error detection, and refactoring tools because definitions are known ahead of time. As a result, codebases are much easier to maintain and debug before execution of the program.</w:t>
      </w:r>
    </w:p>
    <w:p w14:paraId="469F3B98" w14:textId="77777777" w:rsidR="00575323" w:rsidRPr="00575323" w:rsidRDefault="00575323" w:rsidP="00BF04D4">
      <w:pPr>
        <w:ind w:firstLine="720"/>
        <w:rPr>
          <w:rFonts w:ascii="Times New Roman" w:hAnsi="Times New Roman" w:cs="Times New Roman"/>
        </w:rPr>
      </w:pPr>
      <w:r w:rsidRPr="00575323">
        <w:rPr>
          <w:rFonts w:ascii="Times New Roman" w:hAnsi="Times New Roman" w:cs="Times New Roman"/>
        </w:rPr>
        <w:t xml:space="preserve">Late binding, on the other hand, occurs during a program’s execution. In practice, it allows flexible and extensible coding. Programs can be designed to adapt dynamically, such as systems that use plugins or components that are not known at compile time. For example, a text editor or IDE with plugin support might use late binding to load and instantiate new modules at runtime without recompiling the main application. This flexibility, however, comes at a cost. Performance typically decreases, and the risk of runtime errors increases. According to </w:t>
      </w:r>
      <w:proofErr w:type="spellStart"/>
      <w:r w:rsidRPr="00575323">
        <w:rPr>
          <w:rFonts w:ascii="Times New Roman" w:hAnsi="Times New Roman" w:cs="Times New Roman"/>
        </w:rPr>
        <w:t>Krisper</w:t>
      </w:r>
      <w:proofErr w:type="spellEnd"/>
      <w:r w:rsidRPr="00575323">
        <w:rPr>
          <w:rFonts w:ascii="Times New Roman" w:hAnsi="Times New Roman" w:cs="Times New Roman"/>
        </w:rPr>
        <w:t xml:space="preserve"> and Kreiner (2016), late binding supports adaptable designs where components can be added or replaced dynamically, but it sacrifices predictability and compile-time safety.</w:t>
      </w:r>
    </w:p>
    <w:p w14:paraId="65BE0AF6" w14:textId="77777777" w:rsidR="00575323" w:rsidRPr="00575323" w:rsidRDefault="00575323" w:rsidP="00BF04D4">
      <w:pPr>
        <w:ind w:firstLine="720"/>
        <w:rPr>
          <w:rFonts w:ascii="Times New Roman" w:hAnsi="Times New Roman" w:cs="Times New Roman"/>
        </w:rPr>
      </w:pPr>
      <w:r w:rsidRPr="00575323">
        <w:rPr>
          <w:rFonts w:ascii="Times New Roman" w:hAnsi="Times New Roman" w:cs="Times New Roman"/>
        </w:rPr>
        <w:t>Overall, it is often more feasible to rely on the language’s fundamental syntax to enable early binding for core functionality since it provides clearer and more predictable development. However, utilizing a hybrid approach, combining early binding for performance-critical systems and late binding for extensibility, can achieve the best balance between efficiency and flexibility.</w:t>
      </w:r>
    </w:p>
    <w:p w14:paraId="46B769EA" w14:textId="77777777" w:rsidR="00575323" w:rsidRPr="00575323" w:rsidRDefault="00575323" w:rsidP="00575323">
      <w:pPr>
        <w:rPr>
          <w:rFonts w:ascii="Times New Roman" w:hAnsi="Times New Roman" w:cs="Times New Roman"/>
        </w:rPr>
      </w:pPr>
      <w:r w:rsidRPr="00575323">
        <w:rPr>
          <w:rFonts w:ascii="Times New Roman" w:hAnsi="Times New Roman" w:cs="Times New Roman"/>
        </w:rPr>
        <w:pict w14:anchorId="2265E086">
          <v:rect id="_x0000_i1031" style="width:0;height:1.5pt" o:hralign="center" o:hrstd="t" o:hr="t" fillcolor="#a0a0a0" stroked="f"/>
        </w:pict>
      </w:r>
    </w:p>
    <w:p w14:paraId="05671B17" w14:textId="77777777" w:rsidR="00575323" w:rsidRPr="00575323" w:rsidRDefault="00575323" w:rsidP="00575323">
      <w:pPr>
        <w:rPr>
          <w:rFonts w:ascii="Times New Roman" w:hAnsi="Times New Roman" w:cs="Times New Roman"/>
        </w:rPr>
      </w:pPr>
      <w:r w:rsidRPr="00575323">
        <w:rPr>
          <w:rFonts w:ascii="Times New Roman" w:hAnsi="Times New Roman" w:cs="Times New Roman"/>
          <w:b/>
          <w:bCs/>
        </w:rPr>
        <w:t>References</w:t>
      </w:r>
      <w:r w:rsidRPr="00575323">
        <w:rPr>
          <w:rFonts w:ascii="Times New Roman" w:hAnsi="Times New Roman" w:cs="Times New Roman"/>
        </w:rPr>
        <w:br/>
      </w:r>
      <w:proofErr w:type="spellStart"/>
      <w:r w:rsidRPr="00575323">
        <w:rPr>
          <w:rFonts w:ascii="Times New Roman" w:hAnsi="Times New Roman" w:cs="Times New Roman"/>
        </w:rPr>
        <w:t>Krisper</w:t>
      </w:r>
      <w:proofErr w:type="spellEnd"/>
      <w:r w:rsidRPr="00575323">
        <w:rPr>
          <w:rFonts w:ascii="Times New Roman" w:hAnsi="Times New Roman" w:cs="Times New Roman"/>
        </w:rPr>
        <w:t xml:space="preserve">, M., &amp; Kreiner, C. (2016). </w:t>
      </w:r>
      <w:r w:rsidRPr="00575323">
        <w:rPr>
          <w:rFonts w:ascii="Times New Roman" w:hAnsi="Times New Roman" w:cs="Times New Roman"/>
          <w:i/>
          <w:iCs/>
        </w:rPr>
        <w:t>Describing Binding Time of Software Design Patterns</w:t>
      </w:r>
      <w:r w:rsidRPr="00575323">
        <w:rPr>
          <w:rFonts w:ascii="Times New Roman" w:hAnsi="Times New Roman" w:cs="Times New Roman"/>
        </w:rPr>
        <w:t>. ACM.</w:t>
      </w:r>
    </w:p>
    <w:p w14:paraId="4A66A760" w14:textId="77777777" w:rsidR="00C73BE4" w:rsidRDefault="00C73BE4"/>
    <w:sectPr w:rsidR="00C73B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C47"/>
    <w:rsid w:val="00217075"/>
    <w:rsid w:val="003A3453"/>
    <w:rsid w:val="00542C47"/>
    <w:rsid w:val="00575323"/>
    <w:rsid w:val="00683E13"/>
    <w:rsid w:val="00843055"/>
    <w:rsid w:val="009D6480"/>
    <w:rsid w:val="00A936A8"/>
    <w:rsid w:val="00B14640"/>
    <w:rsid w:val="00BF04D4"/>
    <w:rsid w:val="00C73BE4"/>
    <w:rsid w:val="00D1367F"/>
    <w:rsid w:val="00D47286"/>
    <w:rsid w:val="00DA25E0"/>
    <w:rsid w:val="00ED28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BAC9B"/>
  <w15:chartTrackingRefBased/>
  <w15:docId w15:val="{A3C705A0-0FE0-4C4F-9B6C-3B751355B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C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2C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C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C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C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C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2C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C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C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C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C47"/>
    <w:rPr>
      <w:rFonts w:eastAsiaTheme="majorEastAsia" w:cstheme="majorBidi"/>
      <w:color w:val="272727" w:themeColor="text1" w:themeTint="D8"/>
    </w:rPr>
  </w:style>
  <w:style w:type="paragraph" w:styleId="Title">
    <w:name w:val="Title"/>
    <w:basedOn w:val="Normal"/>
    <w:next w:val="Normal"/>
    <w:link w:val="TitleChar"/>
    <w:uiPriority w:val="10"/>
    <w:qFormat/>
    <w:rsid w:val="00542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C47"/>
    <w:pPr>
      <w:spacing w:before="160"/>
      <w:jc w:val="center"/>
    </w:pPr>
    <w:rPr>
      <w:i/>
      <w:iCs/>
      <w:color w:val="404040" w:themeColor="text1" w:themeTint="BF"/>
    </w:rPr>
  </w:style>
  <w:style w:type="character" w:customStyle="1" w:styleId="QuoteChar">
    <w:name w:val="Quote Char"/>
    <w:basedOn w:val="DefaultParagraphFont"/>
    <w:link w:val="Quote"/>
    <w:uiPriority w:val="29"/>
    <w:rsid w:val="00542C47"/>
    <w:rPr>
      <w:i/>
      <w:iCs/>
      <w:color w:val="404040" w:themeColor="text1" w:themeTint="BF"/>
    </w:rPr>
  </w:style>
  <w:style w:type="paragraph" w:styleId="ListParagraph">
    <w:name w:val="List Paragraph"/>
    <w:basedOn w:val="Normal"/>
    <w:uiPriority w:val="34"/>
    <w:qFormat/>
    <w:rsid w:val="00542C47"/>
    <w:pPr>
      <w:ind w:left="720"/>
      <w:contextualSpacing/>
    </w:pPr>
  </w:style>
  <w:style w:type="character" w:styleId="IntenseEmphasis">
    <w:name w:val="Intense Emphasis"/>
    <w:basedOn w:val="DefaultParagraphFont"/>
    <w:uiPriority w:val="21"/>
    <w:qFormat/>
    <w:rsid w:val="00542C47"/>
    <w:rPr>
      <w:i/>
      <w:iCs/>
      <w:color w:val="0F4761" w:themeColor="accent1" w:themeShade="BF"/>
    </w:rPr>
  </w:style>
  <w:style w:type="paragraph" w:styleId="IntenseQuote">
    <w:name w:val="Intense Quote"/>
    <w:basedOn w:val="Normal"/>
    <w:next w:val="Normal"/>
    <w:link w:val="IntenseQuoteChar"/>
    <w:uiPriority w:val="30"/>
    <w:qFormat/>
    <w:rsid w:val="00542C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C47"/>
    <w:rPr>
      <w:i/>
      <w:iCs/>
      <w:color w:val="0F4761" w:themeColor="accent1" w:themeShade="BF"/>
    </w:rPr>
  </w:style>
  <w:style w:type="character" w:styleId="IntenseReference">
    <w:name w:val="Intense Reference"/>
    <w:basedOn w:val="DefaultParagraphFont"/>
    <w:uiPriority w:val="32"/>
    <w:qFormat/>
    <w:rsid w:val="00542C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a3eef857f86e969a541025cdc99b59b9">
  <xsd:schema xmlns:xsd="http://www.w3.org/2001/XMLSchema" xmlns:xs="http://www.w3.org/2001/XMLSchema" xmlns:p="http://schemas.microsoft.com/office/2006/metadata/properties" xmlns:ns3="11740cb5-7b9d-404d-8e4e-61a8e94ce612" targetNamespace="http://schemas.microsoft.com/office/2006/metadata/properties" ma:root="true" ma:fieldsID="1b9bcb45e882cb1e03af68f254cfb07c"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8BE2A4-38CD-4A3E-A10E-45AA4F34EA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55EA91-B784-40E7-B546-EC197D6210B6}">
  <ds:schemaRefs>
    <ds:schemaRef ds:uri="http://schemas.microsoft.com/sharepoint/v3/contenttype/forms"/>
  </ds:schemaRefs>
</ds:datastoreItem>
</file>

<file path=customXml/itemProps3.xml><?xml version="1.0" encoding="utf-8"?>
<ds:datastoreItem xmlns:ds="http://schemas.openxmlformats.org/officeDocument/2006/customXml" ds:itemID="{DB46C38F-72CB-4E34-B2E6-39E1A2C8D854}">
  <ds:schemaRefs>
    <ds:schemaRef ds:uri="11740cb5-7b9d-404d-8e4e-61a8e94ce612"/>
    <ds:schemaRef ds:uri="http://purl.org/dc/dcmitype/"/>
    <ds:schemaRef ds:uri="http://schemas.openxmlformats.org/package/2006/metadata/core-properties"/>
    <ds:schemaRef ds:uri="http://schemas.microsoft.com/office/2006/documentManagement/types"/>
    <ds:schemaRef ds:uri="http://purl.org/dc/terms/"/>
    <ds:schemaRef ds:uri="http://schemas.microsoft.com/office/2006/metadata/properties"/>
    <ds:schemaRef ds:uri="http://schemas.microsoft.com/office/infopath/2007/PartnerControls"/>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1</Pages>
  <Words>321</Words>
  <Characters>2013</Characters>
  <Application>Microsoft Office Word</Application>
  <DocSecurity>0</DocSecurity>
  <Lines>167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2025-10-24T00:16:00Z</dcterms:created>
  <dcterms:modified xsi:type="dcterms:W3CDTF">2025-10-24T03:38:00Z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