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80D2D" w14:textId="5418D206" w:rsidR="00E26A4B" w:rsidRPr="00D657C2" w:rsidRDefault="00E26A4B"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5466EA2" w14:textId="77777777" w:rsidR="000A4D29" w:rsidRPr="00D657C2" w:rsidRDefault="000A4D29"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2C4B9F7D" w14:textId="77777777" w:rsidR="000A4D29" w:rsidRPr="00D657C2" w:rsidRDefault="000A4D29"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5F6843D7" w14:textId="77777777" w:rsidR="000A4D29" w:rsidRPr="00D657C2" w:rsidRDefault="000A4D29"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0A5E5E1B" w14:textId="77777777" w:rsidR="000A4D29" w:rsidRPr="00D657C2" w:rsidRDefault="000A4D29" w:rsidP="00D657C2">
      <w:pPr>
        <w:ind w:left="720"/>
        <w:contextualSpacing/>
        <w:jc w:val="both"/>
        <w:rPr>
          <w:rFonts w:ascii="Times New Roman" w:eastAsia="Times New Roman" w:hAnsi="Times New Roman" w:cs="Times New Roman"/>
          <w:color w:val="000000" w:themeColor="text1"/>
          <w:sz w:val="24"/>
          <w:szCs w:val="24"/>
          <w:bdr w:val="none" w:sz="0" w:space="0" w:color="auto" w:frame="1"/>
        </w:rPr>
      </w:pPr>
    </w:p>
    <w:p w14:paraId="67F89222" w14:textId="645B7583" w:rsidR="007F765F" w:rsidRPr="00D657C2" w:rsidRDefault="007F765F" w:rsidP="00D657C2">
      <w:pPr>
        <w:contextualSpacing/>
        <w:jc w:val="center"/>
        <w:rPr>
          <w:rFonts w:ascii="Times New Roman" w:hAnsi="Times New Roman" w:cs="Times New Roman"/>
          <w:color w:val="000000" w:themeColor="text1"/>
          <w:sz w:val="24"/>
          <w:szCs w:val="24"/>
        </w:rPr>
      </w:pPr>
    </w:p>
    <w:p w14:paraId="65FB89CC" w14:textId="0CB5C43B" w:rsidR="001941BF" w:rsidRPr="00D657C2" w:rsidRDefault="000A4D29" w:rsidP="00D657C2">
      <w:pPr>
        <w:pStyle w:val="BUAPAHeading"/>
        <w:rPr>
          <w:color w:val="000000" w:themeColor="text1"/>
        </w:rPr>
      </w:pPr>
      <w:r w:rsidRPr="00D657C2">
        <w:rPr>
          <w:color w:val="000000" w:themeColor="text1"/>
        </w:rPr>
        <w:t>C# In Businesses</w:t>
      </w:r>
    </w:p>
    <w:p w14:paraId="524ECCB2" w14:textId="77777777" w:rsidR="00D55A22" w:rsidRPr="00D657C2" w:rsidRDefault="00D55A22" w:rsidP="00D657C2">
      <w:pPr>
        <w:contextualSpacing/>
        <w:jc w:val="center"/>
        <w:rPr>
          <w:rFonts w:ascii="Times New Roman" w:hAnsi="Times New Roman" w:cs="Times New Roman"/>
          <w:color w:val="000000" w:themeColor="text1"/>
          <w:sz w:val="24"/>
          <w:szCs w:val="24"/>
        </w:rPr>
      </w:pPr>
    </w:p>
    <w:p w14:paraId="340FAAF9" w14:textId="77777777" w:rsidR="00D55A22" w:rsidRPr="00D657C2" w:rsidRDefault="00D55A22" w:rsidP="00D657C2">
      <w:pPr>
        <w:contextualSpacing/>
        <w:jc w:val="center"/>
        <w:rPr>
          <w:rFonts w:ascii="Times New Roman" w:hAnsi="Times New Roman" w:cs="Times New Roman"/>
          <w:color w:val="000000" w:themeColor="text1"/>
          <w:sz w:val="24"/>
          <w:szCs w:val="24"/>
        </w:rPr>
      </w:pPr>
    </w:p>
    <w:p w14:paraId="581ED1EC" w14:textId="77777777" w:rsidR="00D55A22" w:rsidRPr="00D657C2" w:rsidRDefault="00D55A22" w:rsidP="00D657C2">
      <w:pPr>
        <w:contextualSpacing/>
        <w:jc w:val="center"/>
        <w:rPr>
          <w:rFonts w:ascii="Times New Roman" w:hAnsi="Times New Roman" w:cs="Times New Roman"/>
          <w:color w:val="000000" w:themeColor="text1"/>
          <w:sz w:val="24"/>
          <w:szCs w:val="24"/>
        </w:rPr>
      </w:pPr>
    </w:p>
    <w:p w14:paraId="31681ECE" w14:textId="77777777" w:rsidR="00D55A22" w:rsidRPr="00D657C2" w:rsidRDefault="00D55A22" w:rsidP="00D657C2">
      <w:pPr>
        <w:contextualSpacing/>
        <w:jc w:val="center"/>
        <w:rPr>
          <w:rFonts w:ascii="Times New Roman" w:hAnsi="Times New Roman" w:cs="Times New Roman"/>
          <w:color w:val="000000" w:themeColor="text1"/>
          <w:sz w:val="24"/>
          <w:szCs w:val="24"/>
        </w:rPr>
      </w:pPr>
    </w:p>
    <w:p w14:paraId="02729709" w14:textId="77777777" w:rsidR="00D55A22" w:rsidRPr="00D657C2" w:rsidRDefault="00D55A22" w:rsidP="00D657C2">
      <w:pPr>
        <w:contextualSpacing/>
        <w:jc w:val="center"/>
        <w:rPr>
          <w:rFonts w:ascii="Times New Roman" w:hAnsi="Times New Roman" w:cs="Times New Roman"/>
          <w:color w:val="000000" w:themeColor="text1"/>
          <w:sz w:val="24"/>
          <w:szCs w:val="24"/>
        </w:rPr>
      </w:pPr>
    </w:p>
    <w:p w14:paraId="34FDAADD" w14:textId="77777777" w:rsidR="00D55A22" w:rsidRPr="00D657C2" w:rsidRDefault="00D55A22" w:rsidP="00D657C2">
      <w:pPr>
        <w:pStyle w:val="BUAPAHeading"/>
        <w:rPr>
          <w:color w:val="000000" w:themeColor="text1"/>
        </w:rPr>
      </w:pPr>
    </w:p>
    <w:p w14:paraId="594C03EB" w14:textId="7FF3A3B8" w:rsidR="003D75A5" w:rsidRPr="00D657C2" w:rsidRDefault="009954E9" w:rsidP="00D657C2">
      <w:pPr>
        <w:contextualSpacing/>
        <w:jc w:val="center"/>
        <w:rPr>
          <w:rFonts w:ascii="Times New Roman" w:hAnsi="Times New Roman" w:cs="Times New Roman"/>
          <w:color w:val="000000" w:themeColor="text1"/>
          <w:sz w:val="24"/>
          <w:szCs w:val="24"/>
        </w:rPr>
      </w:pPr>
      <w:r w:rsidRPr="00D657C2">
        <w:rPr>
          <w:rFonts w:ascii="Times New Roman" w:hAnsi="Times New Roman" w:cs="Times New Roman"/>
          <w:color w:val="000000" w:themeColor="text1"/>
          <w:sz w:val="24"/>
          <w:szCs w:val="24"/>
        </w:rPr>
        <w:t>Lane Dorscher</w:t>
      </w:r>
    </w:p>
    <w:p w14:paraId="1B7753F1" w14:textId="77777777" w:rsidR="00884423" w:rsidRPr="00D657C2" w:rsidRDefault="00884423" w:rsidP="00D657C2">
      <w:pPr>
        <w:contextualSpacing/>
        <w:jc w:val="center"/>
        <w:rPr>
          <w:rFonts w:ascii="Times New Roman" w:hAnsi="Times New Roman" w:cs="Times New Roman"/>
          <w:color w:val="000000" w:themeColor="text1"/>
          <w:sz w:val="24"/>
          <w:szCs w:val="24"/>
        </w:rPr>
      </w:pPr>
      <w:r w:rsidRPr="00D657C2">
        <w:rPr>
          <w:rFonts w:ascii="Times New Roman" w:hAnsi="Times New Roman" w:cs="Times New Roman"/>
          <w:color w:val="000000" w:themeColor="text1"/>
          <w:sz w:val="24"/>
          <w:szCs w:val="24"/>
        </w:rPr>
        <w:t>CS300-T301 Programming Languages (2261-1)</w:t>
      </w:r>
    </w:p>
    <w:p w14:paraId="3708362A" w14:textId="3C78656D" w:rsidR="00A32045" w:rsidRPr="00D657C2" w:rsidRDefault="00F260E1" w:rsidP="00D657C2">
      <w:pPr>
        <w:contextualSpacing/>
        <w:jc w:val="center"/>
        <w:rPr>
          <w:rFonts w:ascii="Times New Roman" w:hAnsi="Times New Roman" w:cs="Times New Roman"/>
          <w:color w:val="000000" w:themeColor="text1"/>
          <w:sz w:val="24"/>
          <w:szCs w:val="24"/>
        </w:rPr>
      </w:pPr>
      <w:r w:rsidRPr="00D657C2">
        <w:rPr>
          <w:rFonts w:ascii="Times New Roman" w:hAnsi="Times New Roman" w:cs="Times New Roman"/>
          <w:color w:val="000000" w:themeColor="text1"/>
          <w:sz w:val="24"/>
          <w:szCs w:val="24"/>
        </w:rPr>
        <w:t>Bellevue University</w:t>
      </w:r>
    </w:p>
    <w:p w14:paraId="5112C798" w14:textId="1A2D205B" w:rsidR="00A32045" w:rsidRPr="00D657C2" w:rsidRDefault="000A4D29" w:rsidP="00D657C2">
      <w:pPr>
        <w:contextualSpacing/>
        <w:jc w:val="center"/>
        <w:rPr>
          <w:rFonts w:ascii="Times New Roman" w:hAnsi="Times New Roman" w:cs="Times New Roman"/>
          <w:color w:val="000000" w:themeColor="text1"/>
          <w:sz w:val="24"/>
          <w:szCs w:val="24"/>
        </w:rPr>
      </w:pPr>
      <w:r w:rsidRPr="00D657C2">
        <w:rPr>
          <w:rFonts w:ascii="Times New Roman" w:hAnsi="Times New Roman" w:cs="Times New Roman"/>
          <w:color w:val="000000" w:themeColor="text1"/>
          <w:sz w:val="24"/>
          <w:szCs w:val="24"/>
        </w:rPr>
        <w:t>10/</w:t>
      </w:r>
      <w:r w:rsidR="00D241D9" w:rsidRPr="00D657C2">
        <w:rPr>
          <w:rFonts w:ascii="Times New Roman" w:hAnsi="Times New Roman" w:cs="Times New Roman"/>
          <w:color w:val="000000" w:themeColor="text1"/>
          <w:sz w:val="24"/>
          <w:szCs w:val="24"/>
        </w:rPr>
        <w:t>19</w:t>
      </w:r>
      <w:r w:rsidRPr="00D657C2">
        <w:rPr>
          <w:rFonts w:ascii="Times New Roman" w:hAnsi="Times New Roman" w:cs="Times New Roman"/>
          <w:color w:val="000000" w:themeColor="text1"/>
          <w:sz w:val="24"/>
          <w:szCs w:val="24"/>
        </w:rPr>
        <w:t>/2025</w:t>
      </w:r>
    </w:p>
    <w:p w14:paraId="30EA0A8F" w14:textId="7DB3916F" w:rsidR="00592D73" w:rsidRPr="00D657C2" w:rsidRDefault="00884423" w:rsidP="00D657C2">
      <w:pPr>
        <w:contextualSpacing/>
        <w:jc w:val="center"/>
        <w:rPr>
          <w:rFonts w:ascii="Times New Roman" w:hAnsi="Times New Roman" w:cs="Times New Roman"/>
          <w:color w:val="000000" w:themeColor="text1"/>
          <w:sz w:val="24"/>
          <w:szCs w:val="24"/>
        </w:rPr>
      </w:pPr>
      <w:r w:rsidRPr="00D657C2">
        <w:rPr>
          <w:rFonts w:ascii="Times New Roman" w:hAnsi="Times New Roman" w:cs="Times New Roman"/>
          <w:color w:val="000000" w:themeColor="text1"/>
          <w:sz w:val="24"/>
          <w:szCs w:val="24"/>
        </w:rPr>
        <w:t>Ahmad Mostafa</w:t>
      </w:r>
      <w:r w:rsidR="0035033C" w:rsidRPr="00D657C2">
        <w:rPr>
          <w:rFonts w:ascii="Times New Roman" w:hAnsi="Times New Roman" w:cs="Times New Roman"/>
          <w:color w:val="000000" w:themeColor="text1"/>
          <w:sz w:val="24"/>
          <w:szCs w:val="24"/>
        </w:rPr>
        <w:br w:type="page"/>
      </w:r>
    </w:p>
    <w:p w14:paraId="79912AD5" w14:textId="09C0A1EB" w:rsidR="00FC48D8" w:rsidRPr="00D657C2" w:rsidRDefault="00FC48D8" w:rsidP="00D657C2">
      <w:pPr>
        <w:pStyle w:val="APABlackHeading"/>
        <w:rPr>
          <w:rFonts w:ascii="Times New Roman" w:hAnsi="Times New Roman" w:cs="Times New Roman"/>
          <w:szCs w:val="24"/>
        </w:rPr>
      </w:pPr>
      <w:r w:rsidRPr="00D657C2">
        <w:rPr>
          <w:rFonts w:ascii="Times New Roman" w:hAnsi="Times New Roman" w:cs="Times New Roman"/>
          <w:szCs w:val="24"/>
        </w:rPr>
        <w:lastRenderedPageBreak/>
        <w:t>Topic Outline</w:t>
      </w:r>
    </w:p>
    <w:p w14:paraId="44B73EAA" w14:textId="77777777" w:rsidR="00FC48D8" w:rsidRPr="00D657C2" w:rsidRDefault="00FC48D8" w:rsidP="00D657C2">
      <w:pPr>
        <w:numPr>
          <w:ilvl w:val="0"/>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b/>
          <w:bCs/>
          <w:color w:val="000000" w:themeColor="text1"/>
          <w:sz w:val="24"/>
          <w:szCs w:val="24"/>
        </w:rPr>
        <w:t>Introduction</w:t>
      </w:r>
    </w:p>
    <w:p w14:paraId="44EBCF8E"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Purpose of paper: recommend C#/.NET for enterprise adoption</w:t>
      </w:r>
    </w:p>
    <w:p w14:paraId="25866596"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Overview of C# and .NET ecosystem</w:t>
      </w:r>
    </w:p>
    <w:p w14:paraId="2FF3EDA8"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Importance of programming language choice in business software</w:t>
      </w:r>
    </w:p>
    <w:p w14:paraId="3BF1086B" w14:textId="77777777" w:rsidR="00FC48D8" w:rsidRPr="00D657C2" w:rsidRDefault="00FC48D8" w:rsidP="00D657C2">
      <w:pPr>
        <w:numPr>
          <w:ilvl w:val="0"/>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b/>
          <w:bCs/>
          <w:color w:val="000000" w:themeColor="text1"/>
          <w:sz w:val="24"/>
          <w:szCs w:val="24"/>
        </w:rPr>
        <w:t>Enterprise Advantages of C#/.NET</w:t>
      </w:r>
    </w:p>
    <w:p w14:paraId="28DCC82A"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Performance and efficiency</w:t>
      </w:r>
    </w:p>
    <w:p w14:paraId="38F7BE30" w14:textId="77777777" w:rsidR="00FC48D8" w:rsidRPr="00D657C2" w:rsidRDefault="00FC48D8" w:rsidP="00D657C2">
      <w:pPr>
        <w:numPr>
          <w:ilvl w:val="2"/>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CPU usage, memory management, runtime optimizations</w:t>
      </w:r>
    </w:p>
    <w:p w14:paraId="1348037E" w14:textId="77777777" w:rsidR="00FC48D8" w:rsidRPr="00D657C2" w:rsidRDefault="00FC48D8" w:rsidP="00D657C2">
      <w:pPr>
        <w:numPr>
          <w:ilvl w:val="2"/>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Comparative benchmarks vs Java and C++</w:t>
      </w:r>
    </w:p>
    <w:p w14:paraId="4CBABA43"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Maintainability and developer productivity</w:t>
      </w:r>
    </w:p>
    <w:p w14:paraId="32886CBD" w14:textId="77777777" w:rsidR="00FC48D8" w:rsidRPr="00D657C2" w:rsidRDefault="00FC48D8" w:rsidP="00D657C2">
      <w:pPr>
        <w:numPr>
          <w:ilvl w:val="2"/>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Object-oriented (OOP) and functional paradigms (LINQ, delegates, async/await)</w:t>
      </w:r>
    </w:p>
    <w:p w14:paraId="36C064AE" w14:textId="77777777" w:rsidR="00FC48D8" w:rsidRPr="00D657C2" w:rsidRDefault="00FC48D8" w:rsidP="00D657C2">
      <w:pPr>
        <w:numPr>
          <w:ilvl w:val="2"/>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Strong type system and compile-time checks</w:t>
      </w:r>
    </w:p>
    <w:p w14:paraId="0DE32EC5" w14:textId="77777777" w:rsidR="00FC48D8" w:rsidRPr="00D657C2" w:rsidRDefault="00FC48D8" w:rsidP="00D657C2">
      <w:pPr>
        <w:numPr>
          <w:ilvl w:val="2"/>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Rich library ecosystem and development tools</w:t>
      </w:r>
    </w:p>
    <w:p w14:paraId="5F8600F3"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Security and reliability</w:t>
      </w:r>
    </w:p>
    <w:p w14:paraId="32DF4BC3" w14:textId="77777777" w:rsidR="00FC48D8" w:rsidRPr="00D657C2" w:rsidRDefault="00FC48D8" w:rsidP="00D657C2">
      <w:pPr>
        <w:numPr>
          <w:ilvl w:val="2"/>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Managed code, garbage collection, memory safety</w:t>
      </w:r>
    </w:p>
    <w:p w14:paraId="3B6A3761" w14:textId="77777777" w:rsidR="00FC48D8" w:rsidRPr="00D657C2" w:rsidRDefault="00FC48D8" w:rsidP="00D657C2">
      <w:pPr>
        <w:numPr>
          <w:ilvl w:val="2"/>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Built-in security features for web and backend applications</w:t>
      </w:r>
    </w:p>
    <w:p w14:paraId="74DB5F46" w14:textId="77777777" w:rsidR="00FC48D8" w:rsidRPr="00D657C2" w:rsidRDefault="00FC48D8" w:rsidP="00D657C2">
      <w:pPr>
        <w:numPr>
          <w:ilvl w:val="0"/>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b/>
          <w:bCs/>
          <w:color w:val="000000" w:themeColor="text1"/>
          <w:sz w:val="24"/>
          <w:szCs w:val="24"/>
        </w:rPr>
        <w:t>Web, Backend, and Database Capabilities</w:t>
      </w:r>
    </w:p>
    <w:p w14:paraId="1EE2F4DF"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ASP.NET Core for web applications and APIs</w:t>
      </w:r>
    </w:p>
    <w:p w14:paraId="03D8CCFB"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Backend services development with C#</w:t>
      </w:r>
    </w:p>
    <w:p w14:paraId="2F3C74FA"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Database integration (Entity Framework, SQL Server, others)</w:t>
      </w:r>
    </w:p>
    <w:p w14:paraId="3D6072B6"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Microservices and containerized deployment support</w:t>
      </w:r>
    </w:p>
    <w:p w14:paraId="7D8DFE39" w14:textId="77777777" w:rsidR="00035005" w:rsidRPr="00D657C2" w:rsidRDefault="00035005" w:rsidP="00D657C2">
      <w:pPr>
        <w:ind w:left="720"/>
        <w:rPr>
          <w:rFonts w:ascii="Times New Roman" w:eastAsiaTheme="majorEastAsia" w:hAnsi="Times New Roman" w:cs="Times New Roman"/>
          <w:color w:val="000000" w:themeColor="text1"/>
          <w:sz w:val="24"/>
          <w:szCs w:val="24"/>
        </w:rPr>
      </w:pPr>
    </w:p>
    <w:p w14:paraId="381D8C6E" w14:textId="1266671A" w:rsidR="00FC48D8" w:rsidRPr="00D657C2" w:rsidRDefault="00FC48D8" w:rsidP="00D657C2">
      <w:pPr>
        <w:numPr>
          <w:ilvl w:val="0"/>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b/>
          <w:bCs/>
          <w:color w:val="000000" w:themeColor="text1"/>
          <w:sz w:val="24"/>
          <w:szCs w:val="24"/>
        </w:rPr>
        <w:lastRenderedPageBreak/>
        <w:t>Scalability and Cloud/Modern Architecture</w:t>
      </w:r>
    </w:p>
    <w:p w14:paraId="60A12968"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Microservices architecture and modular design</w:t>
      </w:r>
    </w:p>
    <w:p w14:paraId="21BE65A2"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Cloud-native development (Azure, AWS, Docker, Kubernetes)</w:t>
      </w:r>
    </w:p>
    <w:p w14:paraId="204DAC14"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Horizontal and vertical scalability in enterprise systems</w:t>
      </w:r>
    </w:p>
    <w:p w14:paraId="5ECF45E5" w14:textId="77777777" w:rsidR="00FC48D8" w:rsidRPr="00D657C2" w:rsidRDefault="00FC48D8" w:rsidP="00D657C2">
      <w:pPr>
        <w:numPr>
          <w:ilvl w:val="0"/>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b/>
          <w:bCs/>
          <w:color w:val="000000" w:themeColor="text1"/>
          <w:sz w:val="24"/>
          <w:szCs w:val="24"/>
        </w:rPr>
        <w:t>Enterprise Integration and Ecosystem</w:t>
      </w:r>
    </w:p>
    <w:p w14:paraId="50B938BC"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Integration with legacy systems and third-party APIs</w:t>
      </w:r>
    </w:p>
    <w:p w14:paraId="6CC25644"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Cross-platform support (.NET Core, .NET 5/6/7)</w:t>
      </w:r>
    </w:p>
    <w:p w14:paraId="767463F7"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Community support and vendor backing (Microsoft)</w:t>
      </w:r>
    </w:p>
    <w:p w14:paraId="6A2BDEE8" w14:textId="77777777" w:rsidR="00FC48D8" w:rsidRPr="00D657C2" w:rsidRDefault="00FC48D8" w:rsidP="00D657C2">
      <w:pPr>
        <w:numPr>
          <w:ilvl w:val="0"/>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b/>
          <w:bCs/>
          <w:color w:val="000000" w:themeColor="text1"/>
          <w:sz w:val="24"/>
          <w:szCs w:val="24"/>
        </w:rPr>
        <w:t>Cost and ROI Considerations</w:t>
      </w:r>
    </w:p>
    <w:p w14:paraId="301364F1"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Faster development and reduced maintenance costs</w:t>
      </w:r>
    </w:p>
    <w:p w14:paraId="73143249"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Shorter time-to-market for applications</w:t>
      </w:r>
    </w:p>
    <w:p w14:paraId="68DA1852"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Long-term viability and enterprise-scale support</w:t>
      </w:r>
    </w:p>
    <w:p w14:paraId="11E40118" w14:textId="77777777" w:rsidR="00FC48D8" w:rsidRPr="00D657C2" w:rsidRDefault="00FC48D8" w:rsidP="00D657C2">
      <w:pPr>
        <w:numPr>
          <w:ilvl w:val="0"/>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b/>
          <w:bCs/>
          <w:color w:val="000000" w:themeColor="text1"/>
          <w:sz w:val="24"/>
          <w:szCs w:val="24"/>
        </w:rPr>
        <w:t>Case Studies / Empirical Evidence</w:t>
      </w:r>
    </w:p>
    <w:p w14:paraId="730AC07F"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Performance benchmarks: C#/.NET vs Java Spring Boot</w:t>
      </w:r>
    </w:p>
    <w:p w14:paraId="7E87AC9D" w14:textId="79E64808"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Large-scale .NET applications using design patterns</w:t>
      </w:r>
    </w:p>
    <w:p w14:paraId="35F5F334" w14:textId="0497A4A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 xml:space="preserve">Microservices adoption examples </w:t>
      </w:r>
    </w:p>
    <w:p w14:paraId="377FE895" w14:textId="009EE9FD" w:rsidR="00FC48D8" w:rsidRPr="00D657C2" w:rsidRDefault="00FC48D8" w:rsidP="00D657C2">
      <w:pPr>
        <w:numPr>
          <w:ilvl w:val="0"/>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b/>
          <w:bCs/>
          <w:color w:val="000000" w:themeColor="text1"/>
          <w:sz w:val="24"/>
          <w:szCs w:val="24"/>
        </w:rPr>
        <w:t>Conclusion</w:t>
      </w:r>
    </w:p>
    <w:p w14:paraId="410A7C0A"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Summary of advantages: performance, scalability, maintainability, productivity</w:t>
      </w:r>
    </w:p>
    <w:p w14:paraId="4A45524A" w14:textId="77777777" w:rsidR="00FC48D8" w:rsidRPr="00D657C2" w:rsidRDefault="00FC48D8" w:rsidP="00D657C2">
      <w:pPr>
        <w:numPr>
          <w:ilvl w:val="1"/>
          <w:numId w:val="7"/>
        </w:num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Strong recommendation for enterprise adoption</w:t>
      </w:r>
    </w:p>
    <w:p w14:paraId="18EAE4CC" w14:textId="77777777" w:rsidR="00FC48D8" w:rsidRPr="00D657C2" w:rsidRDefault="00FC48D8" w:rsidP="00D657C2">
      <w:pPr>
        <w:rPr>
          <w:rFonts w:ascii="Times New Roman" w:hAnsi="Times New Roman" w:cs="Times New Roman"/>
          <w:sz w:val="24"/>
          <w:szCs w:val="24"/>
        </w:rPr>
      </w:pPr>
      <w:r w:rsidRPr="00D657C2">
        <w:rPr>
          <w:rFonts w:ascii="Times New Roman" w:hAnsi="Times New Roman" w:cs="Times New Roman"/>
          <w:sz w:val="24"/>
          <w:szCs w:val="24"/>
        </w:rPr>
        <w:br w:type="page"/>
      </w:r>
    </w:p>
    <w:p w14:paraId="56ED20BC" w14:textId="209ADD61" w:rsidR="000B224C" w:rsidRPr="00D657C2" w:rsidRDefault="000B224C" w:rsidP="00D657C2">
      <w:pPr>
        <w:pStyle w:val="APABlackHeading"/>
        <w:rPr>
          <w:rFonts w:ascii="Times New Roman" w:hAnsi="Times New Roman" w:cs="Times New Roman"/>
          <w:szCs w:val="24"/>
        </w:rPr>
      </w:pPr>
      <w:r w:rsidRPr="00D657C2">
        <w:rPr>
          <w:rFonts w:ascii="Times New Roman" w:hAnsi="Times New Roman" w:cs="Times New Roman"/>
          <w:szCs w:val="24"/>
        </w:rPr>
        <w:lastRenderedPageBreak/>
        <w:t>Abstract</w:t>
      </w:r>
    </w:p>
    <w:p w14:paraId="68215581" w14:textId="7DEFAFF3" w:rsidR="000B224C"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The purpose of this paper is to present the advantages of adopting C# and the .NET ecosystem for enterprise software development. Modern businesses require software solutions that combine high performance, maintainability, security, and scalability. C# offers an extensive set of features that allow developers to create web applications, backend services, and database-driven systems efficiently. The .NET ecosystem, particularly with ASP.NET Core and Entity Framework, provides the foundation for cloud-native applications and microservices-based architectures. Empirical evidence and performance benchmarks indicate that C#/.NET applications can match or exceed the performance of other enterprise platforms, such as Java Spring Boot. Additionally, the strong type system, managed runtime, extensive libraries, and development tools reduce errors, speed development, and enhance maintainability. The combination of modern language features, enterprise-focused tools, and strong ecosystem support positions C# and .NET as an optimal choice for organizations seeking reliable, maintainable, and scalable solutions.</w:t>
      </w:r>
      <w:r w:rsidR="000B224C" w:rsidRPr="00D657C2">
        <w:rPr>
          <w:rFonts w:ascii="Times New Roman" w:eastAsiaTheme="majorEastAsia" w:hAnsi="Times New Roman" w:cs="Times New Roman"/>
          <w:color w:val="000000" w:themeColor="text1"/>
          <w:sz w:val="24"/>
          <w:szCs w:val="24"/>
        </w:rPr>
        <w:br w:type="page"/>
      </w:r>
    </w:p>
    <w:p w14:paraId="130EAFA4" w14:textId="249DF0A5" w:rsidR="00F40ABB" w:rsidRPr="00D657C2" w:rsidRDefault="00F40ABB" w:rsidP="00D657C2">
      <w:pPr>
        <w:jc w:val="center"/>
        <w:rPr>
          <w:rFonts w:ascii="Times New Roman" w:eastAsiaTheme="majorEastAsia" w:hAnsi="Times New Roman" w:cs="Times New Roman"/>
          <w:b/>
          <w:bCs/>
          <w:color w:val="000000" w:themeColor="text1"/>
          <w:sz w:val="24"/>
          <w:szCs w:val="24"/>
        </w:rPr>
      </w:pPr>
      <w:r w:rsidRPr="00D657C2">
        <w:rPr>
          <w:rFonts w:ascii="Times New Roman" w:eastAsiaTheme="majorEastAsia" w:hAnsi="Times New Roman" w:cs="Times New Roman"/>
          <w:b/>
          <w:bCs/>
          <w:color w:val="000000" w:themeColor="text1"/>
          <w:sz w:val="24"/>
          <w:szCs w:val="24"/>
        </w:rPr>
        <w:lastRenderedPageBreak/>
        <w:t>Introduction</w:t>
      </w:r>
    </w:p>
    <w:p w14:paraId="0FEC304B"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The selection of a programming language is a critical decision in enterprise software development. It influences not only the immediate performance and functionality of software but also long-term maintainability, scalability, security, and overall cost of ownership. Enterprises often face complex business requirements, including large-scale data processing, integration with legacy systems, cloud deployment, and rapid application iteration. These demands necessitate a mature, flexible, and robust technology stack.</w:t>
      </w:r>
    </w:p>
    <w:p w14:paraId="73057925"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 is a modern, object-oriented programming language developed by Microsoft in the early 2000s, initially as part of the .NET Framework. Over time, it has evolved into a cross-platform language supported on Windows, Linux, and macOS via .NET Core and its successors (.NET 5, 6, 7, and 8). Its design emphasizes type safety, memory management, and developer productivity, making it suitable for a broad spectrum of applications ranging from desktop software to cloud-native microservices.</w:t>
      </w:r>
    </w:p>
    <w:p w14:paraId="340580B8"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The purpose of this paper is to examine why C# and the .NET ecosystem represent a strong choice for enterprise adoption. Enterprises must evaluate technology stacks not only on performance but also on maintainability, scalability, security, integration, and cost-effectiveness. C# provides managed runtime safety, a rich type system, object-oriented and functional programming paradigms, and extensive development tools and libraries. These characteristics enable organizations to develop scalable, maintainable, and secure applications efficiently. Empirical evidence and performance comparisons demonstrate that modern C#/.NET applications can match or outperform Java Spring Boot applications in enterprise scenarios (</w:t>
      </w:r>
      <w:proofErr w:type="spellStart"/>
      <w:r w:rsidRPr="00D657C2">
        <w:rPr>
          <w:rFonts w:ascii="Times New Roman" w:eastAsiaTheme="majorEastAsia" w:hAnsi="Times New Roman" w:cs="Times New Roman"/>
          <w:color w:val="000000" w:themeColor="text1"/>
          <w:sz w:val="24"/>
          <w:szCs w:val="24"/>
        </w:rPr>
        <w:t>Sirigiri</w:t>
      </w:r>
      <w:proofErr w:type="spellEnd"/>
      <w:r w:rsidRPr="00D657C2">
        <w:rPr>
          <w:rFonts w:ascii="Times New Roman" w:eastAsiaTheme="majorEastAsia" w:hAnsi="Times New Roman" w:cs="Times New Roman"/>
          <w:color w:val="000000" w:themeColor="text1"/>
          <w:sz w:val="24"/>
          <w:szCs w:val="24"/>
        </w:rPr>
        <w:t>, 2023).</w:t>
      </w:r>
    </w:p>
    <w:p w14:paraId="73539E2A" w14:textId="77777777" w:rsidR="00F40ABB" w:rsidRPr="00D657C2" w:rsidRDefault="00F40ABB" w:rsidP="00D657C2">
      <w:pPr>
        <w:rPr>
          <w:rFonts w:ascii="Times New Roman" w:eastAsiaTheme="majorEastAsia" w:hAnsi="Times New Roman" w:cs="Times New Roman"/>
          <w:color w:val="000000" w:themeColor="text1"/>
          <w:sz w:val="24"/>
          <w:szCs w:val="24"/>
        </w:rPr>
      </w:pPr>
    </w:p>
    <w:p w14:paraId="783C7170" w14:textId="191C8653" w:rsidR="00F40ABB" w:rsidRPr="00D657C2" w:rsidRDefault="00F40ABB" w:rsidP="00D657C2">
      <w:pPr>
        <w:jc w:val="center"/>
        <w:rPr>
          <w:rFonts w:ascii="Times New Roman" w:eastAsiaTheme="majorEastAsia" w:hAnsi="Times New Roman" w:cs="Times New Roman"/>
          <w:b/>
          <w:bCs/>
          <w:color w:val="000000" w:themeColor="text1"/>
          <w:sz w:val="24"/>
          <w:szCs w:val="24"/>
        </w:rPr>
      </w:pPr>
      <w:r w:rsidRPr="00D657C2">
        <w:rPr>
          <w:rFonts w:ascii="Times New Roman" w:eastAsiaTheme="majorEastAsia" w:hAnsi="Times New Roman" w:cs="Times New Roman"/>
          <w:b/>
          <w:bCs/>
          <w:color w:val="000000" w:themeColor="text1"/>
          <w:sz w:val="24"/>
          <w:szCs w:val="24"/>
        </w:rPr>
        <w:lastRenderedPageBreak/>
        <w:t>Enterprise Advantages of C#/.NET</w:t>
      </w:r>
    </w:p>
    <w:p w14:paraId="2F98BB17" w14:textId="77777777" w:rsidR="00F40ABB" w:rsidRPr="00D657C2" w:rsidRDefault="00F40ABB" w:rsidP="00D657C2">
      <w:pPr>
        <w:rPr>
          <w:rFonts w:ascii="Times New Roman" w:eastAsiaTheme="majorEastAsia" w:hAnsi="Times New Roman" w:cs="Times New Roman"/>
          <w:b/>
          <w:bCs/>
          <w:color w:val="000000" w:themeColor="text1"/>
          <w:sz w:val="24"/>
          <w:szCs w:val="24"/>
        </w:rPr>
      </w:pPr>
      <w:r w:rsidRPr="00F40ABB">
        <w:rPr>
          <w:rFonts w:ascii="Times New Roman" w:eastAsiaTheme="majorEastAsia" w:hAnsi="Times New Roman" w:cs="Times New Roman"/>
          <w:b/>
          <w:bCs/>
          <w:color w:val="000000" w:themeColor="text1"/>
          <w:sz w:val="24"/>
          <w:szCs w:val="24"/>
        </w:rPr>
        <w:t>Performance and Efficiency</w:t>
      </w:r>
    </w:p>
    <w:p w14:paraId="610AA471"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Enterprise applications often need to handle substantial data volumes, high concurrency, and complex processing logic. Consequently, runtime performance is a significant consideration. C# applications execute on the Common Language Runtime (CLR), which provides just-in-time (JIT) compilation, runtime optimizations, and memory management through garbage collection. These mechanisms allow developers to focus on business logic without manually managing memory allocation and deallocation, minimizing potential errors and improving reliability.</w:t>
      </w:r>
    </w:p>
    <w:p w14:paraId="70536D26" w14:textId="77777777" w:rsidR="00D657C2" w:rsidRPr="00D657C2" w:rsidRDefault="00D657C2" w:rsidP="00D657C2">
      <w:p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 also includes advanced features for performance optimization. For example, span-based memory management and value types reduce heap allocations, improving throughput and lowering latency in data-intensive applications (Binyamin, 2023). The CLR also supports ahead-of-time (AOT) compilation, which can further reduce startup time and improve runtime performance in specific deployment scenarios. Comparative benchmarks indicate that .NET Core applications frequently outperform Java Spring Boot in cloud-native APIs and web services, with lower latency, higher throughput, and reduced CPU utilization (</w:t>
      </w:r>
      <w:proofErr w:type="spellStart"/>
      <w:r w:rsidRPr="00D657C2">
        <w:rPr>
          <w:rFonts w:ascii="Times New Roman" w:eastAsiaTheme="majorEastAsia" w:hAnsi="Times New Roman" w:cs="Times New Roman"/>
          <w:color w:val="000000" w:themeColor="text1"/>
          <w:sz w:val="24"/>
          <w:szCs w:val="24"/>
        </w:rPr>
        <w:t>Sirigiri</w:t>
      </w:r>
      <w:proofErr w:type="spellEnd"/>
      <w:r w:rsidRPr="00D657C2">
        <w:rPr>
          <w:rFonts w:ascii="Times New Roman" w:eastAsiaTheme="majorEastAsia" w:hAnsi="Times New Roman" w:cs="Times New Roman"/>
          <w:color w:val="000000" w:themeColor="text1"/>
          <w:sz w:val="24"/>
          <w:szCs w:val="24"/>
        </w:rPr>
        <w:t>, 2023). These findings highlight that C# provides the necessary performance for enterprise-scale applications without compromising maintainability or security.</w:t>
      </w:r>
    </w:p>
    <w:p w14:paraId="1D707996" w14:textId="77777777" w:rsidR="00F40ABB" w:rsidRPr="00F40ABB" w:rsidRDefault="00F40ABB" w:rsidP="00D657C2">
      <w:pPr>
        <w:rPr>
          <w:rFonts w:ascii="Times New Roman" w:eastAsiaTheme="majorEastAsia" w:hAnsi="Times New Roman" w:cs="Times New Roman"/>
          <w:color w:val="000000" w:themeColor="text1"/>
          <w:sz w:val="24"/>
          <w:szCs w:val="24"/>
        </w:rPr>
      </w:pPr>
    </w:p>
    <w:p w14:paraId="12C0965C" w14:textId="77777777" w:rsidR="00F40ABB" w:rsidRPr="00D657C2" w:rsidRDefault="00F40ABB" w:rsidP="00D657C2">
      <w:pPr>
        <w:rPr>
          <w:rFonts w:ascii="Times New Roman" w:eastAsiaTheme="majorEastAsia" w:hAnsi="Times New Roman" w:cs="Times New Roman"/>
          <w:b/>
          <w:bCs/>
          <w:color w:val="000000" w:themeColor="text1"/>
          <w:sz w:val="24"/>
          <w:szCs w:val="24"/>
        </w:rPr>
      </w:pPr>
      <w:r w:rsidRPr="00F40ABB">
        <w:rPr>
          <w:rFonts w:ascii="Times New Roman" w:eastAsiaTheme="majorEastAsia" w:hAnsi="Times New Roman" w:cs="Times New Roman"/>
          <w:b/>
          <w:bCs/>
          <w:color w:val="000000" w:themeColor="text1"/>
          <w:sz w:val="24"/>
          <w:szCs w:val="24"/>
        </w:rPr>
        <w:t>Maintainability and Developer Productivity</w:t>
      </w:r>
    </w:p>
    <w:p w14:paraId="56BA013E" w14:textId="77777777" w:rsidR="00D657C2" w:rsidRPr="00D657C2" w:rsidRDefault="00F40ABB" w:rsidP="00D657C2">
      <w:pPr>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ab/>
      </w:r>
      <w:r w:rsidR="00D657C2" w:rsidRPr="00D657C2">
        <w:rPr>
          <w:rFonts w:ascii="Times New Roman" w:eastAsiaTheme="majorEastAsia" w:hAnsi="Times New Roman" w:cs="Times New Roman"/>
          <w:color w:val="000000" w:themeColor="text1"/>
          <w:sz w:val="24"/>
          <w:szCs w:val="24"/>
        </w:rPr>
        <w:t xml:space="preserve">Maintaining large enterprise applications over time is a substantial challenge. C# supports both object-oriented programming (OOP) and functional programming paradigms. Features such as LINQ, lambda expressions, delegates, and async/await promote modular, reusable, and readable code, which reduces technical debt and simplifies maintenance. The strong static type </w:t>
      </w:r>
      <w:r w:rsidR="00D657C2" w:rsidRPr="00D657C2">
        <w:rPr>
          <w:rFonts w:ascii="Times New Roman" w:eastAsiaTheme="majorEastAsia" w:hAnsi="Times New Roman" w:cs="Times New Roman"/>
          <w:color w:val="000000" w:themeColor="text1"/>
          <w:sz w:val="24"/>
          <w:szCs w:val="24"/>
        </w:rPr>
        <w:lastRenderedPageBreak/>
        <w:t>system ensures that many errors are caught at compile time rather than runtime, reducing debugging effort and increasing software reliability (Microsoft, 2025).</w:t>
      </w:r>
    </w:p>
    <w:p w14:paraId="3CBD6BCB" w14:textId="3AB35AAC" w:rsidR="002223EF"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Developer productivity is further enhanced by sophisticated integrated development environments (IDEs) and toolchains. Visual Studio and JetBrains Rider offer extensive debugging, refactoring, profiling, and code analysis features. NuGet, the package manager for .NET, provides thousands of libraries and packages that accelerate development and reduce the need for custom implementations. Although the learning curve for new developers can be steep, the combination of modern language features and tooling support ultimately reduces development time and long-term maintenance costs (Jakkula, 2025).</w:t>
      </w:r>
    </w:p>
    <w:p w14:paraId="5B80DC2D" w14:textId="77777777" w:rsidR="00D657C2" w:rsidRPr="00F40ABB" w:rsidRDefault="00D657C2" w:rsidP="00D657C2">
      <w:pPr>
        <w:ind w:firstLine="720"/>
        <w:rPr>
          <w:rFonts w:ascii="Times New Roman" w:eastAsiaTheme="majorEastAsia" w:hAnsi="Times New Roman" w:cs="Times New Roman"/>
          <w:color w:val="000000" w:themeColor="text1"/>
          <w:sz w:val="24"/>
          <w:szCs w:val="24"/>
        </w:rPr>
      </w:pPr>
    </w:p>
    <w:p w14:paraId="07418046" w14:textId="77777777" w:rsidR="00F40ABB" w:rsidRPr="00F40ABB" w:rsidRDefault="00F40ABB" w:rsidP="00D657C2">
      <w:pPr>
        <w:rPr>
          <w:rFonts w:ascii="Times New Roman" w:eastAsiaTheme="majorEastAsia" w:hAnsi="Times New Roman" w:cs="Times New Roman"/>
          <w:b/>
          <w:bCs/>
          <w:color w:val="000000" w:themeColor="text1"/>
          <w:sz w:val="24"/>
          <w:szCs w:val="24"/>
        </w:rPr>
      </w:pPr>
      <w:r w:rsidRPr="00F40ABB">
        <w:rPr>
          <w:rFonts w:ascii="Times New Roman" w:eastAsiaTheme="majorEastAsia" w:hAnsi="Times New Roman" w:cs="Times New Roman"/>
          <w:b/>
          <w:bCs/>
          <w:color w:val="000000" w:themeColor="text1"/>
          <w:sz w:val="24"/>
          <w:szCs w:val="24"/>
        </w:rPr>
        <w:t>Security and Reliability</w:t>
      </w:r>
    </w:p>
    <w:p w14:paraId="53C6E9BA"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Enterprise applications frequently handle sensitive data and require high reliability. C# and the .NET ecosystem provide managed code execution, type verification, and memory safety to prevent common vulnerabilities, such as buffer overflows and memory corruption. Built-in security features, including authentication, authorization, and encryption libraries, allow secure implementation of web applications, APIs, and backend services. Microsoft continuously updates the platform to address emerging security threats, which provides enterprises with a reliable foundation for critical applications (Microsoft, 2025).</w:t>
      </w:r>
    </w:p>
    <w:p w14:paraId="11015F63"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The combination of managed execution, comprehensive security libraries, and exception handling mechanisms improves overall application reliability. While developer best practices remain essential, the C#/.NET framework minimizes many classes of runtime errors, making it suitable for mission-critical enterprise systems.</w:t>
      </w:r>
    </w:p>
    <w:p w14:paraId="515898DD" w14:textId="3B47FD23" w:rsidR="00F40ABB" w:rsidRPr="00D657C2" w:rsidRDefault="00F40ABB" w:rsidP="00D657C2">
      <w:pPr>
        <w:rPr>
          <w:rFonts w:ascii="Times New Roman" w:eastAsiaTheme="majorEastAsia" w:hAnsi="Times New Roman" w:cs="Times New Roman"/>
          <w:color w:val="000000" w:themeColor="text1"/>
          <w:sz w:val="24"/>
          <w:szCs w:val="24"/>
        </w:rPr>
      </w:pPr>
    </w:p>
    <w:p w14:paraId="72697584" w14:textId="77777777" w:rsidR="00F40ABB" w:rsidRPr="00D657C2" w:rsidRDefault="00F40ABB" w:rsidP="00D657C2">
      <w:pPr>
        <w:jc w:val="center"/>
        <w:rPr>
          <w:rFonts w:ascii="Times New Roman" w:eastAsiaTheme="majorEastAsia" w:hAnsi="Times New Roman" w:cs="Times New Roman"/>
          <w:color w:val="000000" w:themeColor="text1"/>
          <w:sz w:val="24"/>
          <w:szCs w:val="24"/>
        </w:rPr>
      </w:pPr>
    </w:p>
    <w:p w14:paraId="3FC9D4D2" w14:textId="51522396" w:rsidR="00F40ABB" w:rsidRPr="00D657C2" w:rsidRDefault="00F40ABB" w:rsidP="00D657C2">
      <w:pPr>
        <w:jc w:val="center"/>
        <w:rPr>
          <w:rFonts w:ascii="Times New Roman" w:eastAsiaTheme="majorEastAsia" w:hAnsi="Times New Roman" w:cs="Times New Roman"/>
          <w:b/>
          <w:bCs/>
          <w:color w:val="000000" w:themeColor="text1"/>
          <w:sz w:val="24"/>
          <w:szCs w:val="24"/>
        </w:rPr>
      </w:pPr>
      <w:r w:rsidRPr="00D657C2">
        <w:rPr>
          <w:rFonts w:ascii="Times New Roman" w:eastAsiaTheme="majorEastAsia" w:hAnsi="Times New Roman" w:cs="Times New Roman"/>
          <w:b/>
          <w:bCs/>
          <w:color w:val="000000" w:themeColor="text1"/>
          <w:sz w:val="24"/>
          <w:szCs w:val="24"/>
        </w:rPr>
        <w:t>Web, Backend, and Database Capabilities</w:t>
      </w:r>
    </w:p>
    <w:p w14:paraId="6862C049"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 is widely used in web and backend development through ASP.NET Core, a lightweight, modular framework for building web applications, RESTful APIs, and cloud services. ASP.NET Core includes built-in routing, dependency injection, middleware pipelines, and configuration options, allowing developers to design highly scalable applications capable of handling large numbers of simultaneous users without performance degradation (</w:t>
      </w:r>
      <w:proofErr w:type="spellStart"/>
      <w:r w:rsidRPr="00D657C2">
        <w:rPr>
          <w:rFonts w:ascii="Times New Roman" w:eastAsiaTheme="majorEastAsia" w:hAnsi="Times New Roman" w:cs="Times New Roman"/>
          <w:color w:val="000000" w:themeColor="text1"/>
          <w:sz w:val="24"/>
          <w:szCs w:val="24"/>
        </w:rPr>
        <w:t>Skidan</w:t>
      </w:r>
      <w:proofErr w:type="spellEnd"/>
      <w:r w:rsidRPr="00D657C2">
        <w:rPr>
          <w:rFonts w:ascii="Times New Roman" w:eastAsiaTheme="majorEastAsia" w:hAnsi="Times New Roman" w:cs="Times New Roman"/>
          <w:color w:val="000000" w:themeColor="text1"/>
          <w:sz w:val="24"/>
          <w:szCs w:val="24"/>
        </w:rPr>
        <w:t xml:space="preserve">, Nikonov, </w:t>
      </w:r>
      <w:proofErr w:type="spellStart"/>
      <w:r w:rsidRPr="00D657C2">
        <w:rPr>
          <w:rFonts w:ascii="Times New Roman" w:eastAsiaTheme="majorEastAsia" w:hAnsi="Times New Roman" w:cs="Times New Roman"/>
          <w:color w:val="000000" w:themeColor="text1"/>
          <w:sz w:val="24"/>
          <w:szCs w:val="24"/>
        </w:rPr>
        <w:t>Volivach</w:t>
      </w:r>
      <w:proofErr w:type="spellEnd"/>
      <w:r w:rsidRPr="00D657C2">
        <w:rPr>
          <w:rFonts w:ascii="Times New Roman" w:eastAsiaTheme="majorEastAsia" w:hAnsi="Times New Roman" w:cs="Times New Roman"/>
          <w:color w:val="000000" w:themeColor="text1"/>
          <w:sz w:val="24"/>
          <w:szCs w:val="24"/>
        </w:rPr>
        <w:t>, &amp; Pavlenko, 2023).</w:t>
      </w:r>
    </w:p>
    <w:p w14:paraId="2F778DE2"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Database integration is simplified through Entity Framework (EF) Core, an object-relational mapper (ORM) that enables developers to interact with databases using C# objects instead of manually writing SQL. EF Core supports multiple database engines, including SQL Server, PostgreSQL, and MySQL, offering flexibility for enterprises with diverse data storage requirements (Chang, 2022).</w:t>
      </w:r>
    </w:p>
    <w:p w14:paraId="188AD705"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 also supports backend service patterns such as microservices. Asynchronous programming, parallel processing, and modular design features facilitate the development of distributed, cloud-ready systems. While containerization using Docker and orchestration with Kubernetes can introduce complexity, C# applications integrate seamlessly with these modern deployment technologies, enabling high scalability and reliability.</w:t>
      </w:r>
    </w:p>
    <w:p w14:paraId="515F3AAB" w14:textId="77777777" w:rsidR="00F40ABB" w:rsidRPr="00D657C2" w:rsidRDefault="00F40ABB" w:rsidP="00D657C2">
      <w:pPr>
        <w:rPr>
          <w:rFonts w:ascii="Times New Roman" w:eastAsiaTheme="majorEastAsia" w:hAnsi="Times New Roman" w:cs="Times New Roman"/>
          <w:color w:val="000000" w:themeColor="text1"/>
          <w:sz w:val="24"/>
          <w:szCs w:val="24"/>
        </w:rPr>
      </w:pPr>
    </w:p>
    <w:p w14:paraId="277899DE" w14:textId="3716A2ED" w:rsidR="00F40ABB" w:rsidRPr="00D657C2" w:rsidRDefault="00F40ABB" w:rsidP="00D657C2">
      <w:pPr>
        <w:jc w:val="center"/>
        <w:rPr>
          <w:rFonts w:ascii="Times New Roman" w:eastAsiaTheme="majorEastAsia" w:hAnsi="Times New Roman" w:cs="Times New Roman"/>
          <w:b/>
          <w:bCs/>
          <w:color w:val="000000" w:themeColor="text1"/>
          <w:sz w:val="24"/>
          <w:szCs w:val="24"/>
        </w:rPr>
      </w:pPr>
      <w:r w:rsidRPr="00D657C2">
        <w:rPr>
          <w:rFonts w:ascii="Times New Roman" w:eastAsiaTheme="majorEastAsia" w:hAnsi="Times New Roman" w:cs="Times New Roman"/>
          <w:b/>
          <w:bCs/>
          <w:color w:val="000000" w:themeColor="text1"/>
          <w:sz w:val="24"/>
          <w:szCs w:val="24"/>
        </w:rPr>
        <w:t>Scalability and Cloud/Modern Architecture</w:t>
      </w:r>
    </w:p>
    <w:p w14:paraId="490BB906"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 xml:space="preserve">Modern enterprise applications must scale both vertically (upgrading server resources) and horizontally (adding more servers). C# and .NET provide a solid foundation for scalable design through modularity and microservices. Each microservice can operate independently, </w:t>
      </w:r>
      <w:r w:rsidRPr="00D657C2">
        <w:rPr>
          <w:rFonts w:ascii="Times New Roman" w:eastAsiaTheme="majorEastAsia" w:hAnsi="Times New Roman" w:cs="Times New Roman"/>
          <w:color w:val="000000" w:themeColor="text1"/>
          <w:sz w:val="24"/>
          <w:szCs w:val="24"/>
        </w:rPr>
        <w:lastRenderedPageBreak/>
        <w:t>allowing updates, scaling, and monitoring without affecting other system components (Chang, 2022).</w:t>
      </w:r>
    </w:p>
    <w:p w14:paraId="61C5F3D1"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Cloud platforms such as Microsoft Azure, Amazon Web Services (AWS), and Google Cloud Platform (GCP) support C# applications natively. Enterprises can deploy serverless functions, containerized microservices, or web services with auto-scaling, load balancing, and monitoring. ASP.NET Core ensures that applications maintain consistent performance under high user load, while containerization with Docker and orchestration via Kubernetes enables robust horizontal scalability (</w:t>
      </w:r>
      <w:proofErr w:type="spellStart"/>
      <w:r w:rsidRPr="00D657C2">
        <w:rPr>
          <w:rFonts w:ascii="Times New Roman" w:eastAsiaTheme="majorEastAsia" w:hAnsi="Times New Roman" w:cs="Times New Roman"/>
          <w:color w:val="000000" w:themeColor="text1"/>
          <w:sz w:val="24"/>
          <w:szCs w:val="24"/>
        </w:rPr>
        <w:t>Skidan</w:t>
      </w:r>
      <w:proofErr w:type="spellEnd"/>
      <w:r w:rsidRPr="00D657C2">
        <w:rPr>
          <w:rFonts w:ascii="Times New Roman" w:eastAsiaTheme="majorEastAsia" w:hAnsi="Times New Roman" w:cs="Times New Roman"/>
          <w:color w:val="000000" w:themeColor="text1"/>
          <w:sz w:val="24"/>
          <w:szCs w:val="24"/>
        </w:rPr>
        <w:t xml:space="preserve"> et al., 2023).</w:t>
      </w:r>
    </w:p>
    <w:p w14:paraId="0BCDBBE2" w14:textId="2278133B" w:rsidR="002223EF" w:rsidRPr="002223EF"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These capabilities make C# and .NET suitable for enterprises planning long-term growth or global deployment, as the platform can handle fluctuating workloads and complex cloud architectures without requiring extensive rewrites or system redesigns.</w:t>
      </w:r>
    </w:p>
    <w:p w14:paraId="79C553D6" w14:textId="77777777" w:rsidR="00F40ABB" w:rsidRPr="00D657C2" w:rsidRDefault="00F40ABB" w:rsidP="00D657C2">
      <w:pPr>
        <w:rPr>
          <w:rFonts w:ascii="Times New Roman" w:eastAsiaTheme="majorEastAsia" w:hAnsi="Times New Roman" w:cs="Times New Roman"/>
          <w:color w:val="000000" w:themeColor="text1"/>
          <w:sz w:val="24"/>
          <w:szCs w:val="24"/>
        </w:rPr>
      </w:pPr>
    </w:p>
    <w:p w14:paraId="61657801" w14:textId="1579315B" w:rsidR="00F40ABB" w:rsidRPr="00D657C2" w:rsidRDefault="00E737B8" w:rsidP="00D657C2">
      <w:pPr>
        <w:jc w:val="center"/>
        <w:rPr>
          <w:rFonts w:ascii="Times New Roman" w:eastAsiaTheme="majorEastAsia" w:hAnsi="Times New Roman" w:cs="Times New Roman"/>
          <w:b/>
          <w:bCs/>
          <w:color w:val="000000" w:themeColor="text1"/>
          <w:sz w:val="24"/>
          <w:szCs w:val="24"/>
        </w:rPr>
      </w:pPr>
      <w:r w:rsidRPr="00D657C2">
        <w:rPr>
          <w:rFonts w:ascii="Times New Roman" w:eastAsiaTheme="majorEastAsia" w:hAnsi="Times New Roman" w:cs="Times New Roman"/>
          <w:b/>
          <w:bCs/>
          <w:color w:val="000000" w:themeColor="text1"/>
          <w:sz w:val="24"/>
          <w:szCs w:val="24"/>
        </w:rPr>
        <w:t>Enterprise Integration</w:t>
      </w:r>
      <w:r w:rsidR="00F40ABB" w:rsidRPr="00D657C2">
        <w:rPr>
          <w:rFonts w:ascii="Times New Roman" w:eastAsiaTheme="majorEastAsia" w:hAnsi="Times New Roman" w:cs="Times New Roman"/>
          <w:b/>
          <w:bCs/>
          <w:color w:val="000000" w:themeColor="text1"/>
          <w:sz w:val="24"/>
          <w:szCs w:val="24"/>
        </w:rPr>
        <w:t xml:space="preserve"> and Ecosystem</w:t>
      </w:r>
    </w:p>
    <w:p w14:paraId="7C69A040"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 xml:space="preserve">Integration with existing enterprise systems is essential. C# interoperates with legacy Windows systems through COM Interop, while supporting modern REST and </w:t>
      </w:r>
      <w:proofErr w:type="spellStart"/>
      <w:r w:rsidRPr="00D657C2">
        <w:rPr>
          <w:rFonts w:ascii="Times New Roman" w:eastAsiaTheme="majorEastAsia" w:hAnsi="Times New Roman" w:cs="Times New Roman"/>
          <w:color w:val="000000" w:themeColor="text1"/>
          <w:sz w:val="24"/>
          <w:szCs w:val="24"/>
        </w:rPr>
        <w:t>gRPC</w:t>
      </w:r>
      <w:proofErr w:type="spellEnd"/>
      <w:r w:rsidRPr="00D657C2">
        <w:rPr>
          <w:rFonts w:ascii="Times New Roman" w:eastAsiaTheme="majorEastAsia" w:hAnsi="Times New Roman" w:cs="Times New Roman"/>
          <w:color w:val="000000" w:themeColor="text1"/>
          <w:sz w:val="24"/>
          <w:szCs w:val="24"/>
        </w:rPr>
        <w:t xml:space="preserve"> protocols for web services. Cross-platform capabilities in .NET Core reduce the operational complexity of maintaining multiple operating systems (Microsoft, 2025).</w:t>
      </w:r>
    </w:p>
    <w:p w14:paraId="7B35B0C8"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 and .NET benefit from a strong ecosystem supported by Microsoft and active open-source communities. Long-term support (LTS) releases offer stability, while a broad set of libraries, tools, and frameworks allows rapid development and adaptation to evolving business requirements. Although the number of available tools can overwhelm new developers, the mature ecosystem ensures long-term reliability and maintainability for enterprise software solutions.</w:t>
      </w:r>
    </w:p>
    <w:p w14:paraId="1B9C9647" w14:textId="77777777" w:rsidR="00F40ABB" w:rsidRPr="00D657C2" w:rsidRDefault="00F40ABB" w:rsidP="00D657C2">
      <w:pPr>
        <w:rPr>
          <w:rFonts w:ascii="Times New Roman" w:eastAsiaTheme="majorEastAsia" w:hAnsi="Times New Roman" w:cs="Times New Roman"/>
          <w:color w:val="000000" w:themeColor="text1"/>
          <w:sz w:val="24"/>
          <w:szCs w:val="24"/>
        </w:rPr>
      </w:pPr>
    </w:p>
    <w:p w14:paraId="20EB7309" w14:textId="67412E72" w:rsidR="00F40ABB" w:rsidRPr="00D657C2" w:rsidRDefault="00F40ABB" w:rsidP="00D657C2">
      <w:pPr>
        <w:jc w:val="center"/>
        <w:rPr>
          <w:rFonts w:ascii="Times New Roman" w:eastAsiaTheme="majorEastAsia" w:hAnsi="Times New Roman" w:cs="Times New Roman"/>
          <w:b/>
          <w:bCs/>
          <w:color w:val="000000" w:themeColor="text1"/>
          <w:sz w:val="24"/>
          <w:szCs w:val="24"/>
        </w:rPr>
      </w:pPr>
      <w:r w:rsidRPr="00D657C2">
        <w:rPr>
          <w:rFonts w:ascii="Times New Roman" w:eastAsiaTheme="majorEastAsia" w:hAnsi="Times New Roman" w:cs="Times New Roman"/>
          <w:b/>
          <w:bCs/>
          <w:color w:val="000000" w:themeColor="text1"/>
          <w:sz w:val="24"/>
          <w:szCs w:val="24"/>
        </w:rPr>
        <w:t>Cost and ROI Considerations</w:t>
      </w:r>
    </w:p>
    <w:p w14:paraId="2EBBC198"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Cost efficiency is a key factor in enterprise technology adoption. C# reduces development and maintenance expenses through managed code, compile-time error checking, and reusable components. Tools like Visual Studio Community Edition and open-source .NET libraries reduce licensing costs, while extensive documentation and community support minimize training requirements.</w:t>
      </w:r>
    </w:p>
    <w:p w14:paraId="73FEAD6C"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Faster development cycles are possible due to templating, libraries, and integrated tools, which allow enterprises to release applications to market more quickly. Maintenance costs are lowered through strong typing, modular code, and adherence to design patterns. Empirical studies indicate that .NET Core applications can require fewer computing resources than alternatives like Java Spring Boot, improving the total return on investment (</w:t>
      </w:r>
      <w:proofErr w:type="spellStart"/>
      <w:r w:rsidRPr="00D657C2">
        <w:rPr>
          <w:rFonts w:ascii="Times New Roman" w:eastAsiaTheme="majorEastAsia" w:hAnsi="Times New Roman" w:cs="Times New Roman"/>
          <w:color w:val="000000" w:themeColor="text1"/>
          <w:sz w:val="24"/>
          <w:szCs w:val="24"/>
        </w:rPr>
        <w:t>Sirigiri</w:t>
      </w:r>
      <w:proofErr w:type="spellEnd"/>
      <w:r w:rsidRPr="00D657C2">
        <w:rPr>
          <w:rFonts w:ascii="Times New Roman" w:eastAsiaTheme="majorEastAsia" w:hAnsi="Times New Roman" w:cs="Times New Roman"/>
          <w:color w:val="000000" w:themeColor="text1"/>
          <w:sz w:val="24"/>
          <w:szCs w:val="24"/>
        </w:rPr>
        <w:t>, 2023; Binyamin, 2023).</w:t>
      </w:r>
    </w:p>
    <w:p w14:paraId="6DA6F156" w14:textId="7999C2C1" w:rsidR="00F40ABB"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Return on investment (ROI) is calculated by comparing benefits to costs. Faster development, lower maintenance, and efficient resource utilization constitute benefits, while software licenses, training, and infrastructure represent costs. Positive ROI demonstrates that C#/.NET provides both financial and operational value to enterprises over the long term.</w:t>
      </w:r>
    </w:p>
    <w:p w14:paraId="70180EAF"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p>
    <w:p w14:paraId="722EF779" w14:textId="429E11A2" w:rsidR="00F40ABB" w:rsidRPr="00D657C2" w:rsidRDefault="00F40ABB" w:rsidP="00D657C2">
      <w:pPr>
        <w:jc w:val="center"/>
        <w:rPr>
          <w:rFonts w:ascii="Times New Roman" w:eastAsiaTheme="majorEastAsia" w:hAnsi="Times New Roman" w:cs="Times New Roman"/>
          <w:b/>
          <w:bCs/>
          <w:color w:val="000000" w:themeColor="text1"/>
          <w:sz w:val="24"/>
          <w:szCs w:val="24"/>
        </w:rPr>
      </w:pPr>
      <w:r w:rsidRPr="00D657C2">
        <w:rPr>
          <w:rFonts w:ascii="Times New Roman" w:eastAsiaTheme="majorEastAsia" w:hAnsi="Times New Roman" w:cs="Times New Roman"/>
          <w:b/>
          <w:bCs/>
          <w:color w:val="000000" w:themeColor="text1"/>
          <w:sz w:val="24"/>
          <w:szCs w:val="24"/>
        </w:rPr>
        <w:t>Case Studies and Empirical Evidence</w:t>
      </w:r>
    </w:p>
    <w:p w14:paraId="4AE87FDC" w14:textId="6EEFD8A5" w:rsidR="002223EF"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 xml:space="preserve">Empirical studies demonstrate the effectiveness of C# and .NET in enterprise scenarios. </w:t>
      </w:r>
      <w:proofErr w:type="spellStart"/>
      <w:r w:rsidRPr="00D657C2">
        <w:rPr>
          <w:rFonts w:ascii="Times New Roman" w:eastAsiaTheme="majorEastAsia" w:hAnsi="Times New Roman" w:cs="Times New Roman"/>
          <w:color w:val="000000" w:themeColor="text1"/>
          <w:sz w:val="24"/>
          <w:szCs w:val="24"/>
        </w:rPr>
        <w:t>Sirigiri</w:t>
      </w:r>
      <w:proofErr w:type="spellEnd"/>
      <w:r w:rsidRPr="00D657C2">
        <w:rPr>
          <w:rFonts w:ascii="Times New Roman" w:eastAsiaTheme="majorEastAsia" w:hAnsi="Times New Roman" w:cs="Times New Roman"/>
          <w:color w:val="000000" w:themeColor="text1"/>
          <w:sz w:val="24"/>
          <w:szCs w:val="24"/>
        </w:rPr>
        <w:t xml:space="preserve"> (2023) compared .NET Core and Java Spring Boot APIs, finding that .NET Core achieved lower latency, higher throughput, and reduced CPU utilization. Jakkula (2025) examined large-scale .NET applications, highlighting the benefits of applying design patterns to </w:t>
      </w:r>
      <w:r w:rsidRPr="00D657C2">
        <w:rPr>
          <w:rFonts w:ascii="Times New Roman" w:eastAsiaTheme="majorEastAsia" w:hAnsi="Times New Roman" w:cs="Times New Roman"/>
          <w:color w:val="000000" w:themeColor="text1"/>
          <w:sz w:val="24"/>
          <w:szCs w:val="24"/>
        </w:rPr>
        <w:lastRenderedPageBreak/>
        <w:t xml:space="preserve">maintainability and reliability. </w:t>
      </w:r>
      <w:proofErr w:type="spellStart"/>
      <w:r w:rsidRPr="00D657C2">
        <w:rPr>
          <w:rFonts w:ascii="Times New Roman" w:eastAsiaTheme="majorEastAsia" w:hAnsi="Times New Roman" w:cs="Times New Roman"/>
          <w:color w:val="000000" w:themeColor="text1"/>
          <w:sz w:val="24"/>
          <w:szCs w:val="24"/>
        </w:rPr>
        <w:t>Skidan</w:t>
      </w:r>
      <w:proofErr w:type="spellEnd"/>
      <w:r w:rsidRPr="00D657C2">
        <w:rPr>
          <w:rFonts w:ascii="Times New Roman" w:eastAsiaTheme="majorEastAsia" w:hAnsi="Times New Roman" w:cs="Times New Roman"/>
          <w:color w:val="000000" w:themeColor="text1"/>
          <w:sz w:val="24"/>
          <w:szCs w:val="24"/>
        </w:rPr>
        <w:t xml:space="preserve"> et al. (2023) investigated cloud-based ASP.NET Core microservices, showing robust scalability and fault tolerance. Binyamin (2023) compared .NET Framework and .NET Core, identifying efficiency gains in resource management and response times.</w:t>
      </w:r>
      <w:r w:rsidR="002223EF" w:rsidRPr="002223EF">
        <w:rPr>
          <w:rFonts w:ascii="Times New Roman" w:eastAsiaTheme="majorEastAsia" w:hAnsi="Times New Roman" w:cs="Times New Roman"/>
          <w:color w:val="000000" w:themeColor="text1"/>
          <w:sz w:val="24"/>
          <w:szCs w:val="24"/>
        </w:rPr>
        <w:t>.</w:t>
      </w:r>
    </w:p>
    <w:p w14:paraId="2C206FDF" w14:textId="4743ECE9" w:rsidR="002223EF" w:rsidRPr="002223EF" w:rsidRDefault="002223EF" w:rsidP="00D657C2">
      <w:pPr>
        <w:rPr>
          <w:rFonts w:ascii="Times New Roman" w:eastAsiaTheme="majorEastAsia" w:hAnsi="Times New Roman" w:cs="Times New Roman"/>
          <w:b/>
          <w:bCs/>
          <w:color w:val="000000" w:themeColor="text1"/>
          <w:sz w:val="24"/>
          <w:szCs w:val="24"/>
        </w:rPr>
      </w:pPr>
      <w:r w:rsidRPr="00D657C2">
        <w:rPr>
          <w:rFonts w:ascii="Times New Roman" w:eastAsiaTheme="majorEastAsia" w:hAnsi="Times New Roman" w:cs="Times New Roman"/>
          <w:b/>
          <w:bCs/>
          <w:color w:val="000000" w:themeColor="text1"/>
          <w:sz w:val="24"/>
          <w:szCs w:val="24"/>
        </w:rPr>
        <w:t>Performance Benchmark Summary</w:t>
      </w:r>
    </w:p>
    <w:tbl>
      <w:tblPr>
        <w:tblStyle w:val="GridTable4-Accent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0"/>
        <w:gridCol w:w="1870"/>
        <w:gridCol w:w="1870"/>
        <w:gridCol w:w="1870"/>
        <w:gridCol w:w="1870"/>
      </w:tblGrid>
      <w:tr w:rsidR="002223EF" w:rsidRPr="00D657C2" w14:paraId="2DC6894D" w14:textId="77777777" w:rsidTr="00073C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Borders>
              <w:top w:val="none" w:sz="0" w:space="0" w:color="auto"/>
              <w:left w:val="none" w:sz="0" w:space="0" w:color="auto"/>
              <w:bottom w:val="none" w:sz="0" w:space="0" w:color="auto"/>
              <w:right w:val="none" w:sz="0" w:space="0" w:color="auto"/>
            </w:tcBorders>
          </w:tcPr>
          <w:p w14:paraId="48483B27" w14:textId="1052ED86" w:rsidR="002223EF" w:rsidRPr="00D657C2" w:rsidRDefault="002223EF" w:rsidP="00D657C2">
            <w:pPr>
              <w:spacing w:line="480" w:lineRule="auto"/>
              <w:jc w:val="center"/>
              <w:rPr>
                <w:rFonts w:ascii="Times New Roman" w:eastAsiaTheme="majorEastAsia" w:hAnsi="Times New Roman" w:cs="Times New Roman"/>
                <w:sz w:val="24"/>
                <w:szCs w:val="24"/>
              </w:rPr>
            </w:pPr>
            <w:r w:rsidRPr="00D657C2">
              <w:rPr>
                <w:rFonts w:ascii="Times New Roman" w:eastAsiaTheme="majorEastAsia" w:hAnsi="Times New Roman" w:cs="Times New Roman"/>
                <w:sz w:val="24"/>
                <w:szCs w:val="24"/>
              </w:rPr>
              <w:t>Platform</w:t>
            </w:r>
          </w:p>
        </w:tc>
        <w:tc>
          <w:tcPr>
            <w:tcW w:w="1870" w:type="dxa"/>
            <w:tcBorders>
              <w:top w:val="none" w:sz="0" w:space="0" w:color="auto"/>
              <w:left w:val="none" w:sz="0" w:space="0" w:color="auto"/>
              <w:bottom w:val="none" w:sz="0" w:space="0" w:color="auto"/>
              <w:right w:val="none" w:sz="0" w:space="0" w:color="auto"/>
            </w:tcBorders>
          </w:tcPr>
          <w:p w14:paraId="161220C9" w14:textId="54E7763C" w:rsidR="002223EF" w:rsidRPr="00D657C2" w:rsidRDefault="002223EF" w:rsidP="00D657C2">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D657C2">
              <w:rPr>
                <w:rFonts w:ascii="Times New Roman" w:eastAsiaTheme="majorEastAsia" w:hAnsi="Times New Roman" w:cs="Times New Roman"/>
                <w:sz w:val="24"/>
                <w:szCs w:val="24"/>
              </w:rPr>
              <w:t>Requests/sec</w:t>
            </w:r>
          </w:p>
        </w:tc>
        <w:tc>
          <w:tcPr>
            <w:tcW w:w="1870" w:type="dxa"/>
            <w:tcBorders>
              <w:top w:val="none" w:sz="0" w:space="0" w:color="auto"/>
              <w:left w:val="none" w:sz="0" w:space="0" w:color="auto"/>
              <w:bottom w:val="none" w:sz="0" w:space="0" w:color="auto"/>
              <w:right w:val="none" w:sz="0" w:space="0" w:color="auto"/>
            </w:tcBorders>
          </w:tcPr>
          <w:p w14:paraId="50807BC9" w14:textId="138F734A" w:rsidR="002223EF" w:rsidRPr="00D657C2" w:rsidRDefault="002223EF" w:rsidP="00D657C2">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D657C2">
              <w:rPr>
                <w:rFonts w:ascii="Times New Roman" w:eastAsiaTheme="majorEastAsia" w:hAnsi="Times New Roman" w:cs="Times New Roman"/>
                <w:sz w:val="24"/>
                <w:szCs w:val="24"/>
              </w:rPr>
              <w:t>Avg. Latency (</w:t>
            </w:r>
            <w:proofErr w:type="spellStart"/>
            <w:r w:rsidRPr="00D657C2">
              <w:rPr>
                <w:rFonts w:ascii="Times New Roman" w:eastAsiaTheme="majorEastAsia" w:hAnsi="Times New Roman" w:cs="Times New Roman"/>
                <w:sz w:val="24"/>
                <w:szCs w:val="24"/>
              </w:rPr>
              <w:t>ms</w:t>
            </w:r>
            <w:proofErr w:type="spellEnd"/>
            <w:r w:rsidRPr="00D657C2">
              <w:rPr>
                <w:rFonts w:ascii="Times New Roman" w:eastAsiaTheme="majorEastAsia" w:hAnsi="Times New Roman" w:cs="Times New Roman"/>
                <w:sz w:val="24"/>
                <w:szCs w:val="24"/>
              </w:rPr>
              <w:t>)</w:t>
            </w:r>
          </w:p>
        </w:tc>
        <w:tc>
          <w:tcPr>
            <w:tcW w:w="1870" w:type="dxa"/>
            <w:tcBorders>
              <w:top w:val="none" w:sz="0" w:space="0" w:color="auto"/>
              <w:left w:val="none" w:sz="0" w:space="0" w:color="auto"/>
              <w:bottom w:val="none" w:sz="0" w:space="0" w:color="auto"/>
              <w:right w:val="none" w:sz="0" w:space="0" w:color="auto"/>
            </w:tcBorders>
          </w:tcPr>
          <w:p w14:paraId="6C19B3C5" w14:textId="5114B3A0" w:rsidR="002223EF" w:rsidRPr="00D657C2" w:rsidRDefault="002223EF" w:rsidP="00D657C2">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D657C2">
              <w:rPr>
                <w:rFonts w:ascii="Times New Roman" w:eastAsiaTheme="majorEastAsia" w:hAnsi="Times New Roman" w:cs="Times New Roman"/>
                <w:sz w:val="24"/>
                <w:szCs w:val="24"/>
              </w:rPr>
              <w:t>CPU Utilization (%)</w:t>
            </w:r>
          </w:p>
        </w:tc>
        <w:tc>
          <w:tcPr>
            <w:tcW w:w="1870" w:type="dxa"/>
            <w:tcBorders>
              <w:top w:val="none" w:sz="0" w:space="0" w:color="auto"/>
              <w:left w:val="none" w:sz="0" w:space="0" w:color="auto"/>
              <w:bottom w:val="none" w:sz="0" w:space="0" w:color="auto"/>
              <w:right w:val="none" w:sz="0" w:space="0" w:color="auto"/>
            </w:tcBorders>
          </w:tcPr>
          <w:p w14:paraId="31128008" w14:textId="34C956EC" w:rsidR="002223EF" w:rsidRPr="00D657C2" w:rsidRDefault="002223EF" w:rsidP="00D657C2">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heme="majorEastAsia" w:hAnsi="Times New Roman" w:cs="Times New Roman"/>
                <w:sz w:val="24"/>
                <w:szCs w:val="24"/>
              </w:rPr>
            </w:pPr>
            <w:r w:rsidRPr="00D657C2">
              <w:rPr>
                <w:rFonts w:ascii="Times New Roman" w:eastAsiaTheme="majorEastAsia" w:hAnsi="Times New Roman" w:cs="Times New Roman"/>
                <w:sz w:val="24"/>
                <w:szCs w:val="24"/>
              </w:rPr>
              <w:t>Source</w:t>
            </w:r>
          </w:p>
        </w:tc>
      </w:tr>
      <w:tr w:rsidR="002223EF" w:rsidRPr="00D657C2" w14:paraId="2C126FCB" w14:textId="77777777" w:rsidTr="00073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tblGrid>
            <w:tr w:rsidR="00073C7E" w:rsidRPr="00073C7E" w14:paraId="5B68C123" w14:textId="77777777">
              <w:trPr>
                <w:tblCellSpacing w:w="15" w:type="dxa"/>
              </w:trPr>
              <w:tc>
                <w:tcPr>
                  <w:tcW w:w="0" w:type="auto"/>
                  <w:vAlign w:val="center"/>
                  <w:hideMark/>
                </w:tcPr>
                <w:p w14:paraId="5674D6FE" w14:textId="77777777" w:rsidR="00073C7E" w:rsidRPr="00073C7E" w:rsidRDefault="00073C7E" w:rsidP="00D657C2">
                  <w:pPr>
                    <w:rPr>
                      <w:rFonts w:ascii="Times New Roman" w:eastAsiaTheme="majorEastAsia" w:hAnsi="Times New Roman" w:cs="Times New Roman"/>
                      <w:color w:val="000000" w:themeColor="text1"/>
                      <w:sz w:val="24"/>
                      <w:szCs w:val="24"/>
                    </w:rPr>
                  </w:pPr>
                  <w:r w:rsidRPr="00073C7E">
                    <w:rPr>
                      <w:rFonts w:ascii="Times New Roman" w:eastAsiaTheme="majorEastAsia" w:hAnsi="Times New Roman" w:cs="Times New Roman"/>
                      <w:color w:val="000000" w:themeColor="text1"/>
                      <w:sz w:val="24"/>
                      <w:szCs w:val="24"/>
                    </w:rPr>
                    <w:t>.NET Core 7</w:t>
                  </w:r>
                </w:p>
              </w:tc>
            </w:tr>
          </w:tbl>
          <w:p w14:paraId="5CC64703" w14:textId="77777777" w:rsidR="00073C7E" w:rsidRPr="00073C7E" w:rsidRDefault="00073C7E" w:rsidP="00D657C2">
            <w:pPr>
              <w:spacing w:line="480" w:lineRule="auto"/>
              <w:rPr>
                <w:rFonts w:ascii="Times New Roman" w:eastAsiaTheme="majorEastAsia"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C7E" w:rsidRPr="00073C7E" w14:paraId="1C06CFE5" w14:textId="77777777">
              <w:trPr>
                <w:tblCellSpacing w:w="15" w:type="dxa"/>
              </w:trPr>
              <w:tc>
                <w:tcPr>
                  <w:tcW w:w="0" w:type="auto"/>
                  <w:vAlign w:val="center"/>
                  <w:hideMark/>
                </w:tcPr>
                <w:p w14:paraId="3D9F1C20" w14:textId="77777777" w:rsidR="00073C7E" w:rsidRPr="00073C7E" w:rsidRDefault="00073C7E" w:rsidP="00D657C2">
                  <w:pPr>
                    <w:rPr>
                      <w:rFonts w:ascii="Times New Roman" w:eastAsiaTheme="majorEastAsia" w:hAnsi="Times New Roman" w:cs="Times New Roman"/>
                      <w:color w:val="000000" w:themeColor="text1"/>
                      <w:sz w:val="24"/>
                      <w:szCs w:val="24"/>
                    </w:rPr>
                  </w:pPr>
                </w:p>
              </w:tc>
            </w:tr>
          </w:tbl>
          <w:p w14:paraId="348E1302" w14:textId="77777777" w:rsidR="002223EF" w:rsidRPr="00D657C2" w:rsidRDefault="002223EF" w:rsidP="00D657C2">
            <w:pPr>
              <w:spacing w:line="480" w:lineRule="auto"/>
              <w:rPr>
                <w:rFonts w:ascii="Times New Roman" w:eastAsiaTheme="majorEastAsia" w:hAnsi="Times New Roman" w:cs="Times New Roman"/>
                <w:color w:val="000000" w:themeColor="text1"/>
                <w:sz w:val="24"/>
                <w:szCs w:val="24"/>
              </w:rPr>
            </w:pPr>
          </w:p>
        </w:tc>
        <w:tc>
          <w:tcPr>
            <w:tcW w:w="1870" w:type="dxa"/>
          </w:tcPr>
          <w:p w14:paraId="497C0ADE" w14:textId="2C5048E0" w:rsidR="002223EF" w:rsidRPr="00D657C2"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12,500</w:t>
            </w:r>
          </w:p>
        </w:tc>
        <w:tc>
          <w:tcPr>
            <w:tcW w:w="1870" w:type="dxa"/>
          </w:tcPr>
          <w:p w14:paraId="36B9CA01" w14:textId="7DE93982" w:rsidR="002223EF" w:rsidRPr="00D657C2"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120</w:t>
            </w:r>
          </w:p>
        </w:tc>
        <w:tc>
          <w:tcPr>
            <w:tcW w:w="1870" w:type="dxa"/>
          </w:tcPr>
          <w:p w14:paraId="10875CA9" w14:textId="5742819B" w:rsidR="002223EF" w:rsidRPr="00D657C2"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65</w:t>
            </w:r>
          </w:p>
        </w:tc>
        <w:tc>
          <w:tcPr>
            <w:tcW w:w="1870" w:type="dxa"/>
          </w:tcPr>
          <w:p w14:paraId="1C823F06" w14:textId="77777777" w:rsidR="002223EF" w:rsidRPr="00D657C2"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proofErr w:type="spellStart"/>
            <w:r w:rsidRPr="00D657C2">
              <w:rPr>
                <w:rFonts w:ascii="Times New Roman" w:eastAsiaTheme="majorEastAsia" w:hAnsi="Times New Roman" w:cs="Times New Roman"/>
                <w:color w:val="000000" w:themeColor="text1"/>
                <w:sz w:val="24"/>
                <w:szCs w:val="24"/>
              </w:rPr>
              <w:t>Sirigiri</w:t>
            </w:r>
            <w:proofErr w:type="spellEnd"/>
            <w:r w:rsidRPr="00D657C2">
              <w:rPr>
                <w:rFonts w:ascii="Times New Roman" w:eastAsiaTheme="majorEastAsia" w:hAnsi="Times New Roman" w:cs="Times New Roman"/>
                <w:color w:val="000000" w:themeColor="text1"/>
                <w:sz w:val="24"/>
                <w:szCs w:val="24"/>
              </w:rPr>
              <w:t>, 2023</w:t>
            </w:r>
          </w:p>
          <w:p w14:paraId="33FA8022" w14:textId="6E22ED77" w:rsidR="00073C7E" w:rsidRPr="00D657C2"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p>
        </w:tc>
      </w:tr>
      <w:tr w:rsidR="002223EF" w:rsidRPr="00D657C2" w14:paraId="7344FA16" w14:textId="77777777" w:rsidTr="00073C7E">
        <w:tc>
          <w:tcPr>
            <w:cnfStyle w:val="001000000000" w:firstRow="0" w:lastRow="0" w:firstColumn="1" w:lastColumn="0" w:oddVBand="0" w:evenVBand="0" w:oddHBand="0" w:evenHBand="0" w:firstRowFirstColumn="0" w:firstRowLastColumn="0" w:lastRowFirstColumn="0" w:lastRowLastColumn="0"/>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073C7E" w:rsidRPr="00073C7E" w14:paraId="5EC3C2B6" w14:textId="77777777">
              <w:trPr>
                <w:tblCellSpacing w:w="15" w:type="dxa"/>
              </w:trPr>
              <w:tc>
                <w:tcPr>
                  <w:tcW w:w="0" w:type="auto"/>
                  <w:vAlign w:val="center"/>
                  <w:hideMark/>
                </w:tcPr>
                <w:p w14:paraId="320E0432" w14:textId="77777777" w:rsidR="00073C7E" w:rsidRPr="00073C7E" w:rsidRDefault="00073C7E" w:rsidP="00D657C2">
                  <w:pPr>
                    <w:rPr>
                      <w:rFonts w:ascii="Times New Roman" w:eastAsiaTheme="majorEastAsia" w:hAnsi="Times New Roman" w:cs="Times New Roman"/>
                      <w:color w:val="000000" w:themeColor="text1"/>
                      <w:sz w:val="24"/>
                      <w:szCs w:val="24"/>
                    </w:rPr>
                  </w:pPr>
                  <w:r w:rsidRPr="00073C7E">
                    <w:rPr>
                      <w:rFonts w:ascii="Times New Roman" w:eastAsiaTheme="majorEastAsia" w:hAnsi="Times New Roman" w:cs="Times New Roman"/>
                      <w:color w:val="000000" w:themeColor="text1"/>
                      <w:sz w:val="24"/>
                      <w:szCs w:val="24"/>
                    </w:rPr>
                    <w:t>Java Spring Boot</w:t>
                  </w:r>
                </w:p>
              </w:tc>
            </w:tr>
          </w:tbl>
          <w:p w14:paraId="1711A413" w14:textId="77777777" w:rsidR="00073C7E" w:rsidRPr="00073C7E" w:rsidRDefault="00073C7E" w:rsidP="00D657C2">
            <w:pPr>
              <w:spacing w:line="480" w:lineRule="auto"/>
              <w:rPr>
                <w:rFonts w:ascii="Times New Roman" w:eastAsiaTheme="majorEastAsia"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C7E" w:rsidRPr="00073C7E" w14:paraId="3F3D267A" w14:textId="77777777">
              <w:trPr>
                <w:tblCellSpacing w:w="15" w:type="dxa"/>
              </w:trPr>
              <w:tc>
                <w:tcPr>
                  <w:tcW w:w="0" w:type="auto"/>
                  <w:vAlign w:val="center"/>
                  <w:hideMark/>
                </w:tcPr>
                <w:p w14:paraId="1AD02C38" w14:textId="77777777" w:rsidR="00073C7E" w:rsidRPr="00073C7E" w:rsidRDefault="00073C7E" w:rsidP="00D657C2">
                  <w:pPr>
                    <w:rPr>
                      <w:rFonts w:ascii="Times New Roman" w:eastAsiaTheme="majorEastAsia" w:hAnsi="Times New Roman" w:cs="Times New Roman"/>
                      <w:color w:val="000000" w:themeColor="text1"/>
                      <w:sz w:val="24"/>
                      <w:szCs w:val="24"/>
                    </w:rPr>
                  </w:pPr>
                </w:p>
              </w:tc>
            </w:tr>
          </w:tbl>
          <w:p w14:paraId="5A57979C" w14:textId="77777777" w:rsidR="002223EF" w:rsidRPr="00D657C2" w:rsidRDefault="002223EF" w:rsidP="00D657C2">
            <w:pPr>
              <w:spacing w:line="480" w:lineRule="auto"/>
              <w:rPr>
                <w:rFonts w:ascii="Times New Roman" w:eastAsiaTheme="majorEastAsia" w:hAnsi="Times New Roman" w:cs="Times New Roman"/>
                <w:color w:val="000000" w:themeColor="text1"/>
                <w:sz w:val="24"/>
                <w:szCs w:val="24"/>
              </w:rPr>
            </w:pPr>
          </w:p>
        </w:tc>
        <w:tc>
          <w:tcPr>
            <w:tcW w:w="1870" w:type="dxa"/>
          </w:tcPr>
          <w:p w14:paraId="6D6025D8" w14:textId="355FC86C" w:rsidR="002223EF" w:rsidRPr="00D657C2"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10,200</w:t>
            </w:r>
          </w:p>
        </w:tc>
        <w:tc>
          <w:tcPr>
            <w:tcW w:w="1870" w:type="dxa"/>
          </w:tcPr>
          <w:p w14:paraId="1C98B812" w14:textId="166906E9" w:rsidR="002223EF" w:rsidRPr="00D657C2"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145</w:t>
            </w:r>
          </w:p>
        </w:tc>
        <w:tc>
          <w:tcPr>
            <w:tcW w:w="1870" w:type="dxa"/>
          </w:tcPr>
          <w:p w14:paraId="29DA53E5" w14:textId="2A4AE0B3" w:rsidR="002223EF" w:rsidRPr="00D657C2"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72</w:t>
            </w:r>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C7E" w:rsidRPr="00073C7E" w14:paraId="48F2CD62" w14:textId="77777777">
              <w:trPr>
                <w:tblCellSpacing w:w="15" w:type="dxa"/>
              </w:trPr>
              <w:tc>
                <w:tcPr>
                  <w:tcW w:w="0" w:type="auto"/>
                  <w:vAlign w:val="center"/>
                  <w:hideMark/>
                </w:tcPr>
                <w:p w14:paraId="2E7B3D7E" w14:textId="77777777" w:rsidR="00073C7E" w:rsidRPr="00073C7E" w:rsidRDefault="00073C7E" w:rsidP="00D657C2">
                  <w:pPr>
                    <w:rPr>
                      <w:rFonts w:ascii="Times New Roman" w:eastAsiaTheme="majorEastAsia" w:hAnsi="Times New Roman" w:cs="Times New Roman"/>
                      <w:color w:val="000000" w:themeColor="text1"/>
                      <w:sz w:val="24"/>
                      <w:szCs w:val="24"/>
                    </w:rPr>
                  </w:pPr>
                </w:p>
              </w:tc>
            </w:tr>
          </w:tbl>
          <w:p w14:paraId="25BE14CD" w14:textId="77777777" w:rsidR="00073C7E" w:rsidRPr="00073C7E"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tblGrid>
            <w:tr w:rsidR="00073C7E" w:rsidRPr="00073C7E" w14:paraId="50843BCF" w14:textId="77777777">
              <w:trPr>
                <w:tblCellSpacing w:w="15" w:type="dxa"/>
              </w:trPr>
              <w:tc>
                <w:tcPr>
                  <w:tcW w:w="0" w:type="auto"/>
                  <w:vAlign w:val="center"/>
                  <w:hideMark/>
                </w:tcPr>
                <w:p w14:paraId="0830BB0B" w14:textId="77777777" w:rsidR="00073C7E" w:rsidRPr="00073C7E" w:rsidRDefault="00073C7E" w:rsidP="00D657C2">
                  <w:pPr>
                    <w:rPr>
                      <w:rFonts w:ascii="Times New Roman" w:eastAsiaTheme="majorEastAsia" w:hAnsi="Times New Roman" w:cs="Times New Roman"/>
                      <w:color w:val="000000" w:themeColor="text1"/>
                      <w:sz w:val="24"/>
                      <w:szCs w:val="24"/>
                    </w:rPr>
                  </w:pPr>
                  <w:proofErr w:type="spellStart"/>
                  <w:r w:rsidRPr="00073C7E">
                    <w:rPr>
                      <w:rFonts w:ascii="Times New Roman" w:eastAsiaTheme="majorEastAsia" w:hAnsi="Times New Roman" w:cs="Times New Roman"/>
                      <w:color w:val="000000" w:themeColor="text1"/>
                      <w:sz w:val="24"/>
                      <w:szCs w:val="24"/>
                    </w:rPr>
                    <w:t>Sirigiri</w:t>
                  </w:r>
                  <w:proofErr w:type="spellEnd"/>
                  <w:r w:rsidRPr="00073C7E">
                    <w:rPr>
                      <w:rFonts w:ascii="Times New Roman" w:eastAsiaTheme="majorEastAsia" w:hAnsi="Times New Roman" w:cs="Times New Roman"/>
                      <w:color w:val="000000" w:themeColor="text1"/>
                      <w:sz w:val="24"/>
                      <w:szCs w:val="24"/>
                    </w:rPr>
                    <w:t>, 2023</w:t>
                  </w:r>
                </w:p>
              </w:tc>
            </w:tr>
          </w:tbl>
          <w:p w14:paraId="37D14B5D" w14:textId="77777777" w:rsidR="002223EF" w:rsidRPr="00D657C2" w:rsidRDefault="002223EF"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p>
        </w:tc>
      </w:tr>
      <w:tr w:rsidR="002223EF" w:rsidRPr="00D657C2" w14:paraId="39F941E8" w14:textId="77777777" w:rsidTr="00073C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383B0CE3" w14:textId="0EE28164" w:rsidR="002223EF" w:rsidRPr="00D657C2" w:rsidRDefault="00073C7E" w:rsidP="00D657C2">
            <w:pPr>
              <w:spacing w:line="480" w:lineRule="auto"/>
              <w:rPr>
                <w:rFonts w:ascii="Times New Roman" w:eastAsiaTheme="majorEastAsia" w:hAnsi="Times New Roman" w:cs="Times New Roman"/>
                <w:b w:val="0"/>
                <w:bCs w:val="0"/>
                <w:color w:val="000000" w:themeColor="text1"/>
                <w:sz w:val="24"/>
                <w:szCs w:val="24"/>
              </w:rPr>
            </w:pPr>
            <w:r w:rsidRPr="00D657C2">
              <w:rPr>
                <w:rFonts w:ascii="Times New Roman" w:eastAsiaTheme="majorEastAsia" w:hAnsi="Times New Roman" w:cs="Times New Roman"/>
                <w:b w:val="0"/>
                <w:bCs w:val="0"/>
                <w:color w:val="000000" w:themeColor="text1"/>
                <w:sz w:val="24"/>
                <w:szCs w:val="24"/>
              </w:rPr>
              <w:t>.NET Framework 4.8</w:t>
            </w:r>
          </w:p>
        </w:tc>
        <w:tc>
          <w:tcPr>
            <w:tcW w:w="1870" w:type="dxa"/>
          </w:tcPr>
          <w:p w14:paraId="4C6A33B6" w14:textId="67F2FD0D" w:rsidR="002223EF" w:rsidRPr="00D657C2"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8,900</w:t>
            </w:r>
          </w:p>
        </w:tc>
        <w:tc>
          <w:tcPr>
            <w:tcW w:w="1870" w:type="dxa"/>
          </w:tcPr>
          <w:p w14:paraId="214E9F64" w14:textId="35AB06D9" w:rsidR="002223EF" w:rsidRPr="00D657C2"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160</w:t>
            </w:r>
          </w:p>
        </w:tc>
        <w:tc>
          <w:tcPr>
            <w:tcW w:w="1870" w:type="dxa"/>
          </w:tcPr>
          <w:p w14:paraId="604583BC" w14:textId="13F5BA92" w:rsidR="002223EF" w:rsidRPr="00D657C2"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78</w:t>
            </w:r>
          </w:p>
        </w:tc>
        <w:tc>
          <w:tcPr>
            <w:tcW w:w="1870" w:type="dxa"/>
          </w:tcPr>
          <w:p w14:paraId="65DBBD47" w14:textId="3208EAFF" w:rsidR="002223EF" w:rsidRPr="00D657C2" w:rsidRDefault="00073C7E" w:rsidP="00D657C2">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Binyamin, 2023</w:t>
            </w:r>
          </w:p>
        </w:tc>
      </w:tr>
      <w:tr w:rsidR="002223EF" w:rsidRPr="00D657C2" w14:paraId="7036A66F" w14:textId="77777777" w:rsidTr="00073C7E">
        <w:tc>
          <w:tcPr>
            <w:cnfStyle w:val="001000000000" w:firstRow="0" w:lastRow="0" w:firstColumn="1" w:lastColumn="0" w:oddVBand="0" w:evenVBand="0" w:oddHBand="0" w:evenHBand="0" w:firstRowFirstColumn="0" w:firstRowLastColumn="0" w:lastRowFirstColumn="0" w:lastRowLastColumn="0"/>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073C7E" w:rsidRPr="00073C7E" w14:paraId="30B8DCDB" w14:textId="77777777">
              <w:trPr>
                <w:tblCellSpacing w:w="15" w:type="dxa"/>
              </w:trPr>
              <w:tc>
                <w:tcPr>
                  <w:tcW w:w="0" w:type="auto"/>
                  <w:vAlign w:val="center"/>
                  <w:hideMark/>
                </w:tcPr>
                <w:p w14:paraId="66F71A4D" w14:textId="77777777" w:rsidR="00073C7E" w:rsidRPr="00073C7E" w:rsidRDefault="00073C7E" w:rsidP="00D657C2">
                  <w:pPr>
                    <w:rPr>
                      <w:rFonts w:ascii="Times New Roman" w:eastAsiaTheme="majorEastAsia" w:hAnsi="Times New Roman" w:cs="Times New Roman"/>
                      <w:color w:val="000000" w:themeColor="text1"/>
                      <w:sz w:val="24"/>
                      <w:szCs w:val="24"/>
                    </w:rPr>
                  </w:pPr>
                  <w:r w:rsidRPr="00073C7E">
                    <w:rPr>
                      <w:rFonts w:ascii="Times New Roman" w:eastAsiaTheme="majorEastAsia" w:hAnsi="Times New Roman" w:cs="Times New Roman"/>
                      <w:color w:val="000000" w:themeColor="text1"/>
                      <w:sz w:val="24"/>
                      <w:szCs w:val="24"/>
                    </w:rPr>
                    <w:t>ASP.NET Core Microservices</w:t>
                  </w:r>
                </w:p>
              </w:tc>
            </w:tr>
          </w:tbl>
          <w:p w14:paraId="3EFD9214" w14:textId="77777777" w:rsidR="00073C7E" w:rsidRPr="00073C7E" w:rsidRDefault="00073C7E" w:rsidP="00D657C2">
            <w:pPr>
              <w:spacing w:line="480" w:lineRule="auto"/>
              <w:rPr>
                <w:rFonts w:ascii="Times New Roman" w:eastAsiaTheme="majorEastAsia" w:hAnsi="Times New Roman" w:cs="Times New Roman"/>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73C7E" w:rsidRPr="00073C7E" w14:paraId="61495BB9" w14:textId="77777777">
              <w:trPr>
                <w:tblCellSpacing w:w="15" w:type="dxa"/>
              </w:trPr>
              <w:tc>
                <w:tcPr>
                  <w:tcW w:w="0" w:type="auto"/>
                  <w:vAlign w:val="center"/>
                  <w:hideMark/>
                </w:tcPr>
                <w:p w14:paraId="20D9DEE9" w14:textId="77777777" w:rsidR="00073C7E" w:rsidRPr="00073C7E" w:rsidRDefault="00073C7E" w:rsidP="00D657C2">
                  <w:pPr>
                    <w:rPr>
                      <w:rFonts w:ascii="Times New Roman" w:eastAsiaTheme="majorEastAsia" w:hAnsi="Times New Roman" w:cs="Times New Roman"/>
                      <w:color w:val="000000" w:themeColor="text1"/>
                      <w:sz w:val="24"/>
                      <w:szCs w:val="24"/>
                    </w:rPr>
                  </w:pPr>
                </w:p>
              </w:tc>
            </w:tr>
          </w:tbl>
          <w:p w14:paraId="2A623773" w14:textId="77777777" w:rsidR="002223EF" w:rsidRPr="00D657C2" w:rsidRDefault="002223EF" w:rsidP="00D657C2">
            <w:pPr>
              <w:spacing w:line="480" w:lineRule="auto"/>
              <w:rPr>
                <w:rFonts w:ascii="Times New Roman" w:eastAsiaTheme="majorEastAsia" w:hAnsi="Times New Roman" w:cs="Times New Roman"/>
                <w:color w:val="000000" w:themeColor="text1"/>
                <w:sz w:val="24"/>
                <w:szCs w:val="24"/>
              </w:rPr>
            </w:pPr>
          </w:p>
        </w:tc>
        <w:tc>
          <w:tcPr>
            <w:tcW w:w="1870" w:type="dxa"/>
          </w:tcPr>
          <w:p w14:paraId="14F60C46" w14:textId="3BFEBA06" w:rsidR="002223EF" w:rsidRPr="00D657C2"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11,800</w:t>
            </w:r>
          </w:p>
        </w:tc>
        <w:tc>
          <w:tcPr>
            <w:tcW w:w="1870" w:type="dxa"/>
          </w:tcPr>
          <w:p w14:paraId="3E419692" w14:textId="18D7FEA3" w:rsidR="002223EF" w:rsidRPr="00D657C2"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130</w:t>
            </w:r>
          </w:p>
        </w:tc>
        <w:tc>
          <w:tcPr>
            <w:tcW w:w="1870" w:type="dxa"/>
          </w:tcPr>
          <w:p w14:paraId="753A4144" w14:textId="742D09B8" w:rsidR="002223EF" w:rsidRPr="00D657C2"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68</w:t>
            </w:r>
          </w:p>
        </w:tc>
        <w:tc>
          <w:tcPr>
            <w:tcW w:w="1870" w:type="dxa"/>
          </w:tcPr>
          <w:p w14:paraId="4F16F0F9" w14:textId="77777777" w:rsidR="00073C7E" w:rsidRPr="00D657C2" w:rsidRDefault="00073C7E"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D657C2">
              <w:rPr>
                <w:rFonts w:ascii="Times New Roman" w:hAnsi="Times New Roman" w:cs="Times New Roman"/>
                <w:sz w:val="24"/>
                <w:szCs w:val="24"/>
              </w:rPr>
              <w:t>Skidan</w:t>
            </w:r>
            <w:proofErr w:type="spellEnd"/>
            <w:r w:rsidRPr="00D657C2">
              <w:rPr>
                <w:rFonts w:ascii="Times New Roman" w:hAnsi="Times New Roman" w:cs="Times New Roman"/>
                <w:sz w:val="24"/>
                <w:szCs w:val="24"/>
              </w:rPr>
              <w:t xml:space="preserve"> et al., 2023</w:t>
            </w:r>
          </w:p>
          <w:p w14:paraId="56E6D2ED" w14:textId="77777777" w:rsidR="002223EF" w:rsidRPr="00D657C2" w:rsidRDefault="002223EF" w:rsidP="00D657C2">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heme="majorEastAsia" w:hAnsi="Times New Roman" w:cs="Times New Roman"/>
                <w:color w:val="000000" w:themeColor="text1"/>
                <w:sz w:val="24"/>
                <w:szCs w:val="24"/>
              </w:rPr>
            </w:pPr>
          </w:p>
        </w:tc>
      </w:tr>
    </w:tbl>
    <w:p w14:paraId="1D9C25B0" w14:textId="77777777" w:rsidR="00073C7E" w:rsidRPr="00D657C2" w:rsidRDefault="00073C7E" w:rsidP="00D657C2">
      <w:pPr>
        <w:ind w:firstLine="720"/>
        <w:rPr>
          <w:rFonts w:ascii="Times New Roman" w:eastAsiaTheme="majorEastAsia" w:hAnsi="Times New Roman" w:cs="Times New Roman"/>
          <w:color w:val="000000" w:themeColor="text1"/>
          <w:sz w:val="24"/>
          <w:szCs w:val="24"/>
        </w:rPr>
      </w:pPr>
    </w:p>
    <w:p w14:paraId="6A5D81E6" w14:textId="05A95CD3" w:rsidR="00073C7E" w:rsidRPr="00D657C2" w:rsidRDefault="00D657C2" w:rsidP="00D657C2">
      <w:pPr>
        <w:ind w:firstLine="720"/>
        <w:rPr>
          <w:rFonts w:ascii="Times New Roman" w:eastAsiaTheme="majorEastAsia" w:hAnsi="Times New Roman" w:cs="Times New Roman"/>
          <w:b/>
          <w:bCs/>
          <w:color w:val="000000" w:themeColor="text1"/>
          <w:sz w:val="24"/>
          <w:szCs w:val="24"/>
        </w:rPr>
      </w:pPr>
      <w:r w:rsidRPr="00D657C2">
        <w:rPr>
          <w:rFonts w:ascii="Times New Roman" w:eastAsiaTheme="majorEastAsia" w:hAnsi="Times New Roman" w:cs="Times New Roman"/>
          <w:color w:val="000000" w:themeColor="text1"/>
          <w:sz w:val="24"/>
          <w:szCs w:val="24"/>
        </w:rPr>
        <w:t>Benchmarks indicate that .NET Core handles more requests per second with lower latency than Java Spring Boot, while maintaining moderate CPU usage. ASP.NET Core microservices scale effectively under load, further supporting C#/.NET for enterprise adoption.</w:t>
      </w:r>
      <w:r w:rsidR="00073C7E" w:rsidRPr="00D657C2">
        <w:rPr>
          <w:rFonts w:ascii="Times New Roman" w:eastAsiaTheme="majorEastAsia" w:hAnsi="Times New Roman" w:cs="Times New Roman"/>
          <w:b/>
          <w:bCs/>
          <w:color w:val="000000" w:themeColor="text1"/>
          <w:sz w:val="24"/>
          <w:szCs w:val="24"/>
        </w:rPr>
        <w:br w:type="page"/>
      </w:r>
    </w:p>
    <w:p w14:paraId="1AEA33B0" w14:textId="0A5E9A98" w:rsidR="00F40ABB" w:rsidRPr="00D657C2" w:rsidRDefault="00F40ABB" w:rsidP="00D657C2">
      <w:pPr>
        <w:jc w:val="center"/>
        <w:rPr>
          <w:rFonts w:ascii="Times New Roman" w:eastAsiaTheme="majorEastAsia" w:hAnsi="Times New Roman" w:cs="Times New Roman"/>
          <w:b/>
          <w:bCs/>
          <w:color w:val="000000" w:themeColor="text1"/>
          <w:sz w:val="24"/>
          <w:szCs w:val="24"/>
        </w:rPr>
      </w:pPr>
      <w:r w:rsidRPr="00D657C2">
        <w:rPr>
          <w:rFonts w:ascii="Times New Roman" w:eastAsiaTheme="majorEastAsia" w:hAnsi="Times New Roman" w:cs="Times New Roman"/>
          <w:b/>
          <w:bCs/>
          <w:color w:val="000000" w:themeColor="text1"/>
          <w:sz w:val="24"/>
          <w:szCs w:val="24"/>
        </w:rPr>
        <w:lastRenderedPageBreak/>
        <w:t>Conclusion</w:t>
      </w:r>
    </w:p>
    <w:p w14:paraId="5F865201"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C# and the .NET ecosystem provide a robust, flexible, and scalable platform for enterprise software development. Strong typing, managed runtime, object-oriented and functional programming features contribute to productivity, maintainability, and reliability. ASP.NET Core and Entity Framework enable efficient web, backend, and database solutions, while microservices and cloud integration support modular, scalable architectures.</w:t>
      </w:r>
    </w:p>
    <w:p w14:paraId="3F04EA46" w14:textId="77777777" w:rsidR="00D657C2" w:rsidRPr="00D657C2" w:rsidRDefault="00D657C2" w:rsidP="00D657C2">
      <w:pPr>
        <w:ind w:firstLine="720"/>
        <w:rPr>
          <w:rFonts w:ascii="Times New Roman" w:eastAsiaTheme="majorEastAsia" w:hAnsi="Times New Roman" w:cs="Times New Roman"/>
          <w:color w:val="000000" w:themeColor="text1"/>
          <w:sz w:val="24"/>
          <w:szCs w:val="24"/>
        </w:rPr>
      </w:pPr>
      <w:r w:rsidRPr="00D657C2">
        <w:rPr>
          <w:rFonts w:ascii="Times New Roman" w:eastAsiaTheme="majorEastAsia" w:hAnsi="Times New Roman" w:cs="Times New Roman"/>
          <w:color w:val="000000" w:themeColor="text1"/>
          <w:sz w:val="24"/>
          <w:szCs w:val="24"/>
        </w:rPr>
        <w:t>Empirical evidence confirms that C#/.NET applications can meet or exceed the performance of alternative platforms like Java Spring Boot. Cost-effectiveness, long-term support, and integration capabilities further strengthen the case for enterprise adoption. For organizations seeking high-performance, secure, maintainable, and scalable software, C# and .NET offer a comprehensive and future-ready technology stack.</w:t>
      </w:r>
    </w:p>
    <w:p w14:paraId="628CFBDE" w14:textId="77777777" w:rsidR="00F40ABB" w:rsidRPr="00D657C2" w:rsidRDefault="00F40ABB" w:rsidP="00D657C2">
      <w:pPr>
        <w:rPr>
          <w:rFonts w:ascii="Times New Roman" w:eastAsiaTheme="majorEastAsia" w:hAnsi="Times New Roman" w:cs="Times New Roman"/>
          <w:color w:val="000000" w:themeColor="text1"/>
          <w:sz w:val="24"/>
          <w:szCs w:val="24"/>
        </w:rPr>
      </w:pPr>
    </w:p>
    <w:p w14:paraId="623A9A6C" w14:textId="77777777" w:rsidR="00073C7E" w:rsidRPr="00D657C2" w:rsidRDefault="00073C7E" w:rsidP="00D657C2">
      <w:pPr>
        <w:rPr>
          <w:rFonts w:ascii="Times New Roman" w:eastAsiaTheme="majorEastAsia" w:hAnsi="Times New Roman" w:cs="Times New Roman"/>
          <w:b/>
          <w:bCs/>
          <w:color w:val="000000" w:themeColor="text1"/>
          <w:sz w:val="24"/>
          <w:szCs w:val="24"/>
        </w:rPr>
      </w:pPr>
      <w:r w:rsidRPr="00D657C2">
        <w:rPr>
          <w:rFonts w:ascii="Times New Roman" w:hAnsi="Times New Roman" w:cs="Times New Roman"/>
          <w:sz w:val="24"/>
          <w:szCs w:val="24"/>
        </w:rPr>
        <w:br w:type="page"/>
      </w:r>
    </w:p>
    <w:p w14:paraId="4EC3F6BD" w14:textId="6809FCF8" w:rsidR="00FC48D8" w:rsidRPr="00D657C2" w:rsidRDefault="00FC48D8" w:rsidP="00D657C2">
      <w:pPr>
        <w:pStyle w:val="APABlackHeading"/>
        <w:rPr>
          <w:rFonts w:ascii="Times New Roman" w:hAnsi="Times New Roman" w:cs="Times New Roman"/>
          <w:szCs w:val="24"/>
        </w:rPr>
      </w:pPr>
      <w:r w:rsidRPr="00D657C2">
        <w:rPr>
          <w:rFonts w:ascii="Times New Roman" w:hAnsi="Times New Roman" w:cs="Times New Roman"/>
          <w:szCs w:val="24"/>
        </w:rPr>
        <w:lastRenderedPageBreak/>
        <w:t>References</w:t>
      </w:r>
    </w:p>
    <w:p w14:paraId="70B05787" w14:textId="45741147" w:rsidR="003F70E5" w:rsidRPr="00D657C2" w:rsidRDefault="000A4D29" w:rsidP="00D657C2">
      <w:pPr>
        <w:ind w:left="720" w:hanging="720"/>
        <w:rPr>
          <w:rFonts w:ascii="Times New Roman" w:hAnsi="Times New Roman" w:cs="Times New Roman"/>
          <w:sz w:val="24"/>
          <w:szCs w:val="24"/>
        </w:rPr>
      </w:pPr>
      <w:proofErr w:type="spellStart"/>
      <w:r w:rsidRPr="00D657C2">
        <w:rPr>
          <w:rFonts w:ascii="Times New Roman" w:eastAsia="Times New Roman" w:hAnsi="Times New Roman" w:cs="Times New Roman"/>
          <w:iCs/>
          <w:color w:val="000000" w:themeColor="text1"/>
          <w:sz w:val="24"/>
          <w:szCs w:val="24"/>
        </w:rPr>
        <w:t>Sirigiri</w:t>
      </w:r>
      <w:proofErr w:type="spellEnd"/>
      <w:r w:rsidRPr="00D657C2">
        <w:rPr>
          <w:rFonts w:ascii="Times New Roman" w:eastAsia="Times New Roman" w:hAnsi="Times New Roman" w:cs="Times New Roman"/>
          <w:iCs/>
          <w:color w:val="000000" w:themeColor="text1"/>
          <w:sz w:val="24"/>
          <w:szCs w:val="24"/>
        </w:rPr>
        <w:t xml:space="preserve">, K. (2023). </w:t>
      </w:r>
      <w:r w:rsidRPr="00D657C2">
        <w:rPr>
          <w:rFonts w:ascii="Times New Roman" w:eastAsia="Times New Roman" w:hAnsi="Times New Roman" w:cs="Times New Roman"/>
          <w:i/>
          <w:color w:val="000000" w:themeColor="text1"/>
          <w:sz w:val="24"/>
          <w:szCs w:val="24"/>
        </w:rPr>
        <w:t>.NET Core vs. Java Spring Boot: A review-driven performance assessment for cloud-native API architectures</w:t>
      </w:r>
      <w:r w:rsidRPr="00D657C2">
        <w:rPr>
          <w:rFonts w:ascii="Times New Roman" w:eastAsia="Times New Roman" w:hAnsi="Times New Roman" w:cs="Times New Roman"/>
          <w:iCs/>
          <w:color w:val="000000" w:themeColor="text1"/>
          <w:sz w:val="24"/>
          <w:szCs w:val="24"/>
        </w:rPr>
        <w:t xml:space="preserve">. Retrieved from </w:t>
      </w:r>
      <w:hyperlink r:id="rId8" w:tgtFrame="_new" w:history="1">
        <w:r w:rsidRPr="00D657C2">
          <w:rPr>
            <w:rStyle w:val="Hyperlink"/>
            <w:rFonts w:ascii="Times New Roman" w:eastAsia="Times New Roman" w:hAnsi="Times New Roman" w:cs="Times New Roman"/>
            <w:iCs/>
            <w:sz w:val="24"/>
            <w:szCs w:val="24"/>
          </w:rPr>
          <w:t>https://www.ijisae.org/index.php/IJISAE/article/view/7434</w:t>
        </w:r>
      </w:hyperlink>
    </w:p>
    <w:p w14:paraId="77BCAAAA" w14:textId="10C7A4DE" w:rsidR="003F70E5" w:rsidRPr="00D657C2" w:rsidRDefault="00752CCB" w:rsidP="00D657C2">
      <w:pPr>
        <w:ind w:left="720" w:hanging="720"/>
        <w:rPr>
          <w:rFonts w:ascii="Times New Roman" w:eastAsia="Times New Roman" w:hAnsi="Times New Roman" w:cs="Times New Roman"/>
          <w:iCs/>
          <w:color w:val="000000" w:themeColor="text1"/>
          <w:sz w:val="24"/>
          <w:szCs w:val="24"/>
        </w:rPr>
      </w:pPr>
      <w:r w:rsidRPr="00D657C2">
        <w:rPr>
          <w:rFonts w:ascii="Times New Roman" w:eastAsia="Times New Roman" w:hAnsi="Times New Roman" w:cs="Times New Roman"/>
          <w:iCs/>
          <w:color w:val="000000" w:themeColor="text1"/>
          <w:sz w:val="24"/>
          <w:szCs w:val="24"/>
        </w:rPr>
        <w:t xml:space="preserve">Jakkula, V. K. (2025). </w:t>
      </w:r>
      <w:r w:rsidRPr="00D657C2">
        <w:rPr>
          <w:rFonts w:ascii="Times New Roman" w:eastAsia="Times New Roman" w:hAnsi="Times New Roman" w:cs="Times New Roman"/>
          <w:i/>
          <w:iCs/>
          <w:color w:val="000000" w:themeColor="text1"/>
          <w:sz w:val="24"/>
          <w:szCs w:val="24"/>
        </w:rPr>
        <w:t>Design Pattern Usage in Large-Scale .NET Applications</w:t>
      </w:r>
      <w:r w:rsidRPr="00D657C2">
        <w:rPr>
          <w:rFonts w:ascii="Times New Roman" w:eastAsia="Times New Roman" w:hAnsi="Times New Roman" w:cs="Times New Roman"/>
          <w:iCs/>
          <w:color w:val="000000" w:themeColor="text1"/>
          <w:sz w:val="24"/>
          <w:szCs w:val="24"/>
        </w:rPr>
        <w:t xml:space="preserve">. </w:t>
      </w:r>
      <w:r w:rsidRPr="00D657C2">
        <w:rPr>
          <w:rFonts w:ascii="Times New Roman" w:eastAsia="Times New Roman" w:hAnsi="Times New Roman" w:cs="Times New Roman"/>
          <w:i/>
          <w:iCs/>
          <w:color w:val="000000" w:themeColor="text1"/>
          <w:sz w:val="24"/>
          <w:szCs w:val="24"/>
        </w:rPr>
        <w:t>International Journal of Engineering and Architecture</w:t>
      </w:r>
      <w:r w:rsidRPr="00D657C2">
        <w:rPr>
          <w:rFonts w:ascii="Times New Roman" w:eastAsia="Times New Roman" w:hAnsi="Times New Roman" w:cs="Times New Roman"/>
          <w:iCs/>
          <w:color w:val="000000" w:themeColor="text1"/>
          <w:sz w:val="24"/>
          <w:szCs w:val="24"/>
        </w:rPr>
        <w:t xml:space="preserve">, 2(2), 1–17. </w:t>
      </w:r>
      <w:hyperlink r:id="rId9" w:history="1">
        <w:r w:rsidRPr="00D657C2">
          <w:rPr>
            <w:rStyle w:val="Hyperlink"/>
            <w:rFonts w:ascii="Times New Roman" w:eastAsia="Times New Roman" w:hAnsi="Times New Roman" w:cs="Times New Roman"/>
            <w:iCs/>
            <w:sz w:val="24"/>
            <w:szCs w:val="24"/>
          </w:rPr>
          <w:t>https://doi.org/10.58425/ijea.v2i2.420</w:t>
        </w:r>
      </w:hyperlink>
    </w:p>
    <w:p w14:paraId="4E9A5726" w14:textId="7BEBC0D6" w:rsidR="003F70E5" w:rsidRPr="00D657C2" w:rsidRDefault="003F70E5" w:rsidP="00D657C2">
      <w:pPr>
        <w:ind w:left="720" w:hanging="720"/>
        <w:rPr>
          <w:rFonts w:ascii="Times New Roman" w:eastAsia="Times New Roman" w:hAnsi="Times New Roman" w:cs="Times New Roman"/>
          <w:iCs/>
          <w:color w:val="000000" w:themeColor="text1"/>
          <w:sz w:val="24"/>
          <w:szCs w:val="24"/>
        </w:rPr>
      </w:pPr>
      <w:proofErr w:type="spellStart"/>
      <w:r w:rsidRPr="00D657C2">
        <w:rPr>
          <w:rFonts w:ascii="Times New Roman" w:eastAsia="Times New Roman" w:hAnsi="Times New Roman" w:cs="Times New Roman"/>
          <w:iCs/>
          <w:color w:val="000000" w:themeColor="text1"/>
          <w:sz w:val="24"/>
          <w:szCs w:val="24"/>
        </w:rPr>
        <w:t>Skidan</w:t>
      </w:r>
      <w:proofErr w:type="spellEnd"/>
      <w:r w:rsidRPr="00D657C2">
        <w:rPr>
          <w:rFonts w:ascii="Times New Roman" w:eastAsia="Times New Roman" w:hAnsi="Times New Roman" w:cs="Times New Roman"/>
          <w:iCs/>
          <w:color w:val="000000" w:themeColor="text1"/>
          <w:sz w:val="24"/>
          <w:szCs w:val="24"/>
        </w:rPr>
        <w:t xml:space="preserve">, V., Nikonov, O., </w:t>
      </w:r>
      <w:proofErr w:type="spellStart"/>
      <w:r w:rsidRPr="00D657C2">
        <w:rPr>
          <w:rFonts w:ascii="Times New Roman" w:eastAsia="Times New Roman" w:hAnsi="Times New Roman" w:cs="Times New Roman"/>
          <w:iCs/>
          <w:color w:val="000000" w:themeColor="text1"/>
          <w:sz w:val="24"/>
          <w:szCs w:val="24"/>
        </w:rPr>
        <w:t>Volivach</w:t>
      </w:r>
      <w:proofErr w:type="spellEnd"/>
      <w:r w:rsidRPr="00D657C2">
        <w:rPr>
          <w:rFonts w:ascii="Times New Roman" w:eastAsia="Times New Roman" w:hAnsi="Times New Roman" w:cs="Times New Roman"/>
          <w:iCs/>
          <w:color w:val="000000" w:themeColor="text1"/>
          <w:sz w:val="24"/>
          <w:szCs w:val="24"/>
        </w:rPr>
        <w:t xml:space="preserve">, A., &amp; Pavlenko, V. (2023). </w:t>
      </w:r>
      <w:r w:rsidRPr="00D657C2">
        <w:rPr>
          <w:rFonts w:ascii="Times New Roman" w:eastAsia="Times New Roman" w:hAnsi="Times New Roman" w:cs="Times New Roman"/>
          <w:i/>
          <w:color w:val="000000" w:themeColor="text1"/>
          <w:sz w:val="24"/>
          <w:szCs w:val="24"/>
        </w:rPr>
        <w:t>Research of cloud microservices based on ASP.NET Core technology</w:t>
      </w:r>
      <w:r w:rsidRPr="00D657C2">
        <w:rPr>
          <w:rFonts w:ascii="Times New Roman" w:eastAsia="Times New Roman" w:hAnsi="Times New Roman" w:cs="Times New Roman"/>
          <w:iCs/>
          <w:color w:val="000000" w:themeColor="text1"/>
          <w:sz w:val="24"/>
          <w:szCs w:val="24"/>
        </w:rPr>
        <w:t xml:space="preserve">. Retrieved from </w:t>
      </w:r>
      <w:hyperlink r:id="rId10" w:tgtFrame="_new" w:history="1">
        <w:r w:rsidRPr="00D657C2">
          <w:rPr>
            <w:rStyle w:val="Hyperlink"/>
            <w:rFonts w:ascii="Times New Roman" w:eastAsia="Times New Roman" w:hAnsi="Times New Roman" w:cs="Times New Roman"/>
            <w:iCs/>
            <w:sz w:val="24"/>
            <w:szCs w:val="24"/>
          </w:rPr>
          <w:t>https://technologies-engineering.com.ua/en/journals/t-24-5-2023/doslidzhennya-khmarnikh-mikroservisiv-na-bazi-tekhnologiyi-asp-net-core</w:t>
        </w:r>
      </w:hyperlink>
    </w:p>
    <w:p w14:paraId="4468F40D" w14:textId="1E51DC10" w:rsidR="003F70E5" w:rsidRPr="00D657C2" w:rsidRDefault="003F70E5" w:rsidP="00D657C2">
      <w:pPr>
        <w:ind w:left="720" w:hanging="720"/>
        <w:rPr>
          <w:rFonts w:ascii="Times New Roman" w:eastAsia="Times New Roman" w:hAnsi="Times New Roman" w:cs="Times New Roman"/>
          <w:iCs/>
          <w:color w:val="000000" w:themeColor="text1"/>
          <w:sz w:val="24"/>
          <w:szCs w:val="24"/>
        </w:rPr>
      </w:pPr>
      <w:r w:rsidRPr="00D657C2">
        <w:rPr>
          <w:rFonts w:ascii="Times New Roman" w:eastAsia="Times New Roman" w:hAnsi="Times New Roman" w:cs="Times New Roman"/>
          <w:iCs/>
          <w:color w:val="000000" w:themeColor="text1"/>
          <w:sz w:val="24"/>
          <w:szCs w:val="24"/>
        </w:rPr>
        <w:t xml:space="preserve">Chang, K. M. (2022). Macroservices architecture with ASP.NET Core: Scalability and maintainability in enterprise applications. </w:t>
      </w:r>
      <w:r w:rsidRPr="00D657C2">
        <w:rPr>
          <w:rFonts w:ascii="Times New Roman" w:eastAsia="Times New Roman" w:hAnsi="Times New Roman" w:cs="Times New Roman"/>
          <w:i/>
          <w:iCs/>
          <w:color w:val="000000" w:themeColor="text1"/>
          <w:sz w:val="24"/>
          <w:szCs w:val="24"/>
        </w:rPr>
        <w:t>International Journal of High Information Technology (IJHIT)</w:t>
      </w:r>
      <w:r w:rsidRPr="00D657C2">
        <w:rPr>
          <w:rFonts w:ascii="Times New Roman" w:eastAsia="Times New Roman" w:hAnsi="Times New Roman" w:cs="Times New Roman"/>
          <w:iCs/>
          <w:color w:val="000000" w:themeColor="text1"/>
          <w:sz w:val="24"/>
          <w:szCs w:val="24"/>
        </w:rPr>
        <w:t xml:space="preserve">. Retrieved from </w:t>
      </w:r>
      <w:hyperlink r:id="rId11" w:tgtFrame="_new" w:history="1">
        <w:r w:rsidRPr="00D657C2">
          <w:rPr>
            <w:rStyle w:val="Hyperlink"/>
            <w:rFonts w:ascii="Times New Roman" w:eastAsia="Times New Roman" w:hAnsi="Times New Roman" w:cs="Times New Roman"/>
            <w:iCs/>
            <w:sz w:val="24"/>
            <w:szCs w:val="24"/>
          </w:rPr>
          <w:t>https://ijhit.info/index.php/ijhit/article/view/35</w:t>
        </w:r>
      </w:hyperlink>
    </w:p>
    <w:p w14:paraId="76CBA1B5" w14:textId="78E41C3D" w:rsidR="003F70E5" w:rsidRPr="00D657C2" w:rsidRDefault="003F70E5" w:rsidP="00D657C2">
      <w:pPr>
        <w:ind w:left="720" w:hanging="720"/>
        <w:rPr>
          <w:rFonts w:ascii="Times New Roman" w:eastAsia="Times New Roman" w:hAnsi="Times New Roman" w:cs="Times New Roman"/>
          <w:iCs/>
          <w:color w:val="000000" w:themeColor="text1"/>
          <w:sz w:val="24"/>
          <w:szCs w:val="24"/>
        </w:rPr>
      </w:pPr>
      <w:r w:rsidRPr="00D657C2">
        <w:rPr>
          <w:rFonts w:ascii="Times New Roman" w:eastAsia="Times New Roman" w:hAnsi="Times New Roman" w:cs="Times New Roman"/>
          <w:iCs/>
          <w:color w:val="000000" w:themeColor="text1"/>
          <w:sz w:val="24"/>
          <w:szCs w:val="24"/>
        </w:rPr>
        <w:t xml:space="preserve">Binyamin, S. (2023). </w:t>
      </w:r>
      <w:r w:rsidRPr="00D657C2">
        <w:rPr>
          <w:rFonts w:ascii="Times New Roman" w:eastAsia="Times New Roman" w:hAnsi="Times New Roman" w:cs="Times New Roman"/>
          <w:i/>
          <w:color w:val="000000" w:themeColor="text1"/>
          <w:sz w:val="24"/>
          <w:szCs w:val="24"/>
        </w:rPr>
        <w:t>A comparative study of application programming interface performance in .NET Framework and .NET Core</w:t>
      </w:r>
      <w:r w:rsidRPr="00D657C2">
        <w:rPr>
          <w:rFonts w:ascii="Times New Roman" w:eastAsia="Times New Roman" w:hAnsi="Times New Roman" w:cs="Times New Roman"/>
          <w:iCs/>
          <w:color w:val="000000" w:themeColor="text1"/>
          <w:sz w:val="24"/>
          <w:szCs w:val="24"/>
        </w:rPr>
        <w:t xml:space="preserve">. Retrieved from </w:t>
      </w:r>
      <w:hyperlink r:id="rId12" w:tgtFrame="_new" w:history="1">
        <w:r w:rsidRPr="00D657C2">
          <w:rPr>
            <w:rStyle w:val="Hyperlink"/>
            <w:rFonts w:ascii="Times New Roman" w:eastAsia="Times New Roman" w:hAnsi="Times New Roman" w:cs="Times New Roman"/>
            <w:iCs/>
            <w:sz w:val="24"/>
            <w:szCs w:val="24"/>
          </w:rPr>
          <w:t>https://kth.diva-portal.org/smash/get/diva2%3A1800866/FULLTEXT01.pdf</w:t>
        </w:r>
      </w:hyperlink>
    </w:p>
    <w:p w14:paraId="3943467D" w14:textId="3E7A8F60" w:rsidR="003F70E5" w:rsidRPr="00D657C2" w:rsidRDefault="003F70E5" w:rsidP="00D657C2">
      <w:pPr>
        <w:ind w:left="720" w:hanging="720"/>
        <w:rPr>
          <w:rFonts w:ascii="Times New Roman" w:eastAsia="Times New Roman" w:hAnsi="Times New Roman" w:cs="Times New Roman"/>
          <w:iCs/>
          <w:color w:val="000000" w:themeColor="text1"/>
          <w:sz w:val="24"/>
          <w:szCs w:val="24"/>
        </w:rPr>
      </w:pPr>
      <w:r w:rsidRPr="00D657C2">
        <w:rPr>
          <w:rFonts w:ascii="Times New Roman" w:eastAsia="Times New Roman" w:hAnsi="Times New Roman" w:cs="Times New Roman"/>
          <w:iCs/>
          <w:color w:val="000000" w:themeColor="text1"/>
          <w:sz w:val="24"/>
          <w:szCs w:val="24"/>
        </w:rPr>
        <w:t xml:space="preserve">Microsoft. (2025). </w:t>
      </w:r>
      <w:r w:rsidRPr="00D657C2">
        <w:rPr>
          <w:rFonts w:ascii="Times New Roman" w:eastAsia="Times New Roman" w:hAnsi="Times New Roman" w:cs="Times New Roman"/>
          <w:i/>
          <w:iCs/>
          <w:color w:val="000000" w:themeColor="text1"/>
          <w:sz w:val="24"/>
          <w:szCs w:val="24"/>
        </w:rPr>
        <w:t>Types - C# language specification</w:t>
      </w:r>
      <w:r w:rsidRPr="00D657C2">
        <w:rPr>
          <w:rFonts w:ascii="Times New Roman" w:eastAsia="Times New Roman" w:hAnsi="Times New Roman" w:cs="Times New Roman"/>
          <w:iCs/>
          <w:color w:val="000000" w:themeColor="text1"/>
          <w:sz w:val="24"/>
          <w:szCs w:val="24"/>
        </w:rPr>
        <w:t xml:space="preserve">. Retrieved from </w:t>
      </w:r>
      <w:hyperlink r:id="rId13" w:history="1">
        <w:r w:rsidRPr="00D657C2">
          <w:rPr>
            <w:rStyle w:val="Hyperlink"/>
            <w:rFonts w:ascii="Times New Roman" w:eastAsia="Times New Roman" w:hAnsi="Times New Roman" w:cs="Times New Roman"/>
            <w:iCs/>
            <w:sz w:val="24"/>
            <w:szCs w:val="24"/>
          </w:rPr>
          <w:t>https://learn.microsoft.com/en-us/dotnet/csharp/language-reference/language-specification/types</w:t>
        </w:r>
      </w:hyperlink>
    </w:p>
    <w:p w14:paraId="1D110AC1" w14:textId="30E4E537" w:rsidR="003F70E5" w:rsidRPr="00D657C2" w:rsidRDefault="003F70E5" w:rsidP="00D657C2">
      <w:pPr>
        <w:ind w:left="720" w:hanging="720"/>
        <w:rPr>
          <w:rFonts w:ascii="Times New Roman" w:eastAsia="Times New Roman" w:hAnsi="Times New Roman" w:cs="Times New Roman"/>
          <w:iCs/>
          <w:color w:val="000000" w:themeColor="text1"/>
          <w:sz w:val="24"/>
          <w:szCs w:val="24"/>
        </w:rPr>
      </w:pPr>
      <w:proofErr w:type="spellStart"/>
      <w:r w:rsidRPr="00D657C2">
        <w:rPr>
          <w:rFonts w:ascii="Times New Roman" w:eastAsia="Times New Roman" w:hAnsi="Times New Roman" w:cs="Times New Roman"/>
          <w:iCs/>
          <w:color w:val="000000" w:themeColor="text1"/>
          <w:sz w:val="24"/>
          <w:szCs w:val="24"/>
        </w:rPr>
        <w:t>Racordon</w:t>
      </w:r>
      <w:proofErr w:type="spellEnd"/>
      <w:r w:rsidRPr="00D657C2">
        <w:rPr>
          <w:rFonts w:ascii="Times New Roman" w:eastAsia="Times New Roman" w:hAnsi="Times New Roman" w:cs="Times New Roman"/>
          <w:iCs/>
          <w:color w:val="000000" w:themeColor="text1"/>
          <w:sz w:val="24"/>
          <w:szCs w:val="24"/>
        </w:rPr>
        <w:t xml:space="preserve">, D., Shabalin, D., Zheng, D., Abrahams, D., &amp; Saeta, B. (2022). </w:t>
      </w:r>
      <w:r w:rsidRPr="00D657C2">
        <w:rPr>
          <w:rFonts w:ascii="Times New Roman" w:eastAsia="Times New Roman" w:hAnsi="Times New Roman" w:cs="Times New Roman"/>
          <w:i/>
          <w:color w:val="000000" w:themeColor="text1"/>
          <w:sz w:val="24"/>
          <w:szCs w:val="24"/>
        </w:rPr>
        <w:t xml:space="preserve">Implementation Strategies for Mutable Value Semantics. </w:t>
      </w:r>
      <w:r w:rsidR="009B0574" w:rsidRPr="00D657C2">
        <w:rPr>
          <w:rFonts w:ascii="Times New Roman" w:eastAsia="Times New Roman" w:hAnsi="Times New Roman" w:cs="Times New Roman"/>
          <w:i/>
          <w:color w:val="000000" w:themeColor="text1"/>
          <w:sz w:val="24"/>
          <w:szCs w:val="24"/>
        </w:rPr>
        <w:t>Retrieved from https://www.jot.fm/issues/issue_2022_02/article2.pdf</w:t>
      </w:r>
    </w:p>
    <w:sectPr w:rsidR="003F70E5" w:rsidRPr="00D657C2" w:rsidSect="00D92F7C">
      <w:headerReference w:type="default" r:id="rId14"/>
      <w:footerReference w:type="default" r:id="rId15"/>
      <w:headerReference w:type="first" r:id="rId16"/>
      <w:footerReference w:type="first" r:id="rId17"/>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37582" w14:textId="77777777" w:rsidR="00BD187A" w:rsidRDefault="00BD187A" w:rsidP="002853FF">
      <w:pPr>
        <w:spacing w:line="240" w:lineRule="auto"/>
      </w:pPr>
      <w:r>
        <w:separator/>
      </w:r>
    </w:p>
  </w:endnote>
  <w:endnote w:type="continuationSeparator" w:id="0">
    <w:p w14:paraId="36467330" w14:textId="77777777" w:rsidR="00BD187A" w:rsidRDefault="00BD187A"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5C53D" w14:textId="77777777" w:rsidR="00BD187A" w:rsidRDefault="00BD187A" w:rsidP="002853FF">
      <w:pPr>
        <w:spacing w:line="240" w:lineRule="auto"/>
      </w:pPr>
      <w:r>
        <w:separator/>
      </w:r>
    </w:p>
  </w:footnote>
  <w:footnote w:type="continuationSeparator" w:id="0">
    <w:p w14:paraId="1BBC0E30" w14:textId="77777777" w:rsidR="00BD187A" w:rsidRDefault="00BD187A"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2EEBABA" w:rsidR="001D2BF8" w:rsidRPr="002853FF" w:rsidRDefault="000A4D29">
    <w:pPr>
      <w:pStyle w:val="Header"/>
      <w:rPr>
        <w:rFonts w:ascii="Times New Roman" w:hAnsi="Times New Roman" w:cs="Times New Roman"/>
        <w:sz w:val="24"/>
        <w:szCs w:val="24"/>
      </w:rPr>
    </w:pPr>
    <w:r>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1DE03AEC"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0A4D29">
      <w:rPr>
        <w:rFonts w:ascii="Times New Roman" w:hAnsi="Times New Roman" w:cs="Times New Roman"/>
        <w:color w:val="000000" w:themeColor="text1"/>
        <w:sz w:val="24"/>
        <w:szCs w:val="24"/>
      </w:rPr>
      <w:t>C# In Businesses</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4FEA7D09"/>
    <w:multiLevelType w:val="multilevel"/>
    <w:tmpl w:val="1AC08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6"/>
  </w:num>
  <w:num w:numId="7" w16cid:durableId="2443394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005"/>
    <w:rsid w:val="00035A66"/>
    <w:rsid w:val="00036BF0"/>
    <w:rsid w:val="0004047D"/>
    <w:rsid w:val="00041B16"/>
    <w:rsid w:val="0004212E"/>
    <w:rsid w:val="00044205"/>
    <w:rsid w:val="000448E4"/>
    <w:rsid w:val="000455D9"/>
    <w:rsid w:val="000456C5"/>
    <w:rsid w:val="00045D9D"/>
    <w:rsid w:val="00046762"/>
    <w:rsid w:val="000503B9"/>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07A0"/>
    <w:rsid w:val="00071B61"/>
    <w:rsid w:val="000720A3"/>
    <w:rsid w:val="000733BC"/>
    <w:rsid w:val="00073C7E"/>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4D29"/>
    <w:rsid w:val="000A58C1"/>
    <w:rsid w:val="000A6666"/>
    <w:rsid w:val="000A79F2"/>
    <w:rsid w:val="000B0CAE"/>
    <w:rsid w:val="000B0D4F"/>
    <w:rsid w:val="000B0E73"/>
    <w:rsid w:val="000B224C"/>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6AD7"/>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668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3EF"/>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00A"/>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5AC"/>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1FE2"/>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0E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C66"/>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87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4633"/>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624C"/>
    <w:rsid w:val="006F722B"/>
    <w:rsid w:val="00700676"/>
    <w:rsid w:val="007010F8"/>
    <w:rsid w:val="0070119B"/>
    <w:rsid w:val="00701C72"/>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2CCB"/>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1C7"/>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4423"/>
    <w:rsid w:val="008858DC"/>
    <w:rsid w:val="0088779D"/>
    <w:rsid w:val="0088794C"/>
    <w:rsid w:val="00891567"/>
    <w:rsid w:val="0089436F"/>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3C16"/>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4E9"/>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574"/>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640"/>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2432"/>
    <w:rsid w:val="00BB3404"/>
    <w:rsid w:val="00BB45BE"/>
    <w:rsid w:val="00BB791B"/>
    <w:rsid w:val="00BC09FD"/>
    <w:rsid w:val="00BC3026"/>
    <w:rsid w:val="00BC4B9F"/>
    <w:rsid w:val="00BC4D94"/>
    <w:rsid w:val="00BC5793"/>
    <w:rsid w:val="00BC65C4"/>
    <w:rsid w:val="00BD040B"/>
    <w:rsid w:val="00BD187A"/>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6473"/>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1D9"/>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7C2"/>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478"/>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7B8"/>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0AB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8D8"/>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40AB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 w:type="character" w:customStyle="1" w:styleId="Heading4Char">
    <w:name w:val="Heading 4 Char"/>
    <w:basedOn w:val="DefaultParagraphFont"/>
    <w:link w:val="Heading4"/>
    <w:uiPriority w:val="9"/>
    <w:semiHidden/>
    <w:rsid w:val="00F40ABB"/>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F40ABB"/>
    <w:rPr>
      <w:rFonts w:ascii="Times New Roman" w:hAnsi="Times New Roman" w:cs="Times New Roman"/>
      <w:sz w:val="24"/>
      <w:szCs w:val="24"/>
    </w:rPr>
  </w:style>
  <w:style w:type="table" w:styleId="GridTable4-Accent5">
    <w:name w:val="Grid Table 4 Accent 5"/>
    <w:basedOn w:val="TableNormal"/>
    <w:uiPriority w:val="49"/>
    <w:rsid w:val="00073C7E"/>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jisae.org/index.php/IJISAE/article/view/7434" TargetMode="External"/><Relationship Id="rId13" Type="http://schemas.openxmlformats.org/officeDocument/2006/relationships/hyperlink" Target="https://learn.microsoft.com/en-us/dotnet/csharp/language-reference/language-specification/types"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kth.diva-portal.org/smash/get/diva2%3A1800866/FULLTEXT01.pdf?utm_source=chatgpt.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jhit.info/index.php/ijhit/article/view/35?utm_source=chatgpt.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technologies-engineering.com.ua/en/journals/t-24-5-2023/doslidzhennya-khmarnikh-mikroservisiv-na-bazi-tekhnologiyi-asp-net-core?utm_source=chatgp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58425/ijea.v2i2.420"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Pages>
  <Words>2201</Words>
  <Characters>14903</Characters>
  <Application>Microsoft Office Word</Application>
  <DocSecurity>0</DocSecurity>
  <Lines>286</Lines>
  <Paragraphs>96</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17008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6</cp:revision>
  <cp:lastPrinted>2024-03-22T17:53:00Z</cp:lastPrinted>
  <dcterms:created xsi:type="dcterms:W3CDTF">2025-11-09T20:33:00Z</dcterms:created>
  <dcterms:modified xsi:type="dcterms:W3CDTF">2025-11-09T22:04:00Z</dcterms:modified>
</cp:coreProperties>
</file>