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Default="007F765F"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2410F484" w14:textId="77777777" w:rsidR="000E2405" w:rsidRDefault="000E2405"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2A184B34" w14:textId="77777777" w:rsidR="000E2405" w:rsidRDefault="000E2405"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706FF143" w14:textId="77777777" w:rsidR="000E2405" w:rsidRDefault="000E2405"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1885DB87" w14:textId="77777777" w:rsidR="000E2405" w:rsidRPr="00E26A4B" w:rsidRDefault="000E2405" w:rsidP="00FC635D">
      <w:pPr>
        <w:contextualSpacing/>
        <w:jc w:val="center"/>
        <w:rPr>
          <w:rFonts w:ascii="Times New Roman" w:hAnsi="Times New Roman" w:cs="Times New Roman"/>
          <w:color w:val="000000" w:themeColor="text1"/>
          <w:sz w:val="24"/>
          <w:szCs w:val="24"/>
        </w:rPr>
      </w:pPr>
    </w:p>
    <w:p w14:paraId="65FB89CC" w14:textId="0106C8E2" w:rsidR="001941BF" w:rsidRDefault="000E2405" w:rsidP="00187F39">
      <w:pPr>
        <w:pStyle w:val="BUAPAHeading"/>
        <w:rPr>
          <w:color w:val="000000" w:themeColor="text1"/>
        </w:rPr>
      </w:pPr>
      <w:r>
        <w:rPr>
          <w:color w:val="000000" w:themeColor="text1"/>
        </w:rPr>
        <w:t xml:space="preserve">Role of </w:t>
      </w:r>
      <w:r w:rsidR="00206BF1">
        <w:rPr>
          <w:color w:val="000000" w:themeColor="text1"/>
        </w:rPr>
        <w:t>Stacks and Queues in Data Flow</w:t>
      </w:r>
    </w:p>
    <w:p w14:paraId="6D242DB6" w14:textId="77777777" w:rsidR="00206BF1" w:rsidRPr="00E26A4B" w:rsidRDefault="00206BF1" w:rsidP="00187F39">
      <w:pPr>
        <w:pStyle w:val="BUAPAHeading"/>
        <w:rPr>
          <w:color w:val="000000" w:themeColor="text1"/>
        </w:rPr>
      </w:pPr>
    </w:p>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452E1C04" w:rsidR="003D75A5" w:rsidRPr="00E26A4B" w:rsidRDefault="000E2405"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2A2C53F7" w14:textId="77777777" w:rsidR="0092522E" w:rsidRDefault="0092522E" w:rsidP="00FC635D">
      <w:pPr>
        <w:contextualSpacing/>
        <w:jc w:val="center"/>
        <w:rPr>
          <w:rFonts w:ascii="Times New Roman" w:hAnsi="Times New Roman" w:cs="Times New Roman"/>
          <w:color w:val="000000" w:themeColor="text1"/>
          <w:sz w:val="24"/>
          <w:szCs w:val="24"/>
        </w:rPr>
      </w:pPr>
      <w:r w:rsidRPr="0092522E">
        <w:rPr>
          <w:rFonts w:ascii="Times New Roman" w:hAnsi="Times New Roman" w:cs="Times New Roman"/>
          <w:color w:val="000000" w:themeColor="text1"/>
          <w:sz w:val="24"/>
          <w:szCs w:val="24"/>
        </w:rPr>
        <w:t xml:space="preserve">CS420-T301 Data Structures (2263-1) </w:t>
      </w:r>
    </w:p>
    <w:p w14:paraId="3708362A" w14:textId="6A0DB02B"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61033665" w:rsidR="00A32045" w:rsidRPr="00E26A4B" w:rsidRDefault="00206BF1"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1/14/2026</w:t>
      </w:r>
    </w:p>
    <w:p w14:paraId="5DC24D1E" w14:textId="77777777" w:rsidR="0092522E" w:rsidRPr="0092522E" w:rsidRDefault="0092522E" w:rsidP="0092522E">
      <w:pPr>
        <w:contextualSpacing/>
        <w:jc w:val="center"/>
        <w:rPr>
          <w:rFonts w:ascii="Times New Roman" w:hAnsi="Times New Roman" w:cs="Times New Roman"/>
          <w:color w:val="000000" w:themeColor="text1"/>
          <w:sz w:val="24"/>
          <w:szCs w:val="24"/>
        </w:rPr>
      </w:pPr>
      <w:r w:rsidRPr="0092522E">
        <w:rPr>
          <w:rFonts w:ascii="Times New Roman" w:hAnsi="Times New Roman" w:cs="Times New Roman"/>
          <w:color w:val="000000" w:themeColor="text1"/>
          <w:sz w:val="24"/>
          <w:szCs w:val="24"/>
        </w:rPr>
        <w:t>Ahmad Mostafa</w:t>
      </w:r>
    </w:p>
    <w:p w14:paraId="3CC101F1" w14:textId="21709CC5" w:rsidR="0035033C" w:rsidRPr="00E26A4B" w:rsidRDefault="0035033C" w:rsidP="00F2547A">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014A562C" w14:textId="2CEDE28F" w:rsidR="000D6883" w:rsidRPr="00E26A4B" w:rsidRDefault="00206BF1" w:rsidP="006B3689">
      <w:pPr>
        <w:ind w:firstLine="720"/>
        <w:jc w:val="both"/>
        <w:rPr>
          <w:rFonts w:ascii="Times New Roman" w:hAnsi="Times New Roman" w:cs="Times New Roman"/>
          <w:bCs/>
          <w:color w:val="000000" w:themeColor="text1"/>
          <w:sz w:val="24"/>
          <w:szCs w:val="24"/>
        </w:rPr>
      </w:pPr>
      <w:r w:rsidRPr="00206BF1">
        <w:rPr>
          <w:rFonts w:ascii="Times New Roman" w:hAnsi="Times New Roman" w:cs="Times New Roman"/>
          <w:bCs/>
          <w:color w:val="000000" w:themeColor="text1"/>
          <w:sz w:val="24"/>
          <w:szCs w:val="24"/>
        </w:rPr>
        <w:t xml:space="preserve">In modern computing, managing data efficiently and scheduling tasks effectively are essential for system performance and reliability. Two fundamental data structures that support these operations are stacks and queues. Stacks operate on </w:t>
      </w:r>
      <w:proofErr w:type="gramStart"/>
      <w:r w:rsidRPr="00206BF1">
        <w:rPr>
          <w:rFonts w:ascii="Times New Roman" w:hAnsi="Times New Roman" w:cs="Times New Roman"/>
          <w:bCs/>
          <w:color w:val="000000" w:themeColor="text1"/>
          <w:sz w:val="24"/>
          <w:szCs w:val="24"/>
        </w:rPr>
        <w:t>a Last</w:t>
      </w:r>
      <w:proofErr w:type="gramEnd"/>
      <w:r w:rsidRPr="00206BF1">
        <w:rPr>
          <w:rFonts w:ascii="Times New Roman" w:hAnsi="Times New Roman" w:cs="Times New Roman"/>
          <w:bCs/>
          <w:color w:val="000000" w:themeColor="text1"/>
          <w:sz w:val="24"/>
          <w:szCs w:val="24"/>
        </w:rPr>
        <w:t xml:space="preserve"> In, First Out (LIFO) principle, while queues use a First In, First Out (FIFO) principle. These structures organize data according to strict access rules, which influences how applications and operating systems manage tasks. Understanding how stacks and queues are implemented and applied highlights the critical role of structured data flow in computing systems (Goodrich, </w:t>
      </w:r>
      <w:proofErr w:type="spellStart"/>
      <w:r w:rsidRPr="00206BF1">
        <w:rPr>
          <w:rFonts w:ascii="Times New Roman" w:hAnsi="Times New Roman" w:cs="Times New Roman"/>
          <w:bCs/>
          <w:color w:val="000000" w:themeColor="text1"/>
          <w:sz w:val="24"/>
          <w:szCs w:val="24"/>
        </w:rPr>
        <w:t>Tamassia</w:t>
      </w:r>
      <w:proofErr w:type="spellEnd"/>
      <w:r w:rsidRPr="00206BF1">
        <w:rPr>
          <w:rFonts w:ascii="Times New Roman" w:hAnsi="Times New Roman" w:cs="Times New Roman"/>
          <w:bCs/>
          <w:color w:val="000000" w:themeColor="text1"/>
          <w:sz w:val="24"/>
          <w:szCs w:val="24"/>
        </w:rPr>
        <w:t>, &amp; Goldwasser, 2013, Ch. 6).</w:t>
      </w:r>
    </w:p>
    <w:p w14:paraId="5970F15B" w14:textId="23D56E2A" w:rsidR="000D6883" w:rsidRPr="00E26A4B" w:rsidRDefault="00206BF1" w:rsidP="003B1202">
      <w:pPr>
        <w:pStyle w:val="APABlackHeading"/>
      </w:pPr>
      <w:r w:rsidRPr="00206BF1">
        <w:t>Stacks</w:t>
      </w:r>
    </w:p>
    <w:p w14:paraId="2CB69B83" w14:textId="2F262DA9" w:rsidR="00D667B0" w:rsidRPr="00E26A4B" w:rsidRDefault="00743DE9" w:rsidP="006B3689">
      <w:pPr>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ab/>
      </w:r>
      <w:r w:rsidR="00206BF1" w:rsidRPr="00206BF1">
        <w:rPr>
          <w:rFonts w:ascii="Times New Roman" w:hAnsi="Times New Roman" w:cs="Times New Roman"/>
          <w:bCs/>
          <w:color w:val="000000" w:themeColor="text1"/>
          <w:sz w:val="24"/>
          <w:szCs w:val="24"/>
        </w:rPr>
        <w:t>A stack is a collection of elements where the last item added is the first to be removed. This LIFO behavior makes stacks useful for temporary storage and operations that require reversal. A common analogy is a stack of plates: the last plate added on top is the first one removed. In computing, stacks are often used for undo functionality in text editors or web browsers, allowing users to revert to the most recent changes efficiently. Stacks are also critical in program execution, where each function call creates a stack frame containing its local variables, parameters, and return address. When the function finishes, the frame is removed, ensuring that execution resumes correctly. This is especially important for nested and recursive functions, where multiple calls must be tracked simultaneously (Goodrich et al., 2013, Ch. 6).</w:t>
      </w:r>
    </w:p>
    <w:p w14:paraId="49C1671E" w14:textId="1EB2379D" w:rsidR="00897005" w:rsidRPr="00E26A4B" w:rsidRDefault="00206BF1" w:rsidP="003B1202">
      <w:pPr>
        <w:pStyle w:val="APABlackHeading"/>
      </w:pPr>
      <w:r w:rsidRPr="00206BF1">
        <w:t>Queues</w:t>
      </w:r>
    </w:p>
    <w:p w14:paraId="2DDE3DCA" w14:textId="4DF008F7" w:rsidR="0039326F" w:rsidRPr="00E26A4B" w:rsidRDefault="00206BF1" w:rsidP="006B3689">
      <w:pPr>
        <w:ind w:firstLine="720"/>
        <w:jc w:val="both"/>
        <w:rPr>
          <w:rFonts w:ascii="Times New Roman" w:hAnsi="Times New Roman" w:cs="Times New Roman"/>
          <w:bCs/>
          <w:color w:val="000000" w:themeColor="text1"/>
          <w:sz w:val="24"/>
          <w:szCs w:val="24"/>
        </w:rPr>
      </w:pPr>
      <w:r w:rsidRPr="00206BF1">
        <w:rPr>
          <w:rFonts w:ascii="Times New Roman" w:hAnsi="Times New Roman" w:cs="Times New Roman"/>
          <w:bCs/>
          <w:color w:val="000000" w:themeColor="text1"/>
          <w:sz w:val="24"/>
          <w:szCs w:val="24"/>
        </w:rPr>
        <w:t xml:space="preserve">Queues operate on a FIFO basis, meaning the first element added is the first to be removed. This property makes queues essential for task scheduling and process management in operating systems. For example, when several processes request CPU time, a queue ensures they are </w:t>
      </w:r>
      <w:r w:rsidRPr="00206BF1">
        <w:rPr>
          <w:rFonts w:ascii="Times New Roman" w:hAnsi="Times New Roman" w:cs="Times New Roman"/>
          <w:bCs/>
          <w:color w:val="000000" w:themeColor="text1"/>
          <w:sz w:val="24"/>
          <w:szCs w:val="24"/>
        </w:rPr>
        <w:lastRenderedPageBreak/>
        <w:t>executed in the order they arrive, maintaining fairness and predictability. Queues are also widely used for buffering data streams and managing asynchronous requests, such as handling network packets or messages in communication systems. By preserving order, queues prevent data loss and ensure tasks are executed correctly and efficiently (Silberschatz, Galvin, &amp; Gagne, 2018).</w:t>
      </w:r>
    </w:p>
    <w:p w14:paraId="06097AB6" w14:textId="24954E30" w:rsidR="0039326F" w:rsidRPr="00E26A4B" w:rsidRDefault="00206BF1" w:rsidP="003B1202">
      <w:pPr>
        <w:pStyle w:val="APABlackHeading"/>
      </w:pPr>
      <w:r w:rsidRPr="00206BF1">
        <w:t>Importance in Data Flow Management</w:t>
      </w:r>
    </w:p>
    <w:p w14:paraId="3EAC589E" w14:textId="5A7C45DE" w:rsidR="000E2405" w:rsidRPr="000E2405" w:rsidRDefault="00206BF1" w:rsidP="00206BF1">
      <w:pPr>
        <w:ind w:firstLine="720"/>
        <w:jc w:val="both"/>
        <w:rPr>
          <w:rFonts w:ascii="Times New Roman" w:hAnsi="Times New Roman" w:cs="Times New Roman"/>
          <w:bCs/>
          <w:color w:val="000000" w:themeColor="text1"/>
          <w:sz w:val="24"/>
          <w:szCs w:val="24"/>
        </w:rPr>
      </w:pPr>
      <w:r w:rsidRPr="00206BF1">
        <w:rPr>
          <w:rFonts w:ascii="Times New Roman" w:hAnsi="Times New Roman" w:cs="Times New Roman"/>
          <w:bCs/>
          <w:color w:val="000000" w:themeColor="text1"/>
          <w:sz w:val="24"/>
          <w:szCs w:val="24"/>
        </w:rPr>
        <w:t>Stacks and queues illustrate the importance of organized data access in computing. Stacks allow controlled reversal of operations and efficient memory management, while queues enforce orderly processing of tasks and requests. Their correct implementation directly affects software performance, reliability, and correctness. Applications such as web browsers, operating systems, and programming language runtimes rely on these structures to maintain smooth and predictable operation.</w:t>
      </w:r>
    </w:p>
    <w:p w14:paraId="43E96EA6" w14:textId="5E4AFE69" w:rsidR="00592D73" w:rsidRPr="00E26A4B" w:rsidRDefault="00592D73" w:rsidP="003B1202">
      <w:pPr>
        <w:pStyle w:val="APABlackHeading"/>
      </w:pPr>
      <w:r w:rsidRPr="00E26A4B">
        <w:t>Conclusion</w:t>
      </w:r>
    </w:p>
    <w:p w14:paraId="30EA0A8F" w14:textId="6F11B5F8" w:rsidR="00592D73" w:rsidRPr="00E26A4B" w:rsidRDefault="00206BF1" w:rsidP="006B3689">
      <w:pPr>
        <w:ind w:firstLine="720"/>
        <w:jc w:val="both"/>
        <w:rPr>
          <w:rFonts w:ascii="Times New Roman" w:hAnsi="Times New Roman" w:cs="Times New Roman"/>
          <w:b/>
          <w:bCs/>
          <w:color w:val="000000" w:themeColor="text1"/>
        </w:rPr>
      </w:pPr>
      <w:r w:rsidRPr="00206BF1">
        <w:rPr>
          <w:rFonts w:ascii="Times New Roman" w:hAnsi="Times New Roman" w:cs="Times New Roman"/>
          <w:bCs/>
          <w:color w:val="000000" w:themeColor="text1"/>
          <w:sz w:val="24"/>
          <w:szCs w:val="24"/>
        </w:rPr>
        <w:t>Stacks and queues are fundamental to managing data flow and process scheduling in computing systems. The LIFO principle of stacks supports operations that require access to the most recent state, such as undo features and function call management. The FIFO principle of queues ensures fairness and correct order in task execution. Proper implementation and use of these structures are essential for building efficient, reliable, and predictable software systems.</w:t>
      </w:r>
      <w:r w:rsidR="00592D73" w:rsidRPr="00E26A4B">
        <w:rPr>
          <w:rFonts w:ascii="Times New Roman" w:hAnsi="Times New Roman" w:cs="Times New Roman"/>
          <w:b/>
          <w:bCs/>
          <w:color w:val="000000" w:themeColor="text1"/>
        </w:rPr>
        <w:br w:type="page"/>
      </w:r>
    </w:p>
    <w:p w14:paraId="621DB5B1" w14:textId="77777777" w:rsidR="0033500A" w:rsidRPr="00E26A4B" w:rsidRDefault="003826A0" w:rsidP="0034444D">
      <w:pPr>
        <w:pStyle w:val="APABlackHeading"/>
      </w:pPr>
      <w:r w:rsidRPr="00E26A4B">
        <w:lastRenderedPageBreak/>
        <w:t>References</w:t>
      </w:r>
    </w:p>
    <w:p w14:paraId="23F28ED8" w14:textId="77777777" w:rsidR="00206BF1" w:rsidRPr="00206BF1" w:rsidRDefault="00206BF1" w:rsidP="00206BF1">
      <w:pPr>
        <w:ind w:left="720" w:hanging="720"/>
        <w:rPr>
          <w:rFonts w:ascii="Times New Roman" w:eastAsia="Times New Roman" w:hAnsi="Times New Roman" w:cs="Times New Roman"/>
          <w:color w:val="000000" w:themeColor="text1"/>
          <w:sz w:val="24"/>
          <w:szCs w:val="24"/>
        </w:rPr>
      </w:pPr>
      <w:r w:rsidRPr="00206BF1">
        <w:rPr>
          <w:rFonts w:ascii="Times New Roman" w:eastAsia="Times New Roman" w:hAnsi="Times New Roman" w:cs="Times New Roman"/>
          <w:color w:val="000000" w:themeColor="text1"/>
          <w:sz w:val="24"/>
          <w:szCs w:val="24"/>
        </w:rPr>
        <w:t xml:space="preserve">Goodrich, M. T., </w:t>
      </w:r>
      <w:proofErr w:type="spellStart"/>
      <w:r w:rsidRPr="00206BF1">
        <w:rPr>
          <w:rFonts w:ascii="Times New Roman" w:eastAsia="Times New Roman" w:hAnsi="Times New Roman" w:cs="Times New Roman"/>
          <w:color w:val="000000" w:themeColor="text1"/>
          <w:sz w:val="24"/>
          <w:szCs w:val="24"/>
        </w:rPr>
        <w:t>Tamassia</w:t>
      </w:r>
      <w:proofErr w:type="spellEnd"/>
      <w:r w:rsidRPr="00206BF1">
        <w:rPr>
          <w:rFonts w:ascii="Times New Roman" w:eastAsia="Times New Roman" w:hAnsi="Times New Roman" w:cs="Times New Roman"/>
          <w:color w:val="000000" w:themeColor="text1"/>
          <w:sz w:val="24"/>
          <w:szCs w:val="24"/>
        </w:rPr>
        <w:t xml:space="preserve">, R., &amp; Goldwasser, M. H. (2013). </w:t>
      </w:r>
      <w:r w:rsidRPr="00206BF1">
        <w:rPr>
          <w:rFonts w:ascii="Times New Roman" w:eastAsia="Times New Roman" w:hAnsi="Times New Roman" w:cs="Times New Roman"/>
          <w:i/>
          <w:iCs/>
          <w:color w:val="000000" w:themeColor="text1"/>
          <w:sz w:val="24"/>
          <w:szCs w:val="24"/>
        </w:rPr>
        <w:t>Data structures and algorithms in Python</w:t>
      </w:r>
      <w:r w:rsidRPr="00206BF1">
        <w:rPr>
          <w:rFonts w:ascii="Times New Roman" w:eastAsia="Times New Roman" w:hAnsi="Times New Roman" w:cs="Times New Roman"/>
          <w:color w:val="000000" w:themeColor="text1"/>
          <w:sz w:val="24"/>
          <w:szCs w:val="24"/>
        </w:rPr>
        <w:t xml:space="preserve"> (1st ed.). Wiley. Chapter 6.</w:t>
      </w:r>
    </w:p>
    <w:p w14:paraId="2B5EA972" w14:textId="77777777" w:rsidR="00206BF1" w:rsidRPr="00206BF1" w:rsidRDefault="00206BF1" w:rsidP="00206BF1">
      <w:pPr>
        <w:ind w:left="720" w:hanging="720"/>
        <w:rPr>
          <w:rFonts w:ascii="Times New Roman" w:eastAsia="Times New Roman" w:hAnsi="Times New Roman" w:cs="Times New Roman"/>
          <w:color w:val="000000" w:themeColor="text1"/>
          <w:sz w:val="24"/>
          <w:szCs w:val="24"/>
        </w:rPr>
      </w:pPr>
      <w:r w:rsidRPr="00206BF1">
        <w:rPr>
          <w:rFonts w:ascii="Times New Roman" w:eastAsia="Times New Roman" w:hAnsi="Times New Roman" w:cs="Times New Roman"/>
          <w:color w:val="000000" w:themeColor="text1"/>
          <w:sz w:val="24"/>
          <w:szCs w:val="24"/>
        </w:rPr>
        <w:t xml:space="preserve">Silberschatz, A., Galvin, P. B., &amp; Gagne, G. (2018). </w:t>
      </w:r>
      <w:r w:rsidRPr="00206BF1">
        <w:rPr>
          <w:rFonts w:ascii="Times New Roman" w:eastAsia="Times New Roman" w:hAnsi="Times New Roman" w:cs="Times New Roman"/>
          <w:i/>
          <w:iCs/>
          <w:color w:val="000000" w:themeColor="text1"/>
          <w:sz w:val="24"/>
          <w:szCs w:val="24"/>
        </w:rPr>
        <w:t>Operating system concepts</w:t>
      </w:r>
      <w:r w:rsidRPr="00206BF1">
        <w:rPr>
          <w:rFonts w:ascii="Times New Roman" w:eastAsia="Times New Roman" w:hAnsi="Times New Roman" w:cs="Times New Roman"/>
          <w:color w:val="000000" w:themeColor="text1"/>
          <w:sz w:val="24"/>
          <w:szCs w:val="24"/>
        </w:rPr>
        <w:t xml:space="preserve"> (10th ed.). Wiley.</w:t>
      </w:r>
    </w:p>
    <w:p w14:paraId="2787FCEF" w14:textId="77777777" w:rsidR="00206BF1" w:rsidRDefault="00206BF1" w:rsidP="000E2405">
      <w:pPr>
        <w:ind w:left="720" w:hanging="720"/>
        <w:rPr>
          <w:rFonts w:ascii="Times New Roman" w:eastAsia="Times New Roman" w:hAnsi="Times New Roman" w:cs="Times New Roman"/>
          <w:color w:val="000000" w:themeColor="text1"/>
          <w:sz w:val="24"/>
          <w:szCs w:val="24"/>
        </w:rPr>
      </w:pPr>
    </w:p>
    <w:p w14:paraId="0B1A6789" w14:textId="02EAD36E" w:rsidR="003D122A" w:rsidRPr="00206BF1" w:rsidRDefault="003D122A" w:rsidP="00206BF1">
      <w:pPr>
        <w:rPr>
          <w:rFonts w:ascii="Times New Roman" w:hAnsi="Times New Roman" w:cs="Times New Roman"/>
          <w:b/>
          <w:bCs/>
          <w:color w:val="000000" w:themeColor="text1"/>
        </w:rPr>
      </w:pPr>
    </w:p>
    <w:sectPr w:rsidR="003D122A" w:rsidRPr="00206BF1" w:rsidSect="00D92F7C">
      <w:headerReference w:type="default" r:id="rId8"/>
      <w:footerReference w:type="default" r:id="rId9"/>
      <w:headerReference w:type="first" r:id="rId10"/>
      <w:footerReference w:type="first" r:id="rId11"/>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24EB3" w14:textId="77777777" w:rsidR="00021DFE" w:rsidRDefault="00021DFE" w:rsidP="002853FF">
      <w:pPr>
        <w:spacing w:line="240" w:lineRule="auto"/>
      </w:pPr>
      <w:r>
        <w:separator/>
      </w:r>
    </w:p>
  </w:endnote>
  <w:endnote w:type="continuationSeparator" w:id="0">
    <w:p w14:paraId="7467B471" w14:textId="77777777" w:rsidR="00021DFE" w:rsidRDefault="00021DFE"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9F0FD" w14:textId="77777777" w:rsidR="00021DFE" w:rsidRDefault="00021DFE" w:rsidP="002853FF">
      <w:pPr>
        <w:spacing w:line="240" w:lineRule="auto"/>
      </w:pPr>
      <w:r>
        <w:separator/>
      </w:r>
    </w:p>
  </w:footnote>
  <w:footnote w:type="continuationSeparator" w:id="0">
    <w:p w14:paraId="796CBE4A" w14:textId="77777777" w:rsidR="00021DFE" w:rsidRDefault="00021DFE"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094197F2" w:rsidR="001D2BF8" w:rsidRPr="002853FF" w:rsidRDefault="000E2405">
    <w:pPr>
      <w:pStyle w:val="Header"/>
      <w:rPr>
        <w:rFonts w:ascii="Times New Roman" w:hAnsi="Times New Roman" w:cs="Times New Roman"/>
        <w:sz w:val="24"/>
        <w:szCs w:val="24"/>
      </w:rPr>
    </w:pPr>
    <w:r w:rsidRPr="000E2405">
      <w:rPr>
        <w:rFonts w:ascii="Times New Roman" w:hAnsi="Times New Roman" w:cs="Times New Roman"/>
        <w:color w:val="000000" w:themeColor="text1"/>
        <w:sz w:val="24"/>
        <w:szCs w:val="24"/>
      </w:rPr>
      <w:t>Role of Algorithms in Digital Tools</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4F8396A6"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206BF1" w:rsidRPr="00206BF1">
      <w:rPr>
        <w:rFonts w:ascii="Times New Roman" w:hAnsi="Times New Roman" w:cs="Times New Roman"/>
        <w:color w:val="000000" w:themeColor="text1"/>
        <w:sz w:val="24"/>
        <w:szCs w:val="24"/>
      </w:rPr>
      <w:t>Role of Stacks and Queues in Data Flow</w:t>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1DFE"/>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2405"/>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06BF1"/>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87B"/>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CC7"/>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2EB0"/>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80E"/>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A3B"/>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0369"/>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139"/>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522E"/>
    <w:rsid w:val="0092625D"/>
    <w:rsid w:val="009267C1"/>
    <w:rsid w:val="009272D2"/>
    <w:rsid w:val="00927A11"/>
    <w:rsid w:val="0093111C"/>
    <w:rsid w:val="009311C7"/>
    <w:rsid w:val="0093263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4B66"/>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97EBE"/>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2</cp:revision>
  <cp:lastPrinted>2024-03-22T17:53:00Z</cp:lastPrinted>
  <dcterms:created xsi:type="dcterms:W3CDTF">2026-01-15T04:43:00Z</dcterms:created>
  <dcterms:modified xsi:type="dcterms:W3CDTF">2026-01-15T04:43:00Z</dcterms:modified>
</cp:coreProperties>
</file>