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F46F" w14:textId="77777777" w:rsidR="00156FE6" w:rsidRDefault="00156FE6">
      <w:pPr>
        <w:rPr>
          <w:b/>
          <w:bCs/>
        </w:rPr>
      </w:pPr>
    </w:p>
    <w:p w14:paraId="4E23A6C3" w14:textId="77777777" w:rsidR="00156FE6" w:rsidRDefault="00156FE6">
      <w:pPr>
        <w:rPr>
          <w:b/>
          <w:bCs/>
        </w:rPr>
      </w:pPr>
    </w:p>
    <w:p w14:paraId="3D5EE81E" w14:textId="77777777" w:rsidR="00156FE6" w:rsidRDefault="00156FE6">
      <w:pPr>
        <w:rPr>
          <w:b/>
          <w:bCs/>
        </w:rPr>
      </w:pPr>
    </w:p>
    <w:p w14:paraId="250A8470" w14:textId="77777777" w:rsidR="00156FE6" w:rsidRDefault="00156FE6">
      <w:pPr>
        <w:rPr>
          <w:b/>
          <w:bCs/>
        </w:rPr>
      </w:pPr>
    </w:p>
    <w:p w14:paraId="2CCC6B91" w14:textId="77777777" w:rsidR="00156FE6" w:rsidRDefault="00156FE6">
      <w:pPr>
        <w:rPr>
          <w:b/>
          <w:bCs/>
        </w:rPr>
      </w:pPr>
    </w:p>
    <w:p w14:paraId="00FA10BD" w14:textId="77777777" w:rsidR="00156FE6" w:rsidRDefault="00156FE6">
      <w:pPr>
        <w:rPr>
          <w:b/>
          <w:bCs/>
        </w:rPr>
      </w:pPr>
    </w:p>
    <w:p w14:paraId="61B911C0" w14:textId="77777777" w:rsidR="00156FE6" w:rsidRDefault="00156FE6">
      <w:pPr>
        <w:rPr>
          <w:b/>
          <w:bCs/>
        </w:rPr>
      </w:pPr>
    </w:p>
    <w:p w14:paraId="322ED933" w14:textId="77777777" w:rsidR="00156FE6" w:rsidRDefault="00156FE6">
      <w:pPr>
        <w:rPr>
          <w:b/>
          <w:bCs/>
        </w:rPr>
      </w:pPr>
    </w:p>
    <w:p w14:paraId="0619F1A1" w14:textId="77777777" w:rsidR="00156FE6" w:rsidRDefault="00F2032E" w:rsidP="00156FE6">
      <w:pPr>
        <w:jc w:val="center"/>
        <w:rPr>
          <w:b/>
          <w:bCs/>
        </w:rPr>
      </w:pPr>
      <w:r>
        <w:rPr>
          <w:b/>
          <w:bCs/>
        </w:rPr>
        <w:t>Baccus Winery Case Stud</w:t>
      </w:r>
      <w:r w:rsidR="00156FE6">
        <w:rPr>
          <w:b/>
          <w:bCs/>
        </w:rPr>
        <w:t>y</w:t>
      </w:r>
    </w:p>
    <w:p w14:paraId="20354334" w14:textId="77777777" w:rsidR="00156FE6" w:rsidRDefault="00156FE6" w:rsidP="00156FE6">
      <w:pPr>
        <w:jc w:val="center"/>
        <w:rPr>
          <w:b/>
          <w:bCs/>
        </w:rPr>
      </w:pPr>
      <w:r>
        <w:rPr>
          <w:b/>
          <w:bCs/>
        </w:rPr>
        <w:t>8/2/2026</w:t>
      </w:r>
    </w:p>
    <w:p w14:paraId="5E1067E8" w14:textId="77777777" w:rsidR="00156FE6" w:rsidRDefault="00156FE6" w:rsidP="00156FE6">
      <w:pPr>
        <w:jc w:val="center"/>
        <w:rPr>
          <w:b/>
          <w:bCs/>
        </w:rPr>
      </w:pPr>
    </w:p>
    <w:p w14:paraId="61808519" w14:textId="77777777" w:rsidR="00156FE6" w:rsidRDefault="00156FE6" w:rsidP="00156FE6">
      <w:pPr>
        <w:jc w:val="center"/>
        <w:rPr>
          <w:b/>
          <w:bCs/>
        </w:rPr>
      </w:pPr>
    </w:p>
    <w:p w14:paraId="146A772E" w14:textId="77777777" w:rsidR="00156FE6" w:rsidRDefault="00156FE6" w:rsidP="00156FE6">
      <w:pPr>
        <w:jc w:val="center"/>
        <w:rPr>
          <w:b/>
          <w:bCs/>
        </w:rPr>
      </w:pPr>
    </w:p>
    <w:p w14:paraId="164CC007" w14:textId="77777777" w:rsidR="00156FE6" w:rsidRDefault="00156FE6" w:rsidP="00156FE6">
      <w:pPr>
        <w:jc w:val="center"/>
        <w:rPr>
          <w:b/>
          <w:bCs/>
        </w:rPr>
      </w:pPr>
    </w:p>
    <w:p w14:paraId="697D2439" w14:textId="77777777" w:rsidR="00156FE6" w:rsidRDefault="00156FE6" w:rsidP="00156FE6">
      <w:pPr>
        <w:jc w:val="center"/>
        <w:rPr>
          <w:b/>
          <w:bCs/>
        </w:rPr>
      </w:pPr>
    </w:p>
    <w:p w14:paraId="484AFB09" w14:textId="77777777" w:rsidR="00156FE6" w:rsidRDefault="00156FE6" w:rsidP="00156FE6">
      <w:pPr>
        <w:jc w:val="center"/>
        <w:rPr>
          <w:b/>
          <w:bCs/>
        </w:rPr>
      </w:pPr>
    </w:p>
    <w:p w14:paraId="2D020E7E" w14:textId="36945344" w:rsidR="00156FE6" w:rsidRDefault="00156FE6" w:rsidP="00156FE6">
      <w:pPr>
        <w:jc w:val="center"/>
        <w:rPr>
          <w:b/>
          <w:bCs/>
        </w:rPr>
      </w:pPr>
      <w:r>
        <w:rPr>
          <w:b/>
          <w:bCs/>
        </w:rPr>
        <w:t>Group A</w:t>
      </w:r>
    </w:p>
    <w:p w14:paraId="22EFBEC1" w14:textId="6AF14EF9" w:rsidR="00156FE6" w:rsidRPr="00156FE6" w:rsidRDefault="00156FE6" w:rsidP="00156FE6">
      <w:pPr>
        <w:jc w:val="center"/>
      </w:pPr>
      <w:r w:rsidRPr="00156FE6">
        <w:t>Lane Dorscher</w:t>
      </w:r>
    </w:p>
    <w:p w14:paraId="42A486CD" w14:textId="2C40C3AB" w:rsidR="00156FE6" w:rsidRPr="00156FE6" w:rsidRDefault="00156FE6" w:rsidP="00156FE6">
      <w:pPr>
        <w:jc w:val="center"/>
      </w:pPr>
      <w:r w:rsidRPr="00156FE6">
        <w:t xml:space="preserve">Chelsey </w:t>
      </w:r>
      <w:r w:rsidRPr="00156FE6">
        <w:t>Mcelhiney</w:t>
      </w:r>
    </w:p>
    <w:p w14:paraId="1175112F" w14:textId="2D5502DA" w:rsidR="00156FE6" w:rsidRPr="00156FE6" w:rsidRDefault="00156FE6" w:rsidP="00156FE6">
      <w:pPr>
        <w:jc w:val="center"/>
      </w:pPr>
      <w:r w:rsidRPr="00156FE6">
        <w:t>Pedro</w:t>
      </w:r>
      <w:r>
        <w:t xml:space="preserve"> Avila</w:t>
      </w:r>
    </w:p>
    <w:p w14:paraId="27558257" w14:textId="3778B4EE" w:rsidR="00156FE6" w:rsidRDefault="00156FE6" w:rsidP="00156FE6">
      <w:pPr>
        <w:jc w:val="center"/>
        <w:rPr>
          <w:b/>
          <w:bCs/>
        </w:rPr>
      </w:pPr>
      <w:r>
        <w:rPr>
          <w:b/>
          <w:bCs/>
        </w:rPr>
        <w:t>CSD-310</w:t>
      </w:r>
    </w:p>
    <w:p w14:paraId="41DC5656" w14:textId="68D40485" w:rsidR="00156FE6" w:rsidRDefault="00156FE6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br w:type="page"/>
      </w:r>
    </w:p>
    <w:p w14:paraId="33D34AAB" w14:textId="7CD1FC3A" w:rsidR="00156FE6" w:rsidRDefault="00156FE6" w:rsidP="00156FE6">
      <w:pPr>
        <w:pStyle w:val="Heading1"/>
      </w:pPr>
      <w:r>
        <w:lastRenderedPageBreak/>
        <w:t>Business Requirements</w:t>
      </w:r>
    </w:p>
    <w:p w14:paraId="463EC1BE" w14:textId="00E38789" w:rsidR="00F2032E" w:rsidRPr="00F2032E" w:rsidRDefault="00F2032E" w:rsidP="00F2032E">
      <w:pPr>
        <w:numPr>
          <w:ilvl w:val="0"/>
          <w:numId w:val="1"/>
        </w:numPr>
      </w:pPr>
      <w:r w:rsidRPr="00F2032E">
        <w:t>Bacchus Winery produces four types of wine: Merlot, Cabernet, Chablis, and Chardonnay.</w:t>
      </w:r>
    </w:p>
    <w:p w14:paraId="709B66DE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Bacchus Winery grows the grapes used to produce its wine.</w:t>
      </w:r>
    </w:p>
    <w:p w14:paraId="14C6527B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A supplier can provide one or more types of supplies.</w:t>
      </w:r>
    </w:p>
    <w:p w14:paraId="1756E7AB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Each supply item is provided by a supplier.</w:t>
      </w:r>
    </w:p>
    <w:p w14:paraId="7C023A53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Bacchus Winery tracks the quantity of each supply item it currently has in inventory.</w:t>
      </w:r>
    </w:p>
    <w:p w14:paraId="7C846C9F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Bacchus Winery records orders placed with its suppliers.</w:t>
      </w:r>
    </w:p>
    <w:p w14:paraId="7F48144E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Each supplier order can contain one or more supply items.</w:t>
      </w:r>
    </w:p>
    <w:p w14:paraId="0B4000FB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Each supplier delivery must include an expected delivery date and an actual delivery date.</w:t>
      </w:r>
    </w:p>
    <w:p w14:paraId="31724E6A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Supplier deliveries are reviewed monthly to determine whether suppliers are delivering on time.</w:t>
      </w:r>
    </w:p>
    <w:p w14:paraId="0936F8F3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A distributor can carry one or more types of wine.</w:t>
      </w:r>
    </w:p>
    <w:p w14:paraId="1CF93DD9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A type of wine can be carried by more than one distributor.</w:t>
      </w:r>
    </w:p>
    <w:p w14:paraId="20C670D2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A distributor can place multiple wine orders.</w:t>
      </w:r>
    </w:p>
    <w:p w14:paraId="77E2EA99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Each wine order belongs to one distributor.</w:t>
      </w:r>
    </w:p>
    <w:p w14:paraId="574EE644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A wine order can contain one or more types of wine.</w:t>
      </w:r>
    </w:p>
    <w:p w14:paraId="08E4B41F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Bacchus Winery tracks the status of shipments sent to distributors.</w:t>
      </w:r>
    </w:p>
    <w:p w14:paraId="48DEAE93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Wine sales are tracked by wine type so the owners can determine which wines are selling well and which are not.</w:t>
      </w:r>
    </w:p>
    <w:p w14:paraId="21DC28C7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Bacchus Winery records information about each employee.</w:t>
      </w:r>
    </w:p>
    <w:p w14:paraId="161518F0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Employee work hours are recorded for payroll and reporting purposes.</w:t>
      </w:r>
    </w:p>
    <w:p w14:paraId="426A5CF8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Each employee can have multiple work-hour records.</w:t>
      </w:r>
    </w:p>
    <w:p w14:paraId="057D6F43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Employee hours must be summarized for each of the previous four quarters.</w:t>
      </w:r>
    </w:p>
    <w:p w14:paraId="382216A9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The winery must be able to report on inventory, supplier deliveries, wine distribution, wine sales, and employee hours.</w:t>
      </w:r>
    </w:p>
    <w:p w14:paraId="11FC4F27" w14:textId="2530545C" w:rsidR="00156FE6" w:rsidRDefault="00156FE6" w:rsidP="00156FE6">
      <w:pPr>
        <w:pStyle w:val="Heading1"/>
      </w:pPr>
      <w:r>
        <w:lastRenderedPageBreak/>
        <w:t>Relationships</w:t>
      </w:r>
    </w:p>
    <w:p w14:paraId="35054768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Supplier can have many Items, and an Item belongs to one Supplier.</w:t>
      </w:r>
    </w:p>
    <w:p w14:paraId="26913574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Supplier can have many Purchase Orders, and a Purchase Order belongs to one Supplier.</w:t>
      </w:r>
    </w:p>
    <w:p w14:paraId="2BBC605C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Purchase Order can have many Purchase Order Details, and a Purchase Order Detail belongs to one Purchase Order.</w:t>
      </w:r>
    </w:p>
    <w:p w14:paraId="74C96C41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An Item can appear on many Purchase Order Details, and a Purchase Order Detail references one Item.</w:t>
      </w:r>
    </w:p>
    <w:p w14:paraId="6E4AFAB6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Purchase Order has one Delivery, and a Delivery belongs to one Purchase Order.</w:t>
      </w:r>
    </w:p>
    <w:p w14:paraId="4D81171F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Distributor can have many Sales Orders, and a Sales Order belongs to one Distributor.</w:t>
      </w:r>
    </w:p>
    <w:p w14:paraId="6C60D59A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Sales Order can have many Sales Order Details, and a Sales Order Detail belongs to one Sales Order.</w:t>
      </w:r>
    </w:p>
    <w:p w14:paraId="59EF70E0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Wine can appear on many Sales Order Details, and a Sales Order Detail references one Wine.</w:t>
      </w:r>
    </w:p>
    <w:p w14:paraId="51CA2BFF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Sales Order can have many Shipments, and a Shipment belongs to one Sales Order.</w:t>
      </w:r>
    </w:p>
    <w:p w14:paraId="5406C1AF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An Employee can have many Time Entries, and a Time Entry belongs to one Employee.</w:t>
      </w:r>
    </w:p>
    <w:p w14:paraId="74D2282C" w14:textId="3FD7F7C7" w:rsidR="007571C3" w:rsidRDefault="007571C3">
      <w:r>
        <w:br w:type="page"/>
      </w:r>
    </w:p>
    <w:p w14:paraId="5B496C9A" w14:textId="3540B42E" w:rsidR="00156FE6" w:rsidRDefault="003F32A9" w:rsidP="003F32A9">
      <w:pPr>
        <w:pStyle w:val="Heading1"/>
      </w:pPr>
      <w:r>
        <w:lastRenderedPageBreak/>
        <w:t>Entity Relationship Diagram (ERD)</w:t>
      </w:r>
    </w:p>
    <w:p w14:paraId="3ED49CAC" w14:textId="41C09FD1" w:rsidR="003F32A9" w:rsidRPr="003F32A9" w:rsidRDefault="003F32A9" w:rsidP="003F32A9">
      <w:r w:rsidRPr="003F32A9">
        <w:drawing>
          <wp:inline distT="0" distB="0" distL="0" distR="0" wp14:anchorId="15BFF1D7" wp14:editId="75897B66">
            <wp:extent cx="5943600" cy="4090670"/>
            <wp:effectExtent l="0" t="0" r="0" b="5080"/>
            <wp:docPr id="103797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79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2A9" w:rsidRPr="003F3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D5CC7" w14:textId="77777777" w:rsidR="005361C5" w:rsidRDefault="005361C5" w:rsidP="003F32A9">
      <w:pPr>
        <w:spacing w:after="0" w:line="240" w:lineRule="auto"/>
      </w:pPr>
      <w:r>
        <w:separator/>
      </w:r>
    </w:p>
  </w:endnote>
  <w:endnote w:type="continuationSeparator" w:id="0">
    <w:p w14:paraId="0087ECA2" w14:textId="77777777" w:rsidR="005361C5" w:rsidRDefault="005361C5" w:rsidP="003F3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915BD" w14:textId="77777777" w:rsidR="005361C5" w:rsidRDefault="005361C5" w:rsidP="003F32A9">
      <w:pPr>
        <w:spacing w:after="0" w:line="240" w:lineRule="auto"/>
      </w:pPr>
      <w:r>
        <w:separator/>
      </w:r>
    </w:p>
  </w:footnote>
  <w:footnote w:type="continuationSeparator" w:id="0">
    <w:p w14:paraId="5B4C8EE6" w14:textId="77777777" w:rsidR="005361C5" w:rsidRDefault="005361C5" w:rsidP="003F3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14078"/>
    <w:multiLevelType w:val="multilevel"/>
    <w:tmpl w:val="ED9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97B0E"/>
    <w:multiLevelType w:val="multilevel"/>
    <w:tmpl w:val="4C4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970231">
    <w:abstractNumId w:val="1"/>
  </w:num>
  <w:num w:numId="2" w16cid:durableId="58831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2E"/>
    <w:rsid w:val="00156FE6"/>
    <w:rsid w:val="001E3B69"/>
    <w:rsid w:val="00201E37"/>
    <w:rsid w:val="00221EF0"/>
    <w:rsid w:val="003F32A9"/>
    <w:rsid w:val="004B5EDC"/>
    <w:rsid w:val="005361C5"/>
    <w:rsid w:val="007571C3"/>
    <w:rsid w:val="00A14C90"/>
    <w:rsid w:val="00AA050F"/>
    <w:rsid w:val="00BA40BE"/>
    <w:rsid w:val="00F2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1630"/>
  <w15:chartTrackingRefBased/>
  <w15:docId w15:val="{39AF509E-E1F9-4ED6-A904-B6409CC1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2A9"/>
  </w:style>
  <w:style w:type="paragraph" w:styleId="Footer">
    <w:name w:val="footer"/>
    <w:basedOn w:val="Normal"/>
    <w:link w:val="FooterChar"/>
    <w:uiPriority w:val="99"/>
    <w:unhideWhenUsed/>
    <w:rsid w:val="003F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9" ma:contentTypeDescription="Create a new document." ma:contentTypeScope="" ma:versionID="41d1d6365ec3ba9fd465dc2d97f77b71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5d23060098c15e10ea98b2236b607bd3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40cb5-7b9d-404d-8e4e-61a8e94ce612" xsi:nil="true"/>
  </documentManagement>
</p:properties>
</file>

<file path=customXml/itemProps1.xml><?xml version="1.0" encoding="utf-8"?>
<ds:datastoreItem xmlns:ds="http://schemas.openxmlformats.org/officeDocument/2006/customXml" ds:itemID="{61413461-B0AD-4BDF-9B1F-5692AF989B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09D8FF-3C33-4121-90BD-5F00FDD173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DC4570-5512-4477-8E76-454D1079D430}">
  <ds:schemaRefs>
    <ds:schemaRef ds:uri="http://schemas.microsoft.com/office/2006/metadata/properties"/>
    <ds:schemaRef ds:uri="http://schemas.microsoft.com/office/infopath/2007/PartnerControls"/>
    <ds:schemaRef ds:uri="11740cb5-7b9d-404d-8e4e-61a8e94ce6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4</cp:revision>
  <dcterms:created xsi:type="dcterms:W3CDTF">2026-08-03T01:59:00Z</dcterms:created>
  <dcterms:modified xsi:type="dcterms:W3CDTF">2026-08-03T02:45:00Z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