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Kohl Wars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ist eine dunkle Zeit für die Kohlonialmächte. In den Kohlzügen versucht König Kohl mit seinen Kohlrittern das gelobte Land zu erobern. In einer riesigen Schlacht kohlidierten die Streitmächte von König Kohl und der Rübellion, mit Ihrem Anführer Knecht Rüberecht.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Obwhol der Sieg über die Rüben gewiss zu sein scheint, wendet sich das Blatt. In einem letzten verzweifelten Akt kohlaborieren die Rüben mit einer dunklen Macht. Der Preis ist enorm.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Roten Rüben verlieren ihre Seelen und dunkle Rüben Dämonen rübertretten die Barriere in unsere Welt. Die Kohlateralschäden sind enrom. König Kohl ist die letzte lebende Seele und kämpft um sein Überleben und Seelenkohl.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