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D731F" w14:textId="77777777" w:rsidR="00426A23" w:rsidRDefault="00426A23" w:rsidP="00AF0531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6BF547A8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MEE_iNEXT.3D (R code for graphics in MEE 2021 paper by Chao et al.)</w:t>
      </w:r>
    </w:p>
    <w:p w14:paraId="288403C2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75006756" w14:textId="7DC2780A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R code and data are provided for plotting all figures in the paper "Measuring temporal change in alpha diversity: a framework integrating taxonomic, phylogenetic and functional diversity and the iNEXT.3D standardization", Methods in Ecology and Evolution. Before using the R code, you must download the package "iNEXT.3D" from Anne Chao's Github. </w:t>
      </w:r>
    </w:p>
    <w:p w14:paraId="2B8944EE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4C262D83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The data used for examples are based on the four-decade time series of estuarine fishes collected at Bridgwater Bay in UK’s Bristol Channel from 1981 to 2019 using consistent sampling schemes; see Henderson and Holmes (1991), Magurran and Henderson (2003), and Henderson et al. (2011) for sampling details.  </w:t>
      </w:r>
    </w:p>
    <w:p w14:paraId="6FACC644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523F0A13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"MEE_iNEXT.3D" includes the following files:</w:t>
      </w:r>
    </w:p>
    <w:p w14:paraId="57725FFB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</w:p>
    <w:p w14:paraId="59D8FB4C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(1) Data Files: </w:t>
      </w:r>
    </w:p>
    <w:p w14:paraId="742D67A6" w14:textId="2B89196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(1a) Abundance/incidence data: "Fish abundance data.csv" (for Figures 1, 2), "Fish incidence raw data.csv" and "Fish incidence frequency data.csv"</w:t>
      </w:r>
      <w:r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(for Figures 3, 4) and "nT for incidence data.csv"</w:t>
      </w:r>
      <w:r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(for Figures 3, 4). </w:t>
      </w:r>
    </w:p>
    <w:p w14:paraId="0CEE51BB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(1b) Phylogenetic tree for PD: "Fish phyloTree.txt" (for all figures).</w:t>
      </w:r>
    </w:p>
    <w:p w14:paraId="2DC22151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(1c) Traits for FD: "Fish traits" (for all figures).</w:t>
      </w:r>
    </w:p>
    <w:p w14:paraId="044319C1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(2) Fish code.R: Main code for plotting all figures (Figures 1 to 4 in the MEE paper).</w:t>
      </w:r>
    </w:p>
    <w:p w14:paraId="3030B454" w14:textId="77777777" w:rsidR="00426A23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(3) Source R code: "Source R code.txt"</w:t>
      </w:r>
    </w:p>
    <w:p w14:paraId="60EC2339" w14:textId="60552B17" w:rsidR="00A52452" w:rsidRPr="00426A23" w:rsidRDefault="00426A23" w:rsidP="00426A23">
      <w:pPr>
        <w:rPr>
          <w:rFonts w:ascii="Times New Roman" w:hAnsi="Times New Roman" w:cs="Times New Roman"/>
          <w:bCs/>
          <w:color w:val="0000FF"/>
          <w:sz w:val="20"/>
          <w:szCs w:val="20"/>
        </w:rPr>
      </w:pP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(4) Guide for R code: "Brief guide.docx" (</w:t>
      </w:r>
      <w:r w:rsidR="00FD065C">
        <w:rPr>
          <w:rFonts w:ascii="Times New Roman" w:hAnsi="Times New Roman" w:cs="Times New Roman"/>
          <w:bCs/>
          <w:color w:val="0000FF"/>
          <w:sz w:val="20"/>
          <w:szCs w:val="20"/>
        </w:rPr>
        <w:t xml:space="preserve">introduction to 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iNEXT.3D and a brief guide to R code for making graphics in Chao et al. 2021 paper)</w:t>
      </w:r>
    </w:p>
    <w:p w14:paraId="1560C8C3" w14:textId="77777777" w:rsidR="00426A23" w:rsidRPr="00913A51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CF763BF" w14:textId="7777777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29030E76" w14:textId="63E31A2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make graphics shown in Figures 1 to 4 in Chao et al. (2021) paper, all data and R code are included in a zipped file as a supplement of the paper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lastRenderedPageBreak/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79069F5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following, we briefly introduce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693F484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obs3D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483D366A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5BBC82E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61B2F04D" w:rsidR="00847791" w:rsidRPr="00AC20EC" w:rsidRDefault="00847791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44957AA3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in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3D15C23D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 frequencies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700B4C1F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69007DC9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 R console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29722466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6AF80614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FC5BFC" w14:textId="53A2FB32" w:rsidR="004978EA" w:rsidRPr="0014190D" w:rsidRDefault="00737278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Cmax&lt;-apply(Abun,2,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25A10704" w14:textId="1C175D4E" w:rsidR="00A741E8" w:rsidRPr="0014190D" w:rsidRDefault="00737278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Cmin&lt;-apply(Abun,2,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78DB749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lastRenderedPageBreak/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9A7AAB9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1BFF3716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1DAD3F7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16D9094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4E7759A5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”),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in </w:t>
      </w:r>
      <w:r>
        <w:rPr>
          <w:rFonts w:ascii="Times New Roman" w:hAnsi="Times New Roman" w:cs="Times New Roman"/>
          <w:kern w:val="0"/>
          <w:sz w:val="20"/>
          <w:szCs w:val="20"/>
        </w:rPr>
        <w:t>a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5F186786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707CCE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7AF5EEB8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lastRenderedPageBreak/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2D773E2A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1D4C6FB1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); each entry represents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5BE51252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(sampling units).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084C28D4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4399CE47" w14:textId="16F1A628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7E8B40E5" w14:textId="74640CF2" w:rsidR="004978EA" w:rsidRPr="0014190D" w:rsidRDefault="00737278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2*x[1]))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3F459FDB" w14:textId="5955D053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583CCAC" w14:textId="1A94DEAD" w:rsidR="008F10CA" w:rsidRPr="0014190D" w:rsidRDefault="00737278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x[1]))</w:t>
      </w:r>
      <w:bookmarkStart w:id="0" w:name="_GoBack"/>
      <w:bookmarkEnd w:id="0"/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5F42329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 estimates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AD7CE58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68BB7EF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618A0D19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Figure 1a.</w:t>
      </w:r>
    </w:p>
    <w:p w14:paraId="12F4F973" w14:textId="34E9DB59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2A0DD3CB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65CC9A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8A9AF7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6EC2DFB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09D979BC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24C8BD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23C66CEC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1648BD5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BDAF554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22E6D9FA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with TD, PD and FD being plotted in the same figure for each order q = 0, 1 and 2) based on the same output as Figure 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5A2B8992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3a (TD) and Figure3c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Github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months in each three-year period.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nT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obs3D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asy3D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freq'.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row.names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TD_est &lt;- estimate3D(data = 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234A13E4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 phylogenetic tree depends on raw detection/non-detection data in each sampling unit. </w:t>
      </w:r>
    </w:p>
    <w:sectPr w:rsidR="00A52452" w:rsidRPr="00012B2E" w:rsidSect="00ED24AB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BEF59" w14:textId="77777777" w:rsidR="00D87417" w:rsidRDefault="00D87417" w:rsidP="00B40771">
      <w:r>
        <w:separator/>
      </w:r>
    </w:p>
  </w:endnote>
  <w:endnote w:type="continuationSeparator" w:id="0">
    <w:p w14:paraId="6755D6B2" w14:textId="77777777" w:rsidR="00D87417" w:rsidRDefault="00D87417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2335227B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37278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70762" w14:textId="77777777" w:rsidR="00D87417" w:rsidRDefault="00D87417" w:rsidP="00B40771">
      <w:r>
        <w:separator/>
      </w:r>
    </w:p>
  </w:footnote>
  <w:footnote w:type="continuationSeparator" w:id="0">
    <w:p w14:paraId="1F674A58" w14:textId="77777777" w:rsidR="00D87417" w:rsidRDefault="00D87417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17E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3727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7EE3"/>
    <w:rsid w:val="00C92E5F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8483C"/>
    <w:rsid w:val="00D87417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375D6"/>
    <w:rsid w:val="00F414A4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D594-DC0E-461D-9B32-0B4B4F67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3792</Words>
  <Characters>21616</Characters>
  <Application>Microsoft Office Word</Application>
  <DocSecurity>0</DocSecurity>
  <Lines>180</Lines>
  <Paragraphs>50</Paragraphs>
  <ScaleCrop>false</ScaleCrop>
  <Company/>
  <LinksUpToDate>false</LinksUpToDate>
  <CharactersWithSpaces>25358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4</cp:revision>
  <cp:lastPrinted>2021-05-29T14:56:00Z</cp:lastPrinted>
  <dcterms:created xsi:type="dcterms:W3CDTF">2021-05-30T14:39:00Z</dcterms:created>
  <dcterms:modified xsi:type="dcterms:W3CDTF">2021-06-03T12:14:00Z</dcterms:modified>
</cp:coreProperties>
</file>