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FB19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Long-Term Investment: Definition, Types, &amp; Strategies</w:t>
      </w:r>
    </w:p>
    <w:p w14:paraId="62AED16F" w14:textId="77777777" w:rsidR="00BE427A" w:rsidRPr="00BE427A" w:rsidRDefault="00BE427A" w:rsidP="00BE427A">
      <w:r w:rsidRPr="00BE427A">
        <w:rPr>
          <w:i/>
          <w:iCs/>
        </w:rPr>
        <w:t>Source: Seeking Alpha | Updated: October 24, 2024 | Author: Kent Thune, CFP®</w:t>
      </w:r>
    </w:p>
    <w:p w14:paraId="67A589FB" w14:textId="77777777" w:rsidR="00BE427A" w:rsidRPr="00BE427A" w:rsidRDefault="00BE427A" w:rsidP="00BE427A">
      <w:r w:rsidRPr="00BE427A">
        <w:pict w14:anchorId="0FAC52DF">
          <v:rect id="_x0000_i1067" style="width:0;height:3pt" o:hralign="center" o:hrstd="t" o:hrnoshade="t" o:hr="t" fillcolor="#333" stroked="f"/>
        </w:pict>
      </w:r>
    </w:p>
    <w:p w14:paraId="54AB4949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 xml:space="preserve">1. What Is </w:t>
      </w:r>
      <w:proofErr w:type="gramStart"/>
      <w:r w:rsidRPr="00BE427A">
        <w:rPr>
          <w:b/>
          <w:bCs/>
        </w:rPr>
        <w:t>A</w:t>
      </w:r>
      <w:proofErr w:type="gramEnd"/>
      <w:r w:rsidRPr="00BE427A">
        <w:rPr>
          <w:b/>
          <w:bCs/>
        </w:rPr>
        <w:t xml:space="preserve"> Long-Term Investment?</w:t>
      </w:r>
    </w:p>
    <w:p w14:paraId="4A274CF6" w14:textId="77777777" w:rsidR="00BE427A" w:rsidRPr="00BE427A" w:rsidRDefault="00BE427A" w:rsidP="00BE427A">
      <w:r w:rsidRPr="00BE427A">
        <w:t>A long-term investment refers to an asset or security that an investor intends to hold for </w:t>
      </w:r>
      <w:r w:rsidRPr="00BE427A">
        <w:rPr>
          <w:b/>
          <w:bCs/>
        </w:rPr>
        <w:t>5–10 years or longer</w:t>
      </w:r>
      <w:r w:rsidRPr="00BE427A">
        <w:t>. This approach allows investors to ride out short-term market volatility in pursuit of higher returns over time.</w:t>
      </w:r>
    </w:p>
    <w:p w14:paraId="60C0523B" w14:textId="77777777" w:rsidR="00BE427A" w:rsidRPr="00BE427A" w:rsidRDefault="00BE427A" w:rsidP="00BE427A">
      <w:r w:rsidRPr="00BE427A">
        <w:rPr>
          <w:b/>
          <w:bCs/>
        </w:rPr>
        <w:t>Note:</w:t>
      </w:r>
      <w:r w:rsidRPr="00BE427A">
        <w:t> As investors near retirement age, they typically reduce portfolio risk gradually rather than maintaining high-risk investments throughout the entire holding period.</w:t>
      </w:r>
    </w:p>
    <w:p w14:paraId="4D1F8B9B" w14:textId="77777777" w:rsidR="00BE427A" w:rsidRPr="00BE427A" w:rsidRDefault="00BE427A" w:rsidP="00BE427A">
      <w:r w:rsidRPr="00BE427A">
        <w:pict w14:anchorId="60F3FF1D">
          <v:rect id="_x0000_i1068" style="width:0;height:3pt" o:hralign="center" o:hrstd="t" o:hrnoshade="t" o:hr="t" fillcolor="#333" stroked="f"/>
        </w:pict>
      </w:r>
    </w:p>
    <w:p w14:paraId="4E3BA1E8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 xml:space="preserve">2. What Is </w:t>
      </w:r>
      <w:proofErr w:type="gramStart"/>
      <w:r w:rsidRPr="00BE427A">
        <w:rPr>
          <w:b/>
          <w:bCs/>
        </w:rPr>
        <w:t>A</w:t>
      </w:r>
      <w:proofErr w:type="gramEnd"/>
      <w:r w:rsidRPr="00BE427A">
        <w:rPr>
          <w:b/>
          <w:bCs/>
        </w:rPr>
        <w:t xml:space="preserve"> Short-Term Investment?</w:t>
      </w:r>
    </w:p>
    <w:p w14:paraId="60BF30FF" w14:textId="77777777" w:rsidR="00BE427A" w:rsidRPr="00BE427A" w:rsidRDefault="00BE427A" w:rsidP="00BE427A">
      <w:r w:rsidRPr="00BE427A">
        <w:t>Short-term investments are made with the goal of capitalizing on near-term price movements or perceived market inefficiencies. These can range from holdings of </w:t>
      </w:r>
      <w:r w:rsidRPr="00BE427A">
        <w:rPr>
          <w:b/>
          <w:bCs/>
        </w:rPr>
        <w:t>less than a year down to intraday trades</w:t>
      </w:r>
      <w:r w:rsidRPr="00BE427A">
        <w:t>, depending on the investor’s strategy and objectives.</w:t>
      </w:r>
    </w:p>
    <w:p w14:paraId="21C7A02C" w14:textId="77777777" w:rsidR="00BE427A" w:rsidRPr="00BE427A" w:rsidRDefault="00BE427A" w:rsidP="00BE427A">
      <w:r w:rsidRPr="00BE427A">
        <w:rPr>
          <w:b/>
          <w:bCs/>
        </w:rPr>
        <w:t>Important:</w:t>
      </w:r>
      <w:r w:rsidRPr="00BE427A">
        <w:t> Investors can include both long-term and short-term investments within the same portfolio based on their financial goals and risk tolerance.</w:t>
      </w:r>
    </w:p>
    <w:p w14:paraId="0258834B" w14:textId="77777777" w:rsidR="00BE427A" w:rsidRPr="00BE427A" w:rsidRDefault="00BE427A" w:rsidP="00BE427A">
      <w:r w:rsidRPr="00BE427A">
        <w:pict w14:anchorId="0B8EEE07">
          <v:rect id="_x0000_i1069" style="width:0;height:3pt" o:hralign="center" o:hrstd="t" o:hrnoshade="t" o:hr="t" fillcolor="#333" stroked="f"/>
        </w:pict>
      </w:r>
    </w:p>
    <w:p w14:paraId="18B1766B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3. Benefits of Long-Term Investing</w:t>
      </w:r>
    </w:p>
    <w:p w14:paraId="6B1893C1" w14:textId="77777777" w:rsidR="00BE427A" w:rsidRPr="00BE427A" w:rsidRDefault="00BE427A" w:rsidP="00BE427A">
      <w:r w:rsidRPr="00BE427A">
        <w:t>Long-term investing offers several key advantages:</w:t>
      </w:r>
    </w:p>
    <w:p w14:paraId="28E93C64" w14:textId="77777777" w:rsidR="00BE427A" w:rsidRPr="00BE427A" w:rsidRDefault="00BE427A" w:rsidP="00BE427A">
      <w:pPr>
        <w:numPr>
          <w:ilvl w:val="0"/>
          <w:numId w:val="1"/>
        </w:numPr>
      </w:pPr>
      <w:r w:rsidRPr="00BE427A">
        <w:rPr>
          <w:b/>
          <w:bCs/>
        </w:rPr>
        <w:t>Cost Savings</w:t>
      </w:r>
      <w:r w:rsidRPr="00BE427A">
        <w:t>: Less frequent trading reduces commissions and transaction fees.</w:t>
      </w:r>
    </w:p>
    <w:p w14:paraId="16BE83C0" w14:textId="77777777" w:rsidR="00BE427A" w:rsidRPr="00BE427A" w:rsidRDefault="00BE427A" w:rsidP="00BE427A">
      <w:pPr>
        <w:numPr>
          <w:ilvl w:val="0"/>
          <w:numId w:val="1"/>
        </w:numPr>
      </w:pPr>
      <w:r w:rsidRPr="00BE427A">
        <w:rPr>
          <w:b/>
          <w:bCs/>
        </w:rPr>
        <w:t>Tax Advantages</w:t>
      </w:r>
      <w:r w:rsidRPr="00BE427A">
        <w:t>: In the U.S., long-term capital gains are taxed at lower rates than short-term gains. Additionally, retirement accounts like IRAs and 401(k)s offer tax-deferred growth.</w:t>
      </w:r>
    </w:p>
    <w:p w14:paraId="25D111CD" w14:textId="77777777" w:rsidR="00BE427A" w:rsidRPr="00BE427A" w:rsidRDefault="00BE427A" w:rsidP="00BE427A">
      <w:pPr>
        <w:numPr>
          <w:ilvl w:val="0"/>
          <w:numId w:val="1"/>
        </w:numPr>
      </w:pPr>
      <w:r w:rsidRPr="00BE427A">
        <w:rPr>
          <w:b/>
          <w:bCs/>
        </w:rPr>
        <w:t>Compounding Returns</w:t>
      </w:r>
      <w:r w:rsidRPr="00BE427A">
        <w:t xml:space="preserve">: Reinvesting dividends and interest </w:t>
      </w:r>
      <w:proofErr w:type="gramStart"/>
      <w:r w:rsidRPr="00BE427A">
        <w:t>enhances</w:t>
      </w:r>
      <w:proofErr w:type="gramEnd"/>
      <w:r w:rsidRPr="00BE427A">
        <w:t xml:space="preserve"> long-term wealth accumulation.</w:t>
      </w:r>
    </w:p>
    <w:p w14:paraId="60A4B006" w14:textId="77777777" w:rsidR="00BE427A" w:rsidRPr="00BE427A" w:rsidRDefault="00BE427A" w:rsidP="00BE427A">
      <w:pPr>
        <w:numPr>
          <w:ilvl w:val="0"/>
          <w:numId w:val="1"/>
        </w:numPr>
      </w:pPr>
      <w:r w:rsidRPr="00BE427A">
        <w:rPr>
          <w:b/>
          <w:bCs/>
        </w:rPr>
        <w:t>Risk Management</w:t>
      </w:r>
      <w:r w:rsidRPr="00BE427A">
        <w:t>: Strategies like dollar-cost averaging help smooth out market volatility over time.</w:t>
      </w:r>
    </w:p>
    <w:p w14:paraId="2901CC1E" w14:textId="77777777" w:rsidR="00BE427A" w:rsidRPr="00BE427A" w:rsidRDefault="00BE427A" w:rsidP="00BE427A">
      <w:r w:rsidRPr="00BE427A">
        <w:pict w14:anchorId="054E4B01">
          <v:rect id="_x0000_i1070" style="width:0;height:3pt" o:hralign="center" o:hrstd="t" o:hrnoshade="t" o:hr="t" fillcolor="#333" stroked="f"/>
        </w:pict>
      </w:r>
    </w:p>
    <w:p w14:paraId="450070FE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4. Types Of Long-Term Investments</w:t>
      </w:r>
    </w:p>
    <w:p w14:paraId="3CFB8ECC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1. Stocks</w:t>
      </w:r>
    </w:p>
    <w:p w14:paraId="19A20FBD" w14:textId="77777777" w:rsidR="00BE427A" w:rsidRPr="00BE427A" w:rsidRDefault="00BE427A" w:rsidP="00BE427A">
      <w:pPr>
        <w:numPr>
          <w:ilvl w:val="0"/>
          <w:numId w:val="2"/>
        </w:numPr>
      </w:pPr>
      <w:r w:rsidRPr="00BE427A">
        <w:t>Represent ownership in a company.</w:t>
      </w:r>
    </w:p>
    <w:p w14:paraId="79428126" w14:textId="77777777" w:rsidR="00BE427A" w:rsidRPr="00BE427A" w:rsidRDefault="00BE427A" w:rsidP="00BE427A">
      <w:pPr>
        <w:numPr>
          <w:ilvl w:val="0"/>
          <w:numId w:val="2"/>
        </w:numPr>
      </w:pPr>
      <w:r w:rsidRPr="00BE427A">
        <w:t>Historically deliver average annual returns of ~10%.</w:t>
      </w:r>
    </w:p>
    <w:p w14:paraId="0761978D" w14:textId="77777777" w:rsidR="00BE427A" w:rsidRPr="00BE427A" w:rsidRDefault="00BE427A" w:rsidP="00BE427A">
      <w:pPr>
        <w:numPr>
          <w:ilvl w:val="0"/>
          <w:numId w:val="2"/>
        </w:numPr>
      </w:pPr>
      <w:r w:rsidRPr="00BE427A">
        <w:t>Subject to regular corrections (5–10%) and occasional bear markets (≥20% decline).</w:t>
      </w:r>
    </w:p>
    <w:p w14:paraId="45FFC2BB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2. Bonds</w:t>
      </w:r>
    </w:p>
    <w:p w14:paraId="7FDE56D9" w14:textId="77777777" w:rsidR="00BE427A" w:rsidRPr="00BE427A" w:rsidRDefault="00BE427A" w:rsidP="00BE427A">
      <w:pPr>
        <w:numPr>
          <w:ilvl w:val="0"/>
          <w:numId w:val="3"/>
        </w:numPr>
      </w:pPr>
      <w:r w:rsidRPr="00BE427A">
        <w:t>Fixed-income securities representing loans to governments or corporations.</w:t>
      </w:r>
    </w:p>
    <w:p w14:paraId="0FB6B7A6" w14:textId="77777777" w:rsidR="00BE427A" w:rsidRPr="00BE427A" w:rsidRDefault="00BE427A" w:rsidP="00BE427A">
      <w:pPr>
        <w:numPr>
          <w:ilvl w:val="0"/>
          <w:numId w:val="3"/>
        </w:numPr>
      </w:pPr>
      <w:r w:rsidRPr="00BE427A">
        <w:t>Provide steady income through periodic interest payments.</w:t>
      </w:r>
    </w:p>
    <w:p w14:paraId="6FB015AC" w14:textId="77777777" w:rsidR="00BE427A" w:rsidRPr="00BE427A" w:rsidRDefault="00BE427A" w:rsidP="00BE427A">
      <w:pPr>
        <w:numPr>
          <w:ilvl w:val="0"/>
          <w:numId w:val="3"/>
        </w:numPr>
      </w:pPr>
      <w:proofErr w:type="gramStart"/>
      <w:r w:rsidRPr="00BE427A">
        <w:t>Generally</w:t>
      </w:r>
      <w:proofErr w:type="gramEnd"/>
      <w:r w:rsidRPr="00BE427A">
        <w:t xml:space="preserve"> more stable than stocks; useful for diversification due to low/negative correlation with equities.</w:t>
      </w:r>
    </w:p>
    <w:p w14:paraId="513C546E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3. Mutual Funds</w:t>
      </w:r>
    </w:p>
    <w:p w14:paraId="127FDE00" w14:textId="77777777" w:rsidR="00BE427A" w:rsidRPr="00BE427A" w:rsidRDefault="00BE427A" w:rsidP="00BE427A">
      <w:pPr>
        <w:numPr>
          <w:ilvl w:val="0"/>
          <w:numId w:val="4"/>
        </w:numPr>
      </w:pPr>
      <w:r w:rsidRPr="00BE427A">
        <w:t>Professionally managed portfolios containing diversified assets (stocks, bonds, etc.).</w:t>
      </w:r>
    </w:p>
    <w:p w14:paraId="4E7457E7" w14:textId="77777777" w:rsidR="00BE427A" w:rsidRPr="00BE427A" w:rsidRDefault="00BE427A" w:rsidP="00BE427A">
      <w:pPr>
        <w:numPr>
          <w:ilvl w:val="0"/>
          <w:numId w:val="4"/>
        </w:numPr>
      </w:pPr>
      <w:r w:rsidRPr="00BE427A">
        <w:t>Can be actively managed (aiming to beat benchmarks) or passively managed (tracking indices like the S&amp;P 500).</w:t>
      </w:r>
    </w:p>
    <w:p w14:paraId="605D11B5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4. Exchange-Traded Funds (ETFs)</w:t>
      </w:r>
    </w:p>
    <w:p w14:paraId="6D7D2FF5" w14:textId="77777777" w:rsidR="00BE427A" w:rsidRPr="00BE427A" w:rsidRDefault="00BE427A" w:rsidP="00BE427A">
      <w:pPr>
        <w:numPr>
          <w:ilvl w:val="0"/>
          <w:numId w:val="5"/>
        </w:numPr>
      </w:pPr>
      <w:r w:rsidRPr="00BE427A">
        <w:t>Trade like stocks but often track indexes like mutual funds.</w:t>
      </w:r>
    </w:p>
    <w:p w14:paraId="76A5B6B9" w14:textId="77777777" w:rsidR="00BE427A" w:rsidRPr="00BE427A" w:rsidRDefault="00BE427A" w:rsidP="00BE427A">
      <w:pPr>
        <w:numPr>
          <w:ilvl w:val="0"/>
          <w:numId w:val="5"/>
        </w:numPr>
      </w:pPr>
      <w:r w:rsidRPr="00BE427A">
        <w:lastRenderedPageBreak/>
        <w:t>Offer flexibility, diversification, and typically lower fees than mutual funds.</w:t>
      </w:r>
    </w:p>
    <w:p w14:paraId="4E5FC6A0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5. Real Estate</w:t>
      </w:r>
    </w:p>
    <w:p w14:paraId="4B53C5DC" w14:textId="77777777" w:rsidR="00BE427A" w:rsidRPr="00BE427A" w:rsidRDefault="00BE427A" w:rsidP="00BE427A">
      <w:pPr>
        <w:numPr>
          <w:ilvl w:val="0"/>
          <w:numId w:val="6"/>
        </w:numPr>
      </w:pPr>
      <w:r w:rsidRPr="00BE427A">
        <w:t>Includes residential, commercial properties, and land.</w:t>
      </w:r>
    </w:p>
    <w:p w14:paraId="67DA6BAD" w14:textId="77777777" w:rsidR="00BE427A" w:rsidRPr="00BE427A" w:rsidRDefault="00BE427A" w:rsidP="00BE427A">
      <w:pPr>
        <w:numPr>
          <w:ilvl w:val="0"/>
          <w:numId w:val="6"/>
        </w:numPr>
      </w:pPr>
      <w:r w:rsidRPr="00BE427A">
        <w:t>Often held long-term by nature.</w:t>
      </w:r>
    </w:p>
    <w:p w14:paraId="4161B51F" w14:textId="77777777" w:rsidR="00BE427A" w:rsidRPr="00BE427A" w:rsidRDefault="00BE427A" w:rsidP="00BE427A">
      <w:pPr>
        <w:numPr>
          <w:ilvl w:val="0"/>
          <w:numId w:val="6"/>
        </w:numPr>
      </w:pPr>
      <w:r w:rsidRPr="00BE427A">
        <w:rPr>
          <w:b/>
          <w:bCs/>
        </w:rPr>
        <w:t>REITs (Real Estate Investment Trusts)</w:t>
      </w:r>
      <w:r w:rsidRPr="00BE427A">
        <w:t> provide easier entry/exit and must distribute 90% of taxable income as dividends—making them popular income-generating options.</w:t>
      </w:r>
    </w:p>
    <w:p w14:paraId="5C6E47F8" w14:textId="77777777" w:rsidR="00BE427A" w:rsidRPr="00BE427A" w:rsidRDefault="00BE427A" w:rsidP="00BE427A">
      <w:r w:rsidRPr="00BE427A">
        <w:pict w14:anchorId="27A00B47">
          <v:rect id="_x0000_i1071" style="width:0;height:3pt" o:hralign="center" o:hrstd="t" o:hrnoshade="t" o:hr="t" fillcolor="#333" stroked="f"/>
        </w:pict>
      </w:r>
    </w:p>
    <w:p w14:paraId="0DCBC98B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5. Long-Term Investing Strategies</w:t>
      </w:r>
    </w:p>
    <w:p w14:paraId="5DFF81CE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1. Buy &amp; Hold</w:t>
      </w:r>
    </w:p>
    <w:p w14:paraId="2E23B166" w14:textId="77777777" w:rsidR="00BE427A" w:rsidRPr="00BE427A" w:rsidRDefault="00BE427A" w:rsidP="00BE427A">
      <w:pPr>
        <w:numPr>
          <w:ilvl w:val="0"/>
          <w:numId w:val="7"/>
        </w:numPr>
      </w:pPr>
      <w:r w:rsidRPr="00BE427A">
        <w:t>Purchase investments and retain them regardless of short-term market swings.</w:t>
      </w:r>
    </w:p>
    <w:p w14:paraId="2A596FAC" w14:textId="77777777" w:rsidR="00BE427A" w:rsidRPr="00BE427A" w:rsidRDefault="00BE427A" w:rsidP="00BE427A">
      <w:pPr>
        <w:numPr>
          <w:ilvl w:val="0"/>
          <w:numId w:val="7"/>
        </w:numPr>
      </w:pPr>
      <w:r w:rsidRPr="00BE427A">
        <w:t>Focuses on long-term capital appreciation.</w:t>
      </w:r>
    </w:p>
    <w:p w14:paraId="441DD640" w14:textId="77777777" w:rsidR="00BE427A" w:rsidRPr="00BE427A" w:rsidRDefault="00BE427A" w:rsidP="00BE427A">
      <w:pPr>
        <w:numPr>
          <w:ilvl w:val="0"/>
          <w:numId w:val="7"/>
        </w:numPr>
      </w:pPr>
      <w:r w:rsidRPr="00BE427A">
        <w:t>Most widely recommended strategy for long-term investors.</w:t>
      </w:r>
    </w:p>
    <w:p w14:paraId="47B13B01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2. Growth Investing</w:t>
      </w:r>
    </w:p>
    <w:p w14:paraId="75316276" w14:textId="77777777" w:rsidR="00BE427A" w:rsidRPr="00BE427A" w:rsidRDefault="00BE427A" w:rsidP="00BE427A">
      <w:pPr>
        <w:numPr>
          <w:ilvl w:val="0"/>
          <w:numId w:val="8"/>
        </w:numPr>
      </w:pPr>
      <w:r w:rsidRPr="00BE427A">
        <w:t>Targets companies expected to grow faster than the market average.</w:t>
      </w:r>
    </w:p>
    <w:p w14:paraId="029B458D" w14:textId="77777777" w:rsidR="00BE427A" w:rsidRPr="00BE427A" w:rsidRDefault="00BE427A" w:rsidP="00BE427A">
      <w:pPr>
        <w:numPr>
          <w:ilvl w:val="0"/>
          <w:numId w:val="8"/>
        </w:numPr>
      </w:pPr>
      <w:r w:rsidRPr="00BE427A">
        <w:t>Typically involves younger, less profitable firms with strong revenue expansion potential.</w:t>
      </w:r>
    </w:p>
    <w:p w14:paraId="19C7EF4B" w14:textId="77777777" w:rsidR="00BE427A" w:rsidRPr="00BE427A" w:rsidRDefault="00BE427A" w:rsidP="00BE427A">
      <w:pPr>
        <w:numPr>
          <w:ilvl w:val="0"/>
          <w:numId w:val="8"/>
        </w:numPr>
      </w:pPr>
      <w:r w:rsidRPr="00BE427A">
        <w:t>Higher volatility makes this better suited for long horizons.</w:t>
      </w:r>
    </w:p>
    <w:p w14:paraId="2633C526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3. Active Investing</w:t>
      </w:r>
    </w:p>
    <w:p w14:paraId="2B1F166D" w14:textId="77777777" w:rsidR="00BE427A" w:rsidRPr="00BE427A" w:rsidRDefault="00BE427A" w:rsidP="00BE427A">
      <w:pPr>
        <w:numPr>
          <w:ilvl w:val="0"/>
          <w:numId w:val="9"/>
        </w:numPr>
      </w:pPr>
      <w:r w:rsidRPr="00BE427A">
        <w:t>Involves hands-on research, analysis, and timing decisions.</w:t>
      </w:r>
    </w:p>
    <w:p w14:paraId="62AC2258" w14:textId="77777777" w:rsidR="00BE427A" w:rsidRPr="00BE427A" w:rsidRDefault="00BE427A" w:rsidP="00BE427A">
      <w:pPr>
        <w:numPr>
          <w:ilvl w:val="0"/>
          <w:numId w:val="9"/>
        </w:numPr>
      </w:pPr>
      <w:r w:rsidRPr="00BE427A">
        <w:t>May underperform in some years but has potential to outperform over the long run.</w:t>
      </w:r>
    </w:p>
    <w:p w14:paraId="00AE8681" w14:textId="77777777" w:rsidR="00BE427A" w:rsidRPr="00BE427A" w:rsidRDefault="00BE427A" w:rsidP="00BE427A">
      <w:pPr>
        <w:numPr>
          <w:ilvl w:val="0"/>
          <w:numId w:val="9"/>
        </w:numPr>
      </w:pPr>
      <w:r w:rsidRPr="00BE427A">
        <w:t>Requires patience and a longer time horizon to realize benefits.</w:t>
      </w:r>
    </w:p>
    <w:p w14:paraId="426AB1FE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4. Dollar-Cost Averaging (DCA)</w:t>
      </w:r>
    </w:p>
    <w:p w14:paraId="123B40C8" w14:textId="77777777" w:rsidR="00BE427A" w:rsidRPr="00BE427A" w:rsidRDefault="00BE427A" w:rsidP="00BE427A">
      <w:pPr>
        <w:numPr>
          <w:ilvl w:val="0"/>
          <w:numId w:val="10"/>
        </w:numPr>
      </w:pPr>
      <w:r w:rsidRPr="00BE427A">
        <w:t>Invest fixed amounts regularly over time, regardless of price fluctuations.</w:t>
      </w:r>
    </w:p>
    <w:p w14:paraId="0630FFFE" w14:textId="77777777" w:rsidR="00BE427A" w:rsidRPr="00BE427A" w:rsidRDefault="00BE427A" w:rsidP="00BE427A">
      <w:pPr>
        <w:numPr>
          <w:ilvl w:val="0"/>
          <w:numId w:val="10"/>
        </w:numPr>
      </w:pPr>
      <w:r w:rsidRPr="00BE427A">
        <w:t>Reduces impact of volatility by purchasing more shares when prices are low and fewer when high.</w:t>
      </w:r>
    </w:p>
    <w:p w14:paraId="20D963C1" w14:textId="77777777" w:rsidR="00BE427A" w:rsidRPr="00BE427A" w:rsidRDefault="00BE427A" w:rsidP="00BE427A">
      <w:pPr>
        <w:numPr>
          <w:ilvl w:val="0"/>
          <w:numId w:val="10"/>
        </w:numPr>
      </w:pPr>
      <w:r w:rsidRPr="00BE427A">
        <w:t>Easily implemented via automated programs or manual judgment.</w:t>
      </w:r>
    </w:p>
    <w:p w14:paraId="4ED4AA98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5. Dividend Investing</w:t>
      </w:r>
    </w:p>
    <w:p w14:paraId="4FA16DFF" w14:textId="77777777" w:rsidR="00BE427A" w:rsidRPr="00BE427A" w:rsidRDefault="00BE427A" w:rsidP="00BE427A">
      <w:pPr>
        <w:numPr>
          <w:ilvl w:val="0"/>
          <w:numId w:val="11"/>
        </w:numPr>
      </w:pPr>
      <w:r w:rsidRPr="00BE427A">
        <w:t>Focuses on stocks that pay regular dividends.</w:t>
      </w:r>
    </w:p>
    <w:p w14:paraId="7F05B53C" w14:textId="77777777" w:rsidR="00BE427A" w:rsidRPr="00BE427A" w:rsidRDefault="00BE427A" w:rsidP="00BE427A">
      <w:pPr>
        <w:numPr>
          <w:ilvl w:val="0"/>
          <w:numId w:val="11"/>
        </w:numPr>
      </w:pPr>
      <w:r w:rsidRPr="00BE427A">
        <w:t>Enables compounding through reinvestment of dividends into additional shares.</w:t>
      </w:r>
    </w:p>
    <w:p w14:paraId="1906CAB1" w14:textId="77777777" w:rsidR="00BE427A" w:rsidRPr="00BE427A" w:rsidRDefault="00BE427A" w:rsidP="00BE427A">
      <w:pPr>
        <w:numPr>
          <w:ilvl w:val="0"/>
          <w:numId w:val="11"/>
        </w:numPr>
      </w:pPr>
      <w:r w:rsidRPr="00BE427A">
        <w:t>Combines income generation with potential for capital appreciation.</w:t>
      </w:r>
    </w:p>
    <w:p w14:paraId="349AA093" w14:textId="77777777" w:rsidR="00BE427A" w:rsidRPr="00BE427A" w:rsidRDefault="00BE427A" w:rsidP="00BE427A">
      <w:r w:rsidRPr="00BE427A">
        <w:pict w14:anchorId="41DD792F">
          <v:rect id="_x0000_i1072" style="width:0;height:3pt" o:hralign="center" o:hrstd="t" o:hrnoshade="t" o:hr="t" fillcolor="#333" stroked="f"/>
        </w:pict>
      </w:r>
    </w:p>
    <w:p w14:paraId="2B0EEAB1" w14:textId="77777777" w:rsidR="00BE427A" w:rsidRPr="00BE427A" w:rsidRDefault="00BE427A" w:rsidP="00BE427A">
      <w:pPr>
        <w:rPr>
          <w:b/>
          <w:bCs/>
        </w:rPr>
      </w:pPr>
      <w:r w:rsidRPr="00BE427A">
        <w:rPr>
          <w:b/>
          <w:bCs/>
        </w:rPr>
        <w:t>6. Bottom Line</w:t>
      </w:r>
    </w:p>
    <w:p w14:paraId="764E401F" w14:textId="77777777" w:rsidR="00BE427A" w:rsidRPr="00BE427A" w:rsidRDefault="00BE427A" w:rsidP="00BE427A">
      <w:r w:rsidRPr="00BE427A">
        <w:t>Long-term investing is centered around </w:t>
      </w:r>
      <w:r w:rsidRPr="00BE427A">
        <w:rPr>
          <w:b/>
          <w:bCs/>
        </w:rPr>
        <w:t>patience, discipline, and strategic asset allocation</w:t>
      </w:r>
      <w:r w:rsidRPr="00BE427A">
        <w:t>. By focusing on long horizons (5–10+ years), investors can benefit from compounding, reduced costs, favorable tax treatment, and smoother risk exposure.</w:t>
      </w:r>
    </w:p>
    <w:p w14:paraId="32FECB77" w14:textId="77777777" w:rsidR="00BE427A" w:rsidRPr="00BE427A" w:rsidRDefault="00BE427A" w:rsidP="00BE427A">
      <w:r w:rsidRPr="00BE427A">
        <w:t>As financial goals approach (e.g., retirement), it's common to shift toward </w:t>
      </w:r>
      <w:r w:rsidRPr="00BE427A">
        <w:rPr>
          <w:b/>
          <w:bCs/>
        </w:rPr>
        <w:t>lower-risk assets</w:t>
      </w:r>
      <w:r w:rsidRPr="00BE427A">
        <w:t> to preserve accumulated wealth. For example:</w:t>
      </w:r>
    </w:p>
    <w:p w14:paraId="73D064C7" w14:textId="77777777" w:rsidR="00BE427A" w:rsidRPr="00BE427A" w:rsidRDefault="00BE427A" w:rsidP="00BE427A">
      <w:pPr>
        <w:numPr>
          <w:ilvl w:val="0"/>
          <w:numId w:val="12"/>
        </w:numPr>
      </w:pPr>
      <w:r w:rsidRPr="00BE427A">
        <w:t>A 40-year-old saving for retirement might allocate heavily to stocks.</w:t>
      </w:r>
    </w:p>
    <w:p w14:paraId="1CB70A40" w14:textId="77777777" w:rsidR="00BE427A" w:rsidRPr="00BE427A" w:rsidRDefault="00BE427A" w:rsidP="00BE427A">
      <w:pPr>
        <w:numPr>
          <w:ilvl w:val="0"/>
          <w:numId w:val="12"/>
        </w:numPr>
      </w:pPr>
      <w:r w:rsidRPr="00BE427A">
        <w:t>The same investor may reduce equity exposure significantly within 10 years of retiring.</w:t>
      </w:r>
    </w:p>
    <w:p w14:paraId="3510F8B7" w14:textId="77777777" w:rsidR="00BE427A" w:rsidRPr="00BE427A" w:rsidRDefault="00BE427A" w:rsidP="00BE427A">
      <w:r w:rsidRPr="00BE427A">
        <w:rPr>
          <w:b/>
          <w:bCs/>
        </w:rPr>
        <w:t>Disclaimer</w:t>
      </w:r>
      <w:r w:rsidRPr="00BE427A">
        <w:t>: The views expressed are those of the author and do not constitute investment advice. Past performance does not guarantee future results. Always consult a qualified financial advisor before making investment decisions.</w:t>
      </w:r>
    </w:p>
    <w:p w14:paraId="6722588C" w14:textId="77777777" w:rsidR="00BE427A" w:rsidRPr="00BE427A" w:rsidRDefault="00BE427A" w:rsidP="00BE427A">
      <w:r w:rsidRPr="00BE427A">
        <w:pict w14:anchorId="687EEA78">
          <v:rect id="_x0000_i1073" style="width:0;height:3pt" o:hralign="center" o:hrstd="t" o:hrnoshade="t" o:hr="t" fillcolor="#333" stroked="f"/>
        </w:pict>
      </w:r>
    </w:p>
    <w:p w14:paraId="2BABEB6C" w14:textId="77777777" w:rsidR="00BE427A" w:rsidRPr="00BE427A" w:rsidRDefault="00BE427A" w:rsidP="00BE427A">
      <w:r w:rsidRPr="00BE427A">
        <w:rPr>
          <w:i/>
          <w:iCs/>
        </w:rPr>
        <w:lastRenderedPageBreak/>
        <w:t>Article URL:</w:t>
      </w:r>
      <w:r w:rsidRPr="00BE427A">
        <w:t> </w:t>
      </w:r>
      <w:hyperlink r:id="rId7" w:history="1">
        <w:r w:rsidRPr="00BE427A">
          <w:rPr>
            <w:rStyle w:val="af2"/>
          </w:rPr>
          <w:t>https://seekingalpha.com/article/4519253-long-term-investment-definition-types-and-strategies</w:t>
        </w:r>
      </w:hyperlink>
    </w:p>
    <w:p w14:paraId="62181DCC" w14:textId="77777777" w:rsidR="006A34B0" w:rsidRPr="00BE427A" w:rsidRDefault="006A34B0">
      <w:pPr>
        <w:rPr>
          <w:rFonts w:hint="eastAsia"/>
        </w:rPr>
      </w:pPr>
    </w:p>
    <w:sectPr w:rsidR="006A34B0" w:rsidRPr="00BE4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D5567" w14:textId="77777777" w:rsidR="00197B1F" w:rsidRDefault="00197B1F" w:rsidP="00BE427A">
      <w:pPr>
        <w:rPr>
          <w:rFonts w:hint="eastAsia"/>
        </w:rPr>
      </w:pPr>
      <w:r>
        <w:separator/>
      </w:r>
    </w:p>
  </w:endnote>
  <w:endnote w:type="continuationSeparator" w:id="0">
    <w:p w14:paraId="3B1715B6" w14:textId="77777777" w:rsidR="00197B1F" w:rsidRDefault="00197B1F" w:rsidP="00BE42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918AA" w14:textId="77777777" w:rsidR="00197B1F" w:rsidRDefault="00197B1F" w:rsidP="00BE427A">
      <w:pPr>
        <w:rPr>
          <w:rFonts w:hint="eastAsia"/>
        </w:rPr>
      </w:pPr>
      <w:r>
        <w:separator/>
      </w:r>
    </w:p>
  </w:footnote>
  <w:footnote w:type="continuationSeparator" w:id="0">
    <w:p w14:paraId="21B93DBD" w14:textId="77777777" w:rsidR="00197B1F" w:rsidRDefault="00197B1F" w:rsidP="00BE42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996"/>
    <w:multiLevelType w:val="multilevel"/>
    <w:tmpl w:val="690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15D2F"/>
    <w:multiLevelType w:val="multilevel"/>
    <w:tmpl w:val="355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100BD9"/>
    <w:multiLevelType w:val="multilevel"/>
    <w:tmpl w:val="468E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54584E"/>
    <w:multiLevelType w:val="multilevel"/>
    <w:tmpl w:val="F1F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41457"/>
    <w:multiLevelType w:val="multilevel"/>
    <w:tmpl w:val="0C4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DC40CF"/>
    <w:multiLevelType w:val="multilevel"/>
    <w:tmpl w:val="F04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7048B3"/>
    <w:multiLevelType w:val="multilevel"/>
    <w:tmpl w:val="6D14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1F248A"/>
    <w:multiLevelType w:val="multilevel"/>
    <w:tmpl w:val="E96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B33173"/>
    <w:multiLevelType w:val="multilevel"/>
    <w:tmpl w:val="759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600CD0"/>
    <w:multiLevelType w:val="multilevel"/>
    <w:tmpl w:val="703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BC4210"/>
    <w:multiLevelType w:val="multilevel"/>
    <w:tmpl w:val="327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E10448"/>
    <w:multiLevelType w:val="multilevel"/>
    <w:tmpl w:val="EE4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230067">
    <w:abstractNumId w:val="9"/>
  </w:num>
  <w:num w:numId="2" w16cid:durableId="1173951658">
    <w:abstractNumId w:val="4"/>
  </w:num>
  <w:num w:numId="3" w16cid:durableId="1497574519">
    <w:abstractNumId w:val="11"/>
  </w:num>
  <w:num w:numId="4" w16cid:durableId="490755769">
    <w:abstractNumId w:val="2"/>
  </w:num>
  <w:num w:numId="5" w16cid:durableId="1412238277">
    <w:abstractNumId w:val="7"/>
  </w:num>
  <w:num w:numId="6" w16cid:durableId="934245357">
    <w:abstractNumId w:val="6"/>
  </w:num>
  <w:num w:numId="7" w16cid:durableId="224682474">
    <w:abstractNumId w:val="1"/>
  </w:num>
  <w:num w:numId="8" w16cid:durableId="2025403401">
    <w:abstractNumId w:val="3"/>
  </w:num>
  <w:num w:numId="9" w16cid:durableId="1075202108">
    <w:abstractNumId w:val="10"/>
  </w:num>
  <w:num w:numId="10" w16cid:durableId="344789249">
    <w:abstractNumId w:val="8"/>
  </w:num>
  <w:num w:numId="11" w16cid:durableId="2078017920">
    <w:abstractNumId w:val="0"/>
  </w:num>
  <w:num w:numId="12" w16cid:durableId="963080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DE"/>
    <w:rsid w:val="00197B1F"/>
    <w:rsid w:val="00356921"/>
    <w:rsid w:val="003B65DE"/>
    <w:rsid w:val="006A34B0"/>
    <w:rsid w:val="00BE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650486-9813-43DC-A2BE-0AE445D7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65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5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5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5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5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5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5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5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5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5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5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65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5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5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5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5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5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5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5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5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42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42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42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427A"/>
    <w:rPr>
      <w:sz w:val="18"/>
      <w:szCs w:val="18"/>
    </w:rPr>
  </w:style>
  <w:style w:type="character" w:styleId="af2">
    <w:name w:val="Hyperlink"/>
    <w:basedOn w:val="a0"/>
    <w:uiPriority w:val="99"/>
    <w:unhideWhenUsed/>
    <w:rsid w:val="00BE427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E4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ekingalpha.com/article/4519253-long-term-investment-definition-types-and-strateg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742</Words>
  <Characters>4116</Characters>
  <Application>Microsoft Office Word</Application>
  <DocSecurity>0</DocSecurity>
  <Lines>85</Lines>
  <Paragraphs>31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Liangtong Liu</dc:creator>
  <cp:keywords/>
  <dc:description/>
  <cp:lastModifiedBy>Liangtong Liu</cp:lastModifiedBy>
  <cp:revision>2</cp:revision>
  <dcterms:created xsi:type="dcterms:W3CDTF">2025-11-28T15:37:00Z</dcterms:created>
  <dcterms:modified xsi:type="dcterms:W3CDTF">2025-11-28T15:37:00Z</dcterms:modified>
</cp:coreProperties>
</file>