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13213DA4"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9C3524">
        <w:rPr>
          <w:b/>
          <w:bCs/>
        </w:rPr>
        <w:t>5</w:t>
      </w:r>
      <w:r>
        <w:t xml:space="preserve"> </w:t>
      </w:r>
      <w:r w:rsidR="004348B4">
        <w:t>1</w:t>
      </w:r>
      <w:r w:rsidR="009C3524">
        <w:t>4</w:t>
      </w:r>
      <w:r>
        <w:t xml:space="preserve"> </w:t>
      </w:r>
      <w:r w:rsidR="00292CD0">
        <w:t>March</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si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time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on optimal trade execution (Bertsimas and Lo (1998), Almgren and Chriss (2000))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a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tole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takes into account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6B1E49D1" w:rsidR="006E59F2"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0402C96C" w14:textId="79CD1E9B" w:rsidR="009C3524" w:rsidRDefault="009C3524" w:rsidP="009C3524">
      <w:pPr>
        <w:spacing w:line="360" w:lineRule="auto"/>
        <w:rPr>
          <w:bCs/>
        </w:rPr>
      </w:pPr>
    </w:p>
    <w:p w14:paraId="4D1C13EC" w14:textId="49352910" w:rsidR="009C3524" w:rsidRDefault="009C3524" w:rsidP="009C3524">
      <w:pPr>
        <w:spacing w:line="360" w:lineRule="auto"/>
        <w:rPr>
          <w:bCs/>
        </w:rPr>
      </w:pPr>
    </w:p>
    <w:p w14:paraId="17752CF9" w14:textId="21DC0524" w:rsidR="009C3524" w:rsidRPr="009C3524" w:rsidRDefault="009C3524" w:rsidP="009C3524">
      <w:pPr>
        <w:spacing w:line="360" w:lineRule="auto"/>
        <w:rPr>
          <w:b/>
          <w:sz w:val="28"/>
          <w:szCs w:val="28"/>
        </w:rPr>
      </w:pPr>
      <w:r w:rsidRPr="009C3524">
        <w:rPr>
          <w:b/>
          <w:sz w:val="28"/>
          <w:szCs w:val="28"/>
        </w:rPr>
        <w:t>The Order Placement Problem</w:t>
      </w:r>
    </w:p>
    <w:p w14:paraId="10BDEA4E" w14:textId="60D27CF6" w:rsidR="009C3524" w:rsidRDefault="009C3524" w:rsidP="009C3524">
      <w:pPr>
        <w:spacing w:line="360" w:lineRule="auto"/>
        <w:rPr>
          <w:bCs/>
        </w:rPr>
      </w:pPr>
    </w:p>
    <w:p w14:paraId="0610E647" w14:textId="27C07F69" w:rsidR="009C3524" w:rsidRDefault="009C3524" w:rsidP="009C3524">
      <w:pPr>
        <w:pStyle w:val="ListParagraph"/>
        <w:numPr>
          <w:ilvl w:val="0"/>
          <w:numId w:val="182"/>
        </w:numPr>
        <w:spacing w:line="360" w:lineRule="auto"/>
        <w:rPr>
          <w:bCs/>
        </w:rPr>
      </w:pPr>
      <w:r w:rsidRPr="009C3524">
        <w:rPr>
          <w:bCs/>
          <w:u w:val="single"/>
        </w:rPr>
        <w:t xml:space="preserve">Mandate to Buy </w:t>
      </w:r>
      <m:oMath>
        <m:r>
          <w:rPr>
            <w:rFonts w:ascii="Cambria Math" w:hAnsi="Cambria Math"/>
            <w:u w:val="single"/>
          </w:rPr>
          <m:t>S</m:t>
        </m:r>
      </m:oMath>
      <w:r w:rsidRPr="009C3524">
        <w:rPr>
          <w:bCs/>
          <w:u w:val="single"/>
        </w:rPr>
        <w:t xml:space="preserve"> Shares</w:t>
      </w:r>
      <w:r w:rsidRPr="009C3524">
        <w:rPr>
          <w:bCs/>
        </w:rPr>
        <w:t xml:space="preserve">: Consider a trader who has a mandate to buy </w:t>
      </w:r>
      <m:oMath>
        <m:r>
          <w:rPr>
            <w:rFonts w:ascii="Cambria Math" w:hAnsi="Cambria Math"/>
          </w:rPr>
          <m:t>S</m:t>
        </m:r>
      </m:oMath>
      <w:r w:rsidRPr="009C3524">
        <w:rPr>
          <w:bCs/>
        </w:rPr>
        <w:t xml:space="preserve"> shares of a stock within a short time interval </w:t>
      </w:r>
      <m:oMath>
        <m:d>
          <m:dPr>
            <m:begChr m:val="["/>
            <m:endChr m:val="]"/>
            <m:ctrlPr>
              <w:rPr>
                <w:rFonts w:ascii="Cambria Math" w:hAnsi="Cambria Math"/>
                <w:bCs/>
                <w:i/>
              </w:rPr>
            </m:ctrlPr>
          </m:dPr>
          <m:e>
            <m:r>
              <w:rPr>
                <w:rFonts w:ascii="Cambria Math" w:hAnsi="Cambria Math"/>
              </w:rPr>
              <m:t>0, T</m:t>
            </m:r>
          </m:e>
        </m:d>
      </m:oMath>
      <w:r w:rsidRPr="009C3524">
        <w:rPr>
          <w:bCs/>
        </w:rPr>
        <w:t xml:space="preserve">. The deadline </w:t>
      </w:r>
      <m:oMath>
        <m:r>
          <w:rPr>
            <w:rFonts w:ascii="Cambria Math" w:hAnsi="Cambria Math"/>
          </w:rPr>
          <m:t>T</m:t>
        </m:r>
      </m:oMath>
      <w:r w:rsidRPr="009C3524">
        <w:rPr>
          <w:bCs/>
        </w:rPr>
        <w:t xml:space="preserve"> may be a fixed horizon, e.g., 1 minute, or a stopping time triggered by a market activity.</w:t>
      </w:r>
    </w:p>
    <w:p w14:paraId="7D629796" w14:textId="77777777" w:rsidR="0063444D" w:rsidRDefault="00932FF6" w:rsidP="009C3524">
      <w:pPr>
        <w:pStyle w:val="ListParagraph"/>
        <w:numPr>
          <w:ilvl w:val="0"/>
          <w:numId w:val="182"/>
        </w:numPr>
        <w:spacing w:line="360" w:lineRule="auto"/>
        <w:rPr>
          <w:bCs/>
        </w:rPr>
      </w:pPr>
      <w:r>
        <w:rPr>
          <w:bCs/>
          <w:u w:val="single"/>
        </w:rPr>
        <w:t xml:space="preserve">Submission of </w:t>
      </w:r>
      <m:oMath>
        <m:r>
          <w:rPr>
            <w:rFonts w:ascii="Cambria Math" w:hAnsi="Cambria Math"/>
            <w:u w:val="single"/>
          </w:rPr>
          <m:t>K</m:t>
        </m:r>
      </m:oMath>
      <w:r w:rsidRPr="00932FF6">
        <w:rPr>
          <w:bCs/>
          <w:u w:val="single"/>
        </w:rPr>
        <w:t xml:space="preserve"> Limit Orders</w:t>
      </w:r>
      <w:r>
        <w:rPr>
          <w:bCs/>
        </w:rPr>
        <w:t xml:space="preserve">: To gain queue priority the trader may immediately submit </w:t>
      </w:r>
      <m:oMath>
        <m:r>
          <w:rPr>
            <w:rFonts w:ascii="Cambria Math" w:hAnsi="Cambria Math"/>
          </w:rPr>
          <m:t>K</m:t>
        </m:r>
      </m:oMath>
      <w:r>
        <w:rPr>
          <w:bCs/>
        </w:rPr>
        <w:t xml:space="preserve"> limit orders of sizes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to various exchanges</w:t>
      </w:r>
    </w:p>
    <w:p w14:paraId="1EC86DE6" w14:textId="77777777" w:rsidR="0063444D" w:rsidRPr="0063444D" w:rsidRDefault="0063444D" w:rsidP="0063444D">
      <w:pPr>
        <w:spacing w:line="360" w:lineRule="auto"/>
        <w:rPr>
          <w:bCs/>
          <w:u w:val="single"/>
        </w:rPr>
      </w:pPr>
    </w:p>
    <w:p w14:paraId="2800F9E5" w14:textId="77777777" w:rsidR="0063444D" w:rsidRDefault="00932FF6" w:rsidP="0063444D">
      <w:pPr>
        <w:pStyle w:val="ListParagraph"/>
        <w:spacing w:line="360" w:lineRule="auto"/>
        <w:ind w:left="360"/>
      </w:pPr>
      <m:oMathPara>
        <m:oMath>
          <m:r>
            <w:rPr>
              <w:rFonts w:ascii="Cambria Math" w:hAnsi="Cambria Math"/>
            </w:rPr>
            <m:t>k=1, ⋯, K</m:t>
          </m:r>
        </m:oMath>
      </m:oMathPara>
    </w:p>
    <w:p w14:paraId="6176383C" w14:textId="77777777" w:rsidR="0063444D" w:rsidRDefault="0063444D" w:rsidP="0063444D">
      <w:pPr>
        <w:spacing w:line="360" w:lineRule="auto"/>
      </w:pPr>
    </w:p>
    <w:p w14:paraId="1EE49C23" w14:textId="0F583BC7" w:rsidR="00932FF6" w:rsidRDefault="00932FF6" w:rsidP="0063444D">
      <w:pPr>
        <w:pStyle w:val="ListParagraph"/>
        <w:spacing w:line="360" w:lineRule="auto"/>
        <w:ind w:left="360"/>
        <w:rPr>
          <w:bCs/>
        </w:rPr>
      </w:pPr>
      <w:r>
        <w:rPr>
          <w:bCs/>
        </w:rPr>
        <w:t xml:space="preserve">or submit one market order of size </w:t>
      </w:r>
      <m:oMath>
        <m:r>
          <w:rPr>
            <w:rFonts w:ascii="Cambria Math" w:hAnsi="Cambria Math"/>
          </w:rPr>
          <m:t>M</m:t>
        </m:r>
      </m:oMath>
      <w:r>
        <w:rPr>
          <w:bCs/>
        </w:rPr>
        <w:t>.</w:t>
      </w:r>
    </w:p>
    <w:p w14:paraId="19842E01" w14:textId="77777777" w:rsidR="0063444D" w:rsidRDefault="005A0949" w:rsidP="009C3524">
      <w:pPr>
        <w:pStyle w:val="ListParagraph"/>
        <w:numPr>
          <w:ilvl w:val="0"/>
          <w:numId w:val="182"/>
        </w:numPr>
        <w:spacing w:line="360" w:lineRule="auto"/>
        <w:rPr>
          <w:bCs/>
        </w:rPr>
      </w:pPr>
      <w:r>
        <w:rPr>
          <w:bCs/>
          <w:u w:val="single"/>
        </w:rPr>
        <w:t>Optimal Order Placement State Vector</w:t>
      </w:r>
      <w:r w:rsidRPr="005A0949">
        <w:rPr>
          <w:bCs/>
        </w:rPr>
        <w:t>:</w:t>
      </w:r>
      <w:r>
        <w:rPr>
          <w:bCs/>
        </w:rPr>
        <w:t xml:space="preserve"> The trader’s </w:t>
      </w:r>
      <w:r>
        <w:rPr>
          <w:bCs/>
          <w:i/>
          <w:iCs/>
        </w:rPr>
        <w:t>order placement</w:t>
      </w:r>
      <w:r>
        <w:rPr>
          <w:bCs/>
        </w:rPr>
        <w:t xml:space="preserve"> decision is thus summarized by a vector</w:t>
      </w:r>
    </w:p>
    <w:p w14:paraId="49A087B2" w14:textId="77777777" w:rsidR="0063444D" w:rsidRPr="0063444D" w:rsidRDefault="0063444D" w:rsidP="0063444D">
      <w:pPr>
        <w:spacing w:line="360" w:lineRule="auto"/>
        <w:rPr>
          <w:bCs/>
          <w:u w:val="single"/>
        </w:rPr>
      </w:pPr>
    </w:p>
    <w:p w14:paraId="4BADC943" w14:textId="77777777" w:rsidR="0063444D" w:rsidRDefault="005A0949" w:rsidP="0063444D">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 xml:space="preserve">M, </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08A6F4CA" w14:textId="77777777" w:rsidR="0063444D" w:rsidRPr="0063444D" w:rsidRDefault="0063444D" w:rsidP="0063444D">
      <w:pPr>
        <w:spacing w:line="360" w:lineRule="auto"/>
        <w:rPr>
          <w:bCs/>
        </w:rPr>
      </w:pPr>
    </w:p>
    <w:p w14:paraId="5F29BBD1" w14:textId="0809B06B" w:rsidR="005A0949" w:rsidRDefault="005A0949" w:rsidP="0063444D">
      <w:pPr>
        <w:pStyle w:val="ListParagraph"/>
        <w:spacing w:line="360" w:lineRule="auto"/>
        <w:ind w:left="360"/>
        <w:rPr>
          <w:bCs/>
        </w:rPr>
      </w:pPr>
      <w:r>
        <w:rPr>
          <w:bCs/>
        </w:rPr>
        <w:t>whose components are non-negative, i.e., only buy orders are allowed.</w:t>
      </w:r>
    </w:p>
    <w:p w14:paraId="7F32ABF3" w14:textId="14B63C48" w:rsidR="005A0949" w:rsidRDefault="005A0949" w:rsidP="009C3524">
      <w:pPr>
        <w:pStyle w:val="ListParagraph"/>
        <w:numPr>
          <w:ilvl w:val="0"/>
          <w:numId w:val="182"/>
        </w:numPr>
        <w:spacing w:line="360" w:lineRule="auto"/>
        <w:rPr>
          <w:bCs/>
        </w:rPr>
      </w:pPr>
      <w:r>
        <w:rPr>
          <w:bCs/>
          <w:u w:val="single"/>
        </w:rPr>
        <w:t>Goal - Formulation of Comprehensive Framework</w:t>
      </w:r>
      <w:r w:rsidRPr="005A0949">
        <w:rPr>
          <w:bCs/>
        </w:rPr>
        <w:t>:</w:t>
      </w:r>
      <w:r>
        <w:rPr>
          <w:bCs/>
        </w:rPr>
        <w:t xml:space="preserve"> The objective is to define a meaningful framework in which the trader may choose the various settings for this decision.</w:t>
      </w:r>
    </w:p>
    <w:p w14:paraId="2E33449D" w14:textId="2D2C2B39" w:rsidR="000D4266" w:rsidRDefault="000D4266" w:rsidP="009C3524">
      <w:pPr>
        <w:pStyle w:val="ListParagraph"/>
        <w:numPr>
          <w:ilvl w:val="0"/>
          <w:numId w:val="182"/>
        </w:numPr>
        <w:spacing w:line="360" w:lineRule="auto"/>
        <w:rPr>
          <w:bCs/>
        </w:rPr>
      </w:pPr>
      <w:r>
        <w:rPr>
          <w:bCs/>
          <w:u w:val="single"/>
        </w:rPr>
        <w:lastRenderedPageBreak/>
        <w:t>Filling Market Order with Certainty</w:t>
      </w:r>
      <w:r w:rsidRPr="000D4266">
        <w:rPr>
          <w:bCs/>
        </w:rPr>
        <w:t>:</w:t>
      </w:r>
      <w:r>
        <w:rPr>
          <w:bCs/>
        </w:rPr>
        <w:t xml:space="preserve"> The focus is on limit order placement and execution and the assumption is that a market order of size </w:t>
      </w:r>
      <m:oMath>
        <m:r>
          <w:rPr>
            <w:rFonts w:ascii="Cambria Math" w:hAnsi="Cambria Math"/>
          </w:rPr>
          <m:t>M</m:t>
        </m:r>
      </m:oMath>
      <w:r>
        <w:rPr>
          <w:bCs/>
        </w:rPr>
        <w:t xml:space="preserve"> can be filled immediately and with certainty.</w:t>
      </w:r>
    </w:p>
    <w:p w14:paraId="1282F649" w14:textId="63F2B4D7" w:rsidR="000D4266" w:rsidRDefault="000D4266" w:rsidP="009C3524">
      <w:pPr>
        <w:pStyle w:val="ListParagraph"/>
        <w:numPr>
          <w:ilvl w:val="0"/>
          <w:numId w:val="182"/>
        </w:numPr>
        <w:spacing w:line="360" w:lineRule="auto"/>
        <w:rPr>
          <w:bCs/>
        </w:rPr>
      </w:pPr>
      <m:oMath>
        <m:r>
          <w:rPr>
            <w:rFonts w:ascii="Cambria Math" w:hAnsi="Cambria Math"/>
            <w:u w:val="single"/>
          </w:rPr>
          <m:t>S</m:t>
        </m:r>
      </m:oMath>
      <w:r w:rsidRPr="000D4266">
        <w:rPr>
          <w:bCs/>
          <w:u w:val="single"/>
        </w:rPr>
        <w:t xml:space="preserve"> Small relative to Depth</w:t>
      </w:r>
      <w:r>
        <w:rPr>
          <w:bCs/>
        </w:rPr>
        <w:t xml:space="preserve">: This assumption is reasonable if </w:t>
      </w:r>
      <m:oMath>
        <m:r>
          <w:rPr>
            <w:rFonts w:ascii="Cambria Math" w:hAnsi="Cambria Math"/>
          </w:rPr>
          <m:t>S</m:t>
        </m:r>
      </m:oMath>
      <w:r>
        <w:rPr>
          <w:bCs/>
        </w:rPr>
        <w:t xml:space="preserve"> is small relative to the prevailing market depth. Under the assumption of immediate and certain market order execution, it is easy to show that sending market orders to exchanges with high fees is always sub-optimal.</w:t>
      </w:r>
    </w:p>
    <w:p w14:paraId="71109689" w14:textId="77725BFE" w:rsidR="00496628" w:rsidRDefault="00496628" w:rsidP="009C3524">
      <w:pPr>
        <w:pStyle w:val="ListParagraph"/>
        <w:numPr>
          <w:ilvl w:val="0"/>
          <w:numId w:val="182"/>
        </w:numPr>
        <w:spacing w:line="360" w:lineRule="auto"/>
        <w:rPr>
          <w:bCs/>
        </w:rPr>
      </w:pPr>
      <w:r w:rsidRPr="00496628">
        <w:rPr>
          <w:bCs/>
          <w:u w:val="single"/>
        </w:rPr>
        <w:t>Single Exchange for Market Order</w:t>
      </w:r>
      <w:r>
        <w:rPr>
          <w:bCs/>
        </w:rPr>
        <w:t>: One therefore considers a single exchange – with the smallest liquidity fee – for the purpose of sending a single market order.</w:t>
      </w:r>
    </w:p>
    <w:p w14:paraId="12C6E57D" w14:textId="77777777" w:rsidR="0063444D" w:rsidRDefault="00496628" w:rsidP="009C3524">
      <w:pPr>
        <w:pStyle w:val="ListParagraph"/>
        <w:numPr>
          <w:ilvl w:val="0"/>
          <w:numId w:val="182"/>
        </w:numPr>
        <w:spacing w:line="360" w:lineRule="auto"/>
        <w:rPr>
          <w:bCs/>
        </w:rPr>
      </w:pPr>
      <w:r>
        <w:rPr>
          <w:bCs/>
          <w:u w:val="single"/>
        </w:rPr>
        <w:t>Limit Orders on Pre-existing Queues</w:t>
      </w:r>
      <w:r w:rsidRPr="00496628">
        <w:rPr>
          <w:bCs/>
        </w:rPr>
        <w:t>:</w:t>
      </w:r>
      <w:r>
        <w:rPr>
          <w:bCs/>
        </w:rPr>
        <w:t xml:space="preserve"> Limit orders with quantities </w:t>
      </w:r>
      <m:oMath>
        <m:d>
          <m:dPr>
            <m:ctrlPr>
              <w:rPr>
                <w:rFonts w:ascii="Cambria Math" w:hAnsi="Cambria Math"/>
                <w:bCs/>
                <w:i/>
              </w:rPr>
            </m:ctrlPr>
          </m:dPr>
          <m:e>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oMath>
      <w:r>
        <w:rPr>
          <w:bCs/>
        </w:rPr>
        <w:t xml:space="preserve"> join que</w:t>
      </w:r>
      <w:r w:rsidR="00EA4AC5">
        <w:rPr>
          <w:bCs/>
        </w:rPr>
        <w:t>u</w:t>
      </w:r>
      <w:r>
        <w:rPr>
          <w:bCs/>
        </w:rPr>
        <w:t xml:space="preserve">es of pre-existing limit orders of sizes </w:t>
      </w:r>
      <m:oMath>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sidR="00EA4AC5">
        <w:rPr>
          <w:bCs/>
        </w:rPr>
        <w:t xml:space="preserve"> at the best bids of </w:t>
      </w:r>
      <m:oMath>
        <m:r>
          <w:rPr>
            <w:rFonts w:ascii="Cambria Math" w:hAnsi="Cambria Math"/>
          </w:rPr>
          <m:t>K</m:t>
        </m:r>
      </m:oMath>
      <w:r w:rsidR="00EA4AC5">
        <w:rPr>
          <w:bCs/>
        </w:rPr>
        <w:t xml:space="preserve"> exchanges, where</w:t>
      </w:r>
    </w:p>
    <w:p w14:paraId="109B93F8" w14:textId="77777777" w:rsidR="0063444D" w:rsidRPr="0063444D" w:rsidRDefault="0063444D" w:rsidP="0063444D">
      <w:pPr>
        <w:spacing w:line="360" w:lineRule="auto"/>
        <w:rPr>
          <w:bCs/>
          <w:u w:val="single"/>
        </w:rPr>
      </w:pPr>
    </w:p>
    <w:p w14:paraId="79401D00" w14:textId="73FAFAE2" w:rsidR="00496628"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≥0</m:t>
          </m:r>
        </m:oMath>
      </m:oMathPara>
    </w:p>
    <w:p w14:paraId="7E77A68F" w14:textId="77777777" w:rsidR="0063444D" w:rsidRPr="0063444D" w:rsidRDefault="0063444D" w:rsidP="0063444D">
      <w:pPr>
        <w:spacing w:line="360" w:lineRule="auto"/>
        <w:rPr>
          <w:bCs/>
        </w:rPr>
      </w:pPr>
    </w:p>
    <w:p w14:paraId="521476A1" w14:textId="010472A5" w:rsidR="009B47CC" w:rsidRDefault="009B47CC" w:rsidP="009C3524">
      <w:pPr>
        <w:pStyle w:val="ListParagraph"/>
        <w:numPr>
          <w:ilvl w:val="0"/>
          <w:numId w:val="182"/>
        </w:numPr>
        <w:spacing w:line="360" w:lineRule="auto"/>
        <w:rPr>
          <w:bCs/>
        </w:rPr>
      </w:pPr>
      <w:r>
        <w:rPr>
          <w:bCs/>
          <w:u w:val="single"/>
        </w:rPr>
        <w:t>Bid Queues at Best Prices</w:t>
      </w:r>
      <w:r>
        <w:rPr>
          <w:bCs/>
        </w:rPr>
        <w:t xml:space="preserve">: To simplify the notation, one makes an assumption that all available </w:t>
      </w:r>
      <m:oMath>
        <m:r>
          <w:rPr>
            <w:rFonts w:ascii="Cambria Math" w:hAnsi="Cambria Math"/>
          </w:rPr>
          <m:t>K</m:t>
        </m:r>
      </m:oMath>
      <w:r>
        <w:rPr>
          <w:bCs/>
        </w:rPr>
        <w:t xml:space="preserve"> bid queues are lined up at the best price, but this is easily relaxed.</w:t>
      </w:r>
    </w:p>
    <w:p w14:paraId="5A1E39C0" w14:textId="77777777" w:rsidR="0063444D" w:rsidRDefault="009B47CC" w:rsidP="009C3524">
      <w:pPr>
        <w:pStyle w:val="ListParagraph"/>
        <w:numPr>
          <w:ilvl w:val="0"/>
          <w:numId w:val="182"/>
        </w:numPr>
        <w:spacing w:line="360" w:lineRule="auto"/>
        <w:rPr>
          <w:bCs/>
        </w:rPr>
      </w:pPr>
      <w:r>
        <w:rPr>
          <w:bCs/>
          <w:u w:val="single"/>
        </w:rPr>
        <w:t>Modeling the Queue Outflow Process</w:t>
      </w:r>
      <w:r w:rsidRPr="009B47CC">
        <w:rPr>
          <w:bCs/>
        </w:rPr>
        <w:t>:</w:t>
      </w:r>
      <w:r>
        <w:rPr>
          <w:bCs/>
        </w:rPr>
        <w:t xml:space="preserve"> Denote by</w:t>
      </w:r>
    </w:p>
    <w:p w14:paraId="40586EC5" w14:textId="77777777" w:rsidR="0063444D" w:rsidRPr="0063444D" w:rsidRDefault="0063444D" w:rsidP="0063444D">
      <w:pPr>
        <w:spacing w:line="360" w:lineRule="auto"/>
        <w:rPr>
          <w:bCs/>
          <w:u w:val="single"/>
        </w:rPr>
      </w:pPr>
    </w:p>
    <w:p w14:paraId="5E6E991D"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r>
                    <w:rPr>
                      <w:rFonts w:ascii="Cambria Math" w:hAnsi="Cambria Math"/>
                    </w:rPr>
                    <m:t>x, 0</m:t>
                  </m:r>
                </m:e>
              </m:d>
            </m:e>
          </m:func>
        </m:oMath>
      </m:oMathPara>
    </w:p>
    <w:p w14:paraId="72F00442" w14:textId="77777777" w:rsidR="0063444D" w:rsidRPr="0063444D" w:rsidRDefault="0063444D" w:rsidP="0063444D">
      <w:pPr>
        <w:spacing w:line="360" w:lineRule="auto"/>
        <w:rPr>
          <w:bCs/>
        </w:rPr>
      </w:pPr>
    </w:p>
    <w:p w14:paraId="39F43702" w14:textId="77777777" w:rsidR="0063444D" w:rsidRDefault="009B47CC" w:rsidP="0063444D">
      <w:pPr>
        <w:pStyle w:val="ListParagraph"/>
        <w:spacing w:line="360" w:lineRule="auto"/>
        <w:ind w:left="360"/>
        <w:rPr>
          <w:bCs/>
        </w:rPr>
      </w:pPr>
      <w:r>
        <w:rPr>
          <w:bCs/>
        </w:rPr>
        <w:t xml:space="preserve">If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is constant within </w:t>
      </w:r>
      <m:oMath>
        <m:d>
          <m:dPr>
            <m:begChr m:val="["/>
            <m:endChr m:val="]"/>
            <m:ctrlPr>
              <w:rPr>
                <w:rFonts w:ascii="Cambria Math" w:hAnsi="Cambria Math"/>
                <w:bCs/>
                <w:i/>
              </w:rPr>
            </m:ctrlPr>
          </m:dPr>
          <m:e>
            <m:r>
              <w:rPr>
                <w:rFonts w:ascii="Cambria Math" w:hAnsi="Cambria Math"/>
              </w:rPr>
              <m:t>0, T</m:t>
            </m:r>
          </m:e>
        </m:d>
      </m:oMath>
      <w:r>
        <w:rPr>
          <w:bCs/>
        </w:rPr>
        <w:t xml:space="preserve">, the amount purchased by a limit order on exchange </w:t>
      </w:r>
      <m:oMath>
        <m:r>
          <w:rPr>
            <w:rFonts w:ascii="Cambria Math" w:hAnsi="Cambria Math"/>
          </w:rPr>
          <m:t>k</m:t>
        </m:r>
      </m:oMath>
      <w:r>
        <w:rPr>
          <w:bCs/>
        </w:rPr>
        <w:t xml:space="preserve"> by time </w:t>
      </w:r>
      <m:oMath>
        <m:r>
          <w:rPr>
            <w:rFonts w:ascii="Cambria Math" w:hAnsi="Cambria Math"/>
          </w:rPr>
          <m:t>T</m:t>
        </m:r>
      </m:oMath>
      <w:r>
        <w:rPr>
          <w:bCs/>
        </w:rPr>
        <w:t xml:space="preserve"> is equal to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where</w:t>
      </w:r>
    </w:p>
    <w:p w14:paraId="35F94B1A" w14:textId="77777777" w:rsidR="0063444D" w:rsidRPr="0063444D" w:rsidRDefault="0063444D" w:rsidP="0063444D">
      <w:pPr>
        <w:spacing w:line="360" w:lineRule="auto"/>
        <w:rPr>
          <w:bCs/>
        </w:rPr>
      </w:pPr>
    </w:p>
    <w:p w14:paraId="52B479C5"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k</m:t>
              </m:r>
            </m:sub>
          </m:sSub>
        </m:oMath>
      </m:oMathPara>
    </w:p>
    <w:p w14:paraId="36A03718" w14:textId="77777777" w:rsidR="0063444D" w:rsidRPr="0063444D" w:rsidRDefault="0063444D" w:rsidP="0063444D">
      <w:pPr>
        <w:spacing w:line="360" w:lineRule="auto"/>
        <w:rPr>
          <w:bCs/>
        </w:rPr>
      </w:pPr>
    </w:p>
    <w:p w14:paraId="3EB35865" w14:textId="77777777" w:rsidR="0063444D" w:rsidRDefault="009B47CC" w:rsidP="0063444D">
      <w:pPr>
        <w:pStyle w:val="ListParagraph"/>
        <w:spacing w:line="360" w:lineRule="auto"/>
        <w:ind w:left="360"/>
        <w:rPr>
          <w:bCs/>
        </w:rPr>
      </w:pPr>
      <w:r>
        <w:rPr>
          <w:bCs/>
        </w:rPr>
        <w:t xml:space="preserve">is an order outflow from the front of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bid queue consisting of</w:t>
      </w:r>
    </w:p>
    <w:p w14:paraId="665C3880" w14:textId="77777777" w:rsidR="0063444D" w:rsidRPr="0063444D" w:rsidRDefault="0063444D" w:rsidP="0063444D">
      <w:pPr>
        <w:spacing w:line="360" w:lineRule="auto"/>
        <w:rPr>
          <w:bCs/>
        </w:rPr>
      </w:pPr>
    </w:p>
    <w:p w14:paraId="633F3508"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m:oMathPara>
    </w:p>
    <w:p w14:paraId="298ACA81" w14:textId="77777777" w:rsidR="0063444D" w:rsidRPr="0063444D" w:rsidRDefault="0063444D" w:rsidP="0063444D">
      <w:pPr>
        <w:spacing w:line="360" w:lineRule="auto"/>
        <w:rPr>
          <w:bCs/>
        </w:rPr>
      </w:pPr>
    </w:p>
    <w:p w14:paraId="22AECD74" w14:textId="4C878829" w:rsidR="009B47CC" w:rsidRDefault="009B47CC" w:rsidP="0063444D">
      <w:pPr>
        <w:pStyle w:val="ListParagraph"/>
        <w:spacing w:line="360" w:lineRule="auto"/>
        <w:ind w:left="360"/>
        <w:rPr>
          <w:bCs/>
        </w:rPr>
      </w:pPr>
      <w:r>
        <w:rPr>
          <w:bCs/>
        </w:rPr>
        <w:lastRenderedPageBreak/>
        <w:t xml:space="preserve">cancelations of pre-existing orders from that queue and </w:t>
      </w:r>
      <m:oMath>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trades with contra-side marketable orders reaching the queue.</w:t>
      </w:r>
    </w:p>
    <w:p w14:paraId="76F49259" w14:textId="5D820402" w:rsidR="002B16CC" w:rsidRDefault="002B16CC" w:rsidP="009C3524">
      <w:pPr>
        <w:pStyle w:val="ListParagraph"/>
        <w:numPr>
          <w:ilvl w:val="0"/>
          <w:numId w:val="182"/>
        </w:numPr>
        <w:spacing w:line="360" w:lineRule="auto"/>
        <w:rPr>
          <w:bCs/>
        </w:rPr>
      </w:pPr>
      <w:r>
        <w:rPr>
          <w:bCs/>
          <w:u w:val="single"/>
        </w:rPr>
        <w:t>Random Limit Order Fill Process</w:t>
      </w:r>
      <w:r w:rsidRPr="002B16CC">
        <w:rPr>
          <w:bCs/>
        </w:rPr>
        <w:t>:</w:t>
      </w:r>
      <w:r>
        <w:rPr>
          <w:bCs/>
        </w:rPr>
        <w:t xml:space="preserve"> It is specifically noted that the limit order fill amounts are random, and partial fills are allowed.</w:t>
      </w:r>
    </w:p>
    <w:p w14:paraId="582F463D" w14:textId="77777777" w:rsidR="0063444D" w:rsidRDefault="002B16CC" w:rsidP="009C3524">
      <w:pPr>
        <w:pStyle w:val="ListParagraph"/>
        <w:numPr>
          <w:ilvl w:val="0"/>
          <w:numId w:val="182"/>
        </w:numPr>
        <w:spacing w:line="360" w:lineRule="auto"/>
        <w:rPr>
          <w:bCs/>
        </w:rPr>
      </w:pPr>
      <w:r>
        <w:rPr>
          <w:bCs/>
          <w:u w:val="single"/>
        </w:rPr>
        <w:t>Total Amount Purchased by the Placement</w:t>
      </w:r>
      <w:r w:rsidRPr="002B16CC">
        <w:rPr>
          <w:bCs/>
        </w:rPr>
        <w:t>:</w:t>
      </w:r>
      <w:r>
        <w:rPr>
          <w:bCs/>
        </w:rPr>
        <w:t xml:space="preserve"> The </w:t>
      </w:r>
      <w:r>
        <w:rPr>
          <w:bCs/>
          <w:i/>
          <w:iCs/>
        </w:rPr>
        <w:t>total amount</w:t>
      </w:r>
      <w:r>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bought by the trader by time </w:t>
      </w:r>
      <m:oMath>
        <m:r>
          <w:rPr>
            <w:rFonts w:ascii="Cambria Math" w:hAnsi="Cambria Math"/>
          </w:rPr>
          <m:t>T</m:t>
        </m:r>
      </m:oMath>
      <w:r>
        <w:rPr>
          <w:bCs/>
        </w:rPr>
        <w:t xml:space="preserve"> with all of his orders is a function of his order allocation </w:t>
      </w:r>
      <m:oMath>
        <m:r>
          <w:rPr>
            <w:rFonts w:ascii="Cambria Math" w:hAnsi="Cambria Math"/>
          </w:rPr>
          <m:t>X</m:t>
        </m:r>
      </m:oMath>
      <w:r>
        <w:rPr>
          <w:bCs/>
        </w:rPr>
        <w:t xml:space="preserve"> and an overall bid queue outflow</w:t>
      </w:r>
    </w:p>
    <w:p w14:paraId="1613B072" w14:textId="77777777" w:rsidR="0063444D" w:rsidRPr="0063444D" w:rsidRDefault="0063444D" w:rsidP="0063444D">
      <w:pPr>
        <w:spacing w:line="360" w:lineRule="auto"/>
        <w:rPr>
          <w:bCs/>
          <w:u w:val="single"/>
        </w:rPr>
      </w:pPr>
    </w:p>
    <w:p w14:paraId="1FA49C18" w14:textId="77777777" w:rsidR="0063444D" w:rsidRDefault="002B16CC" w:rsidP="0063444D">
      <w:pPr>
        <w:pStyle w:val="ListParagraph"/>
        <w:spacing w:line="360" w:lineRule="auto"/>
        <w:ind w:left="360"/>
        <w:rPr>
          <w:bCs/>
        </w:rPr>
      </w:pPr>
      <m:oMathPara>
        <m:oMath>
          <m:r>
            <w:rPr>
              <w:rFonts w:ascii="Cambria Math" w:hAnsi="Cambria Math"/>
            </w:rPr>
            <m:t>ξ=</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K</m:t>
                  </m:r>
                </m:sub>
              </m:sSub>
            </m:e>
          </m:d>
        </m:oMath>
      </m:oMathPara>
    </w:p>
    <w:p w14:paraId="20253728" w14:textId="77777777" w:rsidR="0063444D" w:rsidRPr="0063444D" w:rsidRDefault="0063444D" w:rsidP="0063444D">
      <w:pPr>
        <w:spacing w:line="360" w:lineRule="auto"/>
        <w:rPr>
          <w:bCs/>
        </w:rPr>
      </w:pPr>
    </w:p>
    <w:p w14:paraId="5FE097CB" w14:textId="77D78EBB" w:rsidR="002B16CC" w:rsidRPr="0063444D" w:rsidRDefault="002B16CC" w:rsidP="0063444D">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238B941F" w14:textId="77777777" w:rsidR="0063444D" w:rsidRPr="0063444D" w:rsidRDefault="0063444D" w:rsidP="0063444D">
      <w:pPr>
        <w:spacing w:line="360" w:lineRule="auto"/>
        <w:rPr>
          <w:bCs/>
        </w:rPr>
      </w:pPr>
    </w:p>
    <w:p w14:paraId="3077B049" w14:textId="77777777" w:rsidR="0063444D" w:rsidRDefault="00D90FB0" w:rsidP="009C3524">
      <w:pPr>
        <w:pStyle w:val="ListParagraph"/>
        <w:numPr>
          <w:ilvl w:val="0"/>
          <w:numId w:val="182"/>
        </w:numPr>
        <w:spacing w:line="360" w:lineRule="auto"/>
        <w:rPr>
          <w:bCs/>
        </w:rPr>
      </w:pPr>
      <w:r>
        <w:rPr>
          <w:bCs/>
          <w:u w:val="single"/>
        </w:rPr>
        <w:t>Expression for the Transaction Execution Cost</w:t>
      </w:r>
      <w:r>
        <w:rPr>
          <w:bCs/>
        </w:rPr>
        <w:t>: The total price of this purchase is divided into a benchmark cost paid regardless of the trader’s decisions, computed using a mid-quote price level, and an execution cost given by</w:t>
      </w:r>
    </w:p>
    <w:p w14:paraId="352892A8" w14:textId="77777777" w:rsidR="0063444D" w:rsidRPr="0063444D" w:rsidRDefault="0063444D" w:rsidP="0063444D">
      <w:pPr>
        <w:spacing w:line="360" w:lineRule="auto"/>
        <w:rPr>
          <w:bCs/>
          <w:u w:val="single"/>
        </w:rPr>
      </w:pPr>
    </w:p>
    <w:p w14:paraId="1FFBB4FC" w14:textId="77777777" w:rsidR="0063444D" w:rsidRDefault="00000000" w:rsidP="0063444D">
      <w:pPr>
        <w:pStyle w:val="ListParagraph"/>
        <w:spacing w:line="360" w:lineRule="auto"/>
        <w:ind w:left="360"/>
        <w:rPr>
          <w:bCs/>
        </w:rPr>
      </w:pPr>
      <m:oMathPara>
        <m:oMath>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372F5FBD" w14:textId="77777777" w:rsidR="0063444D" w:rsidRPr="0063444D" w:rsidRDefault="0063444D" w:rsidP="0063444D">
      <w:pPr>
        <w:spacing w:line="360" w:lineRule="auto"/>
        <w:rPr>
          <w:bCs/>
        </w:rPr>
      </w:pPr>
    </w:p>
    <w:p w14:paraId="3A5D816A" w14:textId="77777777" w:rsidR="0063444D" w:rsidRDefault="00D90FB0" w:rsidP="0063444D">
      <w:pPr>
        <w:pStyle w:val="ListParagraph"/>
        <w:spacing w:line="360" w:lineRule="auto"/>
        <w:ind w:left="360"/>
        <w:rPr>
          <w:bCs/>
        </w:rPr>
      </w:pPr>
      <w:r>
        <w:rPr>
          <w:bCs/>
        </w:rPr>
        <w:t xml:space="preserve">where </w:t>
      </w:r>
      <m:oMath>
        <m:r>
          <w:rPr>
            <w:rFonts w:ascii="Cambria Math" w:hAnsi="Cambria Math"/>
          </w:rPr>
          <m:t>s</m:t>
        </m:r>
      </m:oMath>
      <w:r>
        <w:rPr>
          <w:bCs/>
        </w:rPr>
        <w:t xml:space="preserve"> is half of the bid-ask spread at time </w:t>
      </w:r>
      <m:oMath>
        <m:r>
          <w:rPr>
            <w:rFonts w:ascii="Cambria Math" w:hAnsi="Cambria Math"/>
          </w:rPr>
          <m:t>0</m:t>
        </m:r>
      </m:oMath>
      <w:r>
        <w:rPr>
          <w:bCs/>
        </w:rPr>
        <w:t xml:space="preserve">, </w:t>
      </w:r>
      <m:oMath>
        <m:r>
          <w:rPr>
            <w:rFonts w:ascii="Cambria Math" w:hAnsi="Cambria Math"/>
          </w:rPr>
          <m:t>f</m:t>
        </m:r>
      </m:oMath>
      <w:r>
        <w:rPr>
          <w:bCs/>
        </w:rPr>
        <w:t xml:space="preserve"> is the lowest available liquidity fee, and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p>
    <w:p w14:paraId="525925AB" w14:textId="77777777" w:rsidR="0063444D" w:rsidRPr="0063444D" w:rsidRDefault="0063444D" w:rsidP="0063444D">
      <w:pPr>
        <w:spacing w:line="360" w:lineRule="auto"/>
        <w:rPr>
          <w:bCs/>
        </w:rPr>
      </w:pPr>
    </w:p>
    <w:p w14:paraId="0765F1A4" w14:textId="77777777" w:rsidR="0063444D" w:rsidRDefault="00D90FB0" w:rsidP="0063444D">
      <w:pPr>
        <w:pStyle w:val="ListParagraph"/>
        <w:spacing w:line="360" w:lineRule="auto"/>
        <w:ind w:left="360"/>
      </w:pPr>
      <m:oMathPara>
        <m:oMath>
          <m:r>
            <w:rPr>
              <w:rFonts w:ascii="Cambria Math" w:hAnsi="Cambria Math"/>
            </w:rPr>
            <m:t>k=1, ⋯, K</m:t>
          </m:r>
        </m:oMath>
      </m:oMathPara>
    </w:p>
    <w:p w14:paraId="5EF30796" w14:textId="77777777" w:rsidR="0063444D" w:rsidRDefault="0063444D" w:rsidP="0063444D">
      <w:pPr>
        <w:spacing w:line="360" w:lineRule="auto"/>
      </w:pPr>
    </w:p>
    <w:p w14:paraId="0B636D65" w14:textId="2C76F703" w:rsidR="00D90FB0" w:rsidRDefault="00DE6312" w:rsidP="0063444D">
      <w:pPr>
        <w:pStyle w:val="ListParagraph"/>
        <w:spacing w:line="360" w:lineRule="auto"/>
        <w:ind w:left="360"/>
        <w:rPr>
          <w:bCs/>
        </w:rPr>
      </w:pPr>
      <w:r>
        <w:rPr>
          <w:bCs/>
        </w:rPr>
        <w:t>are liquidity rebates for all exchanges.</w:t>
      </w:r>
    </w:p>
    <w:p w14:paraId="7D40D33B" w14:textId="5C4F6270" w:rsidR="00DE6312" w:rsidRDefault="00DE6312" w:rsidP="009C3524">
      <w:pPr>
        <w:pStyle w:val="ListParagraph"/>
        <w:numPr>
          <w:ilvl w:val="0"/>
          <w:numId w:val="182"/>
        </w:numPr>
        <w:spacing w:line="360" w:lineRule="auto"/>
        <w:rPr>
          <w:bCs/>
        </w:rPr>
      </w:pPr>
      <w:r>
        <w:rPr>
          <w:bCs/>
          <w:u w:val="single"/>
        </w:rPr>
        <w:t>Limit Orders Lower the Cost</w:t>
      </w:r>
      <w:r w:rsidRPr="00DE6312">
        <w:rPr>
          <w:bCs/>
        </w:rPr>
        <w:t>:</w:t>
      </w:r>
      <w:r>
        <w:rPr>
          <w:bCs/>
        </w:rPr>
        <w:t xml:space="preserve"> The trader can reduce the execution cost by sending more limit orders, but this leads to a risk of falling behind the target quantity </w:t>
      </w:r>
      <m:oMath>
        <m:r>
          <w:rPr>
            <w:rFonts w:ascii="Cambria Math" w:hAnsi="Cambria Math"/>
          </w:rPr>
          <m:t>S</m:t>
        </m:r>
      </m:oMath>
      <w:r>
        <w:rPr>
          <w:bCs/>
        </w:rPr>
        <w:t xml:space="preserve"> because the fills are random.</w:t>
      </w:r>
    </w:p>
    <w:p w14:paraId="5485DB9B" w14:textId="77777777" w:rsidR="0063444D" w:rsidRDefault="0058104C" w:rsidP="009C3524">
      <w:pPr>
        <w:pStyle w:val="ListParagraph"/>
        <w:numPr>
          <w:ilvl w:val="0"/>
          <w:numId w:val="182"/>
        </w:numPr>
        <w:spacing w:line="360" w:lineRule="auto"/>
        <w:rPr>
          <w:bCs/>
        </w:rPr>
      </w:pPr>
      <w:r>
        <w:rPr>
          <w:bCs/>
          <w:u w:val="single"/>
        </w:rPr>
        <w:lastRenderedPageBreak/>
        <w:t>Penalization of the Execution Cost</w:t>
      </w:r>
      <w:r w:rsidRPr="0058104C">
        <w:rPr>
          <w:bCs/>
        </w:rPr>
        <w:t>:</w:t>
      </w:r>
      <w:r>
        <w:rPr>
          <w:bCs/>
        </w:rPr>
        <w:t xml:space="preserve"> To capture this </w:t>
      </w:r>
      <w:r>
        <w:rPr>
          <w:bCs/>
          <w:i/>
          <w:iCs/>
        </w:rPr>
        <w:t>execution risk</w:t>
      </w:r>
      <w:r>
        <w:rPr>
          <w:bCs/>
        </w:rPr>
        <w:t xml:space="preserve"> one includes, in the objective function, a penalty for violations of target quantity in both directions</w:t>
      </w:r>
    </w:p>
    <w:p w14:paraId="6A9C900E" w14:textId="77777777" w:rsidR="0063444D" w:rsidRPr="0063444D" w:rsidRDefault="0063444D" w:rsidP="0063444D">
      <w:pPr>
        <w:spacing w:line="360" w:lineRule="auto"/>
        <w:rPr>
          <w:bCs/>
          <w:u w:val="single"/>
        </w:rPr>
      </w:pPr>
    </w:p>
    <w:p w14:paraId="5977BBC0"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529C099E" w14:textId="77777777" w:rsidR="0063444D" w:rsidRPr="0063444D" w:rsidRDefault="0063444D" w:rsidP="0063444D">
      <w:pPr>
        <w:spacing w:line="360" w:lineRule="auto"/>
        <w:rPr>
          <w:bCs/>
        </w:rPr>
      </w:pPr>
    </w:p>
    <w:p w14:paraId="6C805A92" w14:textId="4729D84D" w:rsidR="0058104C" w:rsidRDefault="0058104C" w:rsidP="0063444D">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are marginal penalties for falling behind or exceeding the execution target </w:t>
      </w:r>
      <m:oMath>
        <m:r>
          <w:rPr>
            <w:rFonts w:ascii="Cambria Math" w:hAnsi="Cambria Math"/>
          </w:rPr>
          <m:t>S</m:t>
        </m:r>
      </m:oMath>
      <w:r>
        <w:rPr>
          <w:bCs/>
        </w:rPr>
        <w:t>, respectively.</w:t>
      </w:r>
    </w:p>
    <w:p w14:paraId="53194D12" w14:textId="4D7BF246" w:rsidR="0058104C" w:rsidRDefault="0058104C" w:rsidP="009C3524">
      <w:pPr>
        <w:pStyle w:val="ListParagraph"/>
        <w:numPr>
          <w:ilvl w:val="0"/>
          <w:numId w:val="182"/>
        </w:numPr>
        <w:spacing w:line="360" w:lineRule="auto"/>
        <w:rPr>
          <w:bCs/>
        </w:rPr>
      </w:pPr>
      <w:r>
        <w:rPr>
          <w:bCs/>
          <w:u w:val="single"/>
        </w:rPr>
        <w:t>Incorporating Adverse Selection Price Movements</w:t>
      </w:r>
      <w:r w:rsidRPr="0058104C">
        <w:rPr>
          <w:bCs/>
        </w:rPr>
        <w:t>:</w:t>
      </w:r>
      <w:r>
        <w:rPr>
          <w:bCs/>
        </w:rPr>
        <w:t xml:space="preserve"> These penalties are motivated by a correlation that exists between limit order executions and price movements, the so-called adverse selection.</w:t>
      </w:r>
    </w:p>
    <w:p w14:paraId="742B0349" w14:textId="77777777" w:rsidR="0063444D" w:rsidRDefault="00E205C5" w:rsidP="009C3524">
      <w:pPr>
        <w:pStyle w:val="ListParagraph"/>
        <w:numPr>
          <w:ilvl w:val="0"/>
          <w:numId w:val="182"/>
        </w:numPr>
        <w:spacing w:line="360" w:lineRule="auto"/>
        <w:rPr>
          <w:bCs/>
        </w:rPr>
      </w:pPr>
      <w:r>
        <w:rPr>
          <w:bCs/>
          <w:u w:val="single"/>
        </w:rPr>
        <w:t>Consequence of Under-filling the Order</w:t>
      </w:r>
      <w:r w:rsidRPr="00E205C5">
        <w:rPr>
          <w:bCs/>
        </w:rPr>
        <w:t>:</w:t>
      </w:r>
      <w:r>
        <w:rPr>
          <w:bCs/>
        </w:rPr>
        <w:t xml:space="preserve"> If</w:t>
      </w:r>
    </w:p>
    <w:p w14:paraId="31DF13C1" w14:textId="77777777" w:rsidR="0063444D" w:rsidRPr="0063444D" w:rsidRDefault="0063444D" w:rsidP="0063444D">
      <w:pPr>
        <w:spacing w:line="360" w:lineRule="auto"/>
        <w:rPr>
          <w:bCs/>
          <w:u w:val="single"/>
        </w:rPr>
      </w:pPr>
    </w:p>
    <w:p w14:paraId="5D3DB57E" w14:textId="77777777" w:rsidR="0063444D" w:rsidRDefault="00E205C5"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7E97B5A1" w14:textId="77777777" w:rsidR="0063444D" w:rsidRDefault="0063444D" w:rsidP="0063444D">
      <w:pPr>
        <w:spacing w:line="360" w:lineRule="auto"/>
      </w:pPr>
    </w:p>
    <w:p w14:paraId="270A32F6" w14:textId="1D1FDD59" w:rsidR="00E205C5" w:rsidRDefault="00E205C5" w:rsidP="0063444D">
      <w:pPr>
        <w:pStyle w:val="ListParagraph"/>
        <w:spacing w:line="360" w:lineRule="auto"/>
        <w:ind w:left="360"/>
        <w:rPr>
          <w:bCs/>
        </w:rPr>
      </w:pPr>
      <w:r>
        <w:rPr>
          <w:bCs/>
        </w:rPr>
        <w:t xml:space="preserve">the trader has to purchase the remaining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shares at time </w:t>
      </w:r>
      <m:oMath>
        <m:r>
          <w:rPr>
            <w:rFonts w:ascii="Cambria Math" w:hAnsi="Cambria Math"/>
          </w:rPr>
          <m:t>T</m:t>
        </m:r>
      </m:oMath>
      <w:r>
        <w:rPr>
          <w:bCs/>
        </w:rPr>
        <w:t xml:space="preserve"> with market orders.</w:t>
      </w:r>
    </w:p>
    <w:p w14:paraId="0BB80384" w14:textId="77777777" w:rsidR="0063444D" w:rsidRDefault="00E205C5" w:rsidP="009C3524">
      <w:pPr>
        <w:pStyle w:val="ListParagraph"/>
        <w:numPr>
          <w:ilvl w:val="0"/>
          <w:numId w:val="182"/>
        </w:numPr>
        <w:spacing w:line="360" w:lineRule="auto"/>
        <w:rPr>
          <w:bCs/>
        </w:rPr>
      </w:pPr>
      <w:r>
        <w:rPr>
          <w:bCs/>
          <w:u w:val="single"/>
        </w:rPr>
        <w:t>Transaction Cost Impact of Under-filling</w:t>
      </w:r>
      <w:r>
        <w:rPr>
          <w:bCs/>
        </w:rPr>
        <w:t>: Adverse selection implies that conditionally on the event</w:t>
      </w:r>
    </w:p>
    <w:p w14:paraId="158978DB" w14:textId="77777777" w:rsidR="0063444D" w:rsidRPr="0063444D" w:rsidRDefault="0063444D" w:rsidP="0063444D">
      <w:pPr>
        <w:spacing w:line="360" w:lineRule="auto"/>
        <w:rPr>
          <w:bCs/>
          <w:u w:val="single"/>
        </w:rPr>
      </w:pPr>
    </w:p>
    <w:p w14:paraId="7B595652" w14:textId="77777777" w:rsidR="0063444D" w:rsidRDefault="00000000" w:rsidP="0063444D">
      <w:pPr>
        <w:pStyle w:val="ListParagraph"/>
        <w:spacing w:line="360" w:lineRule="auto"/>
        <w:ind w:left="360"/>
        <w:rPr>
          <w:bCs/>
        </w:rPr>
      </w:pPr>
      <m:oMathPara>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oMath>
      </m:oMathPara>
    </w:p>
    <w:p w14:paraId="2ABE59C0" w14:textId="77777777" w:rsidR="0063444D" w:rsidRPr="0063444D" w:rsidRDefault="0063444D" w:rsidP="0063444D">
      <w:pPr>
        <w:spacing w:line="360" w:lineRule="auto"/>
        <w:rPr>
          <w:bCs/>
        </w:rPr>
      </w:pPr>
    </w:p>
    <w:p w14:paraId="2C283D89" w14:textId="77777777" w:rsidR="0063444D" w:rsidRDefault="00E205C5" w:rsidP="0063444D">
      <w:pPr>
        <w:pStyle w:val="ListParagraph"/>
        <w:spacing w:line="360" w:lineRule="auto"/>
        <w:ind w:left="360"/>
        <w:rPr>
          <w:bCs/>
        </w:rPr>
      </w:pPr>
      <w:r>
        <w:rPr>
          <w:bCs/>
        </w:rPr>
        <w:t xml:space="preserve">prices likely have moved up and the transaction cost of market orders at time </w:t>
      </w:r>
      <m:oMath>
        <m:r>
          <w:rPr>
            <w:rFonts w:ascii="Cambria Math" w:hAnsi="Cambria Math"/>
          </w:rPr>
          <m:t>T</m:t>
        </m:r>
      </m:oMath>
      <w:r>
        <w:rPr>
          <w:bCs/>
        </w:rPr>
        <w:t xml:space="preserve"> is higher than at time </w:t>
      </w:r>
      <m:oMath>
        <m:r>
          <w:rPr>
            <w:rFonts w:ascii="Cambria Math" w:hAnsi="Cambria Math"/>
          </w:rPr>
          <m:t>0</m:t>
        </m:r>
      </m:oMath>
      <w:r>
        <w:rPr>
          <w:bCs/>
        </w:rPr>
        <w:t>, i.e.,</w:t>
      </w:r>
    </w:p>
    <w:p w14:paraId="4D3760C2" w14:textId="77777777" w:rsidR="0063444D" w:rsidRPr="0063444D" w:rsidRDefault="0063444D" w:rsidP="0063444D">
      <w:pPr>
        <w:spacing w:line="360" w:lineRule="auto"/>
        <w:rPr>
          <w:bCs/>
        </w:rPr>
      </w:pPr>
    </w:p>
    <w:p w14:paraId="64B37DA1" w14:textId="5670BD2E" w:rsidR="00E205C5"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&gt;s+f</m:t>
          </m:r>
        </m:oMath>
      </m:oMathPara>
    </w:p>
    <w:p w14:paraId="3E1678A2" w14:textId="77777777" w:rsidR="0063444D" w:rsidRPr="0063444D" w:rsidRDefault="0063444D" w:rsidP="0063444D">
      <w:pPr>
        <w:spacing w:line="360" w:lineRule="auto"/>
        <w:rPr>
          <w:bCs/>
        </w:rPr>
      </w:pPr>
    </w:p>
    <w:p w14:paraId="17BE9DEB" w14:textId="77777777" w:rsidR="0063444D" w:rsidRDefault="005A236F" w:rsidP="009C3524">
      <w:pPr>
        <w:pStyle w:val="ListParagraph"/>
        <w:numPr>
          <w:ilvl w:val="0"/>
          <w:numId w:val="182"/>
        </w:numPr>
        <w:spacing w:line="360" w:lineRule="auto"/>
        <w:rPr>
          <w:bCs/>
        </w:rPr>
      </w:pPr>
      <w:r>
        <w:rPr>
          <w:bCs/>
          <w:u w:val="single"/>
        </w:rPr>
        <w:t>Incorporation of the Buyer’s Remorse</w:t>
      </w:r>
      <w:r>
        <w:rPr>
          <w:bCs/>
        </w:rPr>
        <w:t>: Alternatively, if</w:t>
      </w:r>
    </w:p>
    <w:p w14:paraId="1DCBF080" w14:textId="77777777" w:rsidR="0063444D" w:rsidRPr="0063444D" w:rsidRDefault="0063444D" w:rsidP="0063444D">
      <w:pPr>
        <w:spacing w:line="360" w:lineRule="auto"/>
        <w:rPr>
          <w:bCs/>
          <w:u w:val="single"/>
        </w:rPr>
      </w:pPr>
    </w:p>
    <w:p w14:paraId="68F87644" w14:textId="77777777" w:rsidR="0063444D" w:rsidRDefault="005A236F"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46595E30" w14:textId="77777777" w:rsidR="0063444D" w:rsidRDefault="0063444D" w:rsidP="0063444D">
      <w:pPr>
        <w:spacing w:line="360" w:lineRule="auto"/>
      </w:pPr>
    </w:p>
    <w:p w14:paraId="76060E3A" w14:textId="6D7F3672" w:rsidR="005A236F" w:rsidRDefault="005A236F" w:rsidP="0063444D">
      <w:pPr>
        <w:pStyle w:val="ListParagraph"/>
        <w:spacing w:line="360" w:lineRule="auto"/>
        <w:ind w:left="360"/>
        <w:rPr>
          <w:bCs/>
        </w:rPr>
      </w:pPr>
      <w:r>
        <w:rPr>
          <w:bCs/>
        </w:rPr>
        <w:lastRenderedPageBreak/>
        <w:t>the trader experiences buyer’s remorse, i.e., conditional on this event, prices have moved down and the trader could have achieved better execution by being more patient.</w:t>
      </w:r>
    </w:p>
    <w:p w14:paraId="0D655C8B" w14:textId="5FD96D3A" w:rsidR="005A236F" w:rsidRDefault="005A236F" w:rsidP="009C3524">
      <w:pPr>
        <w:pStyle w:val="ListParagraph"/>
        <w:numPr>
          <w:ilvl w:val="0"/>
          <w:numId w:val="182"/>
        </w:numPr>
        <w:spacing w:line="360" w:lineRule="auto"/>
        <w:rPr>
          <w:bCs/>
        </w:rPr>
      </w:pPr>
      <w:r>
        <w:rPr>
          <w:bCs/>
          <w:u w:val="single"/>
        </w:rPr>
        <w:t>Tuning Parameters to Capture “Alpha”</w:t>
      </w:r>
      <w:r w:rsidRPr="005A236F">
        <w:rPr>
          <w:bCs/>
        </w:rPr>
        <w:t>:</w:t>
      </w:r>
      <w:r>
        <w:rPr>
          <w:bCs/>
        </w:rPr>
        <w:t xml:space="preserve"> Besides adverse selection, the parameters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may reflect the trader’s execution preferences. For example, a trader with a positive forecast of short-term returns may prefer to trade early with a market order and set a larger value for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C4588CA" w14:textId="77777777" w:rsidR="0063444D" w:rsidRDefault="00264280" w:rsidP="009C3524">
      <w:pPr>
        <w:pStyle w:val="ListParagraph"/>
        <w:numPr>
          <w:ilvl w:val="0"/>
          <w:numId w:val="182"/>
        </w:numPr>
        <w:spacing w:line="360" w:lineRule="auto"/>
        <w:rPr>
          <w:bCs/>
        </w:rPr>
      </w:pPr>
      <w:r>
        <w:rPr>
          <w:bCs/>
          <w:u w:val="single"/>
        </w:rPr>
        <w:t>Optimal Order Placement Problem - Statement</w:t>
      </w:r>
      <w:r w:rsidRPr="00264280">
        <w:rPr>
          <w:bCs/>
        </w:rPr>
        <w:t>:</w:t>
      </w:r>
      <w:r>
        <w:rPr>
          <w:bCs/>
        </w:rPr>
        <w:t xml:space="preserve"> An optimal order placement is a vector</w:t>
      </w:r>
    </w:p>
    <w:p w14:paraId="6C5A156B" w14:textId="77777777" w:rsidR="0063444D" w:rsidRPr="0063444D" w:rsidRDefault="0063444D" w:rsidP="0063444D">
      <w:pPr>
        <w:spacing w:line="360" w:lineRule="auto"/>
        <w:rPr>
          <w:bCs/>
          <w:u w:val="single"/>
        </w:rPr>
      </w:pPr>
    </w:p>
    <w:p w14:paraId="4BBE9C2B" w14:textId="77777777" w:rsidR="0063444D" w:rsidRDefault="00000000" w:rsidP="006344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635F43D0" w14:textId="77777777" w:rsidR="0063444D" w:rsidRPr="0063444D" w:rsidRDefault="0063444D" w:rsidP="0063444D">
      <w:pPr>
        <w:spacing w:line="360" w:lineRule="auto"/>
        <w:rPr>
          <w:bCs/>
        </w:rPr>
      </w:pPr>
    </w:p>
    <w:p w14:paraId="1663A903" w14:textId="46C8727E" w:rsidR="0063444D" w:rsidRDefault="00264280" w:rsidP="0063444D">
      <w:pPr>
        <w:pStyle w:val="ListParagraph"/>
        <w:spacing w:line="360" w:lineRule="auto"/>
        <w:ind w:left="360"/>
        <w:rPr>
          <w:bCs/>
        </w:rPr>
      </w:pPr>
      <w:r>
        <w:rPr>
          <w:bCs/>
        </w:rPr>
        <w:t xml:space="preserve">solution </w:t>
      </w:r>
      <w:r w:rsidR="0063444D">
        <w:rPr>
          <w:bCs/>
        </w:rPr>
        <w:t>to</w:t>
      </w:r>
    </w:p>
    <w:p w14:paraId="20391ADE" w14:textId="77777777" w:rsidR="0063444D" w:rsidRPr="0063444D" w:rsidRDefault="0063444D" w:rsidP="0063444D">
      <w:pPr>
        <w:spacing w:line="360" w:lineRule="auto"/>
        <w:rPr>
          <w:bCs/>
        </w:rPr>
      </w:pPr>
    </w:p>
    <w:p w14:paraId="5F575087" w14:textId="77777777" w:rsidR="0063444D" w:rsidRPr="0063444D" w:rsidRDefault="00000000" w:rsidP="0063444D">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e>
            </m:mr>
          </m:m>
        </m:oMath>
      </m:oMathPara>
    </w:p>
    <w:p w14:paraId="61AEB96D" w14:textId="77777777" w:rsidR="0063444D" w:rsidRPr="0063444D" w:rsidRDefault="0063444D" w:rsidP="0063444D">
      <w:pPr>
        <w:spacing w:line="360" w:lineRule="auto"/>
        <w:rPr>
          <w:bCs/>
        </w:rPr>
      </w:pPr>
    </w:p>
    <w:p w14:paraId="4A69FABF" w14:textId="77777777" w:rsidR="0063444D" w:rsidRDefault="0063444D" w:rsidP="0063444D">
      <w:pPr>
        <w:pStyle w:val="ListParagraph"/>
        <w:spacing w:line="360" w:lineRule="auto"/>
        <w:ind w:left="360"/>
        <w:rPr>
          <w:bCs/>
        </w:rPr>
      </w:pPr>
      <w:r>
        <w:rPr>
          <w:bCs/>
        </w:rPr>
        <w:t>w</w:t>
      </w:r>
      <w:r w:rsidR="00264280">
        <w:rPr>
          <w:bCs/>
        </w:rPr>
        <w:t>here</w:t>
      </w:r>
    </w:p>
    <w:p w14:paraId="1AB4FD58" w14:textId="77777777" w:rsidR="0063444D" w:rsidRPr="0063444D" w:rsidRDefault="0063444D" w:rsidP="0063444D">
      <w:pPr>
        <w:spacing w:line="360" w:lineRule="auto"/>
        <w:rPr>
          <w:bCs/>
        </w:rPr>
      </w:pPr>
    </w:p>
    <w:p w14:paraId="76C5F439"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17740DF1" w14:textId="77777777" w:rsidR="0063444D" w:rsidRPr="0063444D" w:rsidRDefault="0063444D" w:rsidP="0063444D">
      <w:pPr>
        <w:spacing w:line="360" w:lineRule="auto"/>
        <w:rPr>
          <w:bCs/>
        </w:rPr>
      </w:pPr>
    </w:p>
    <w:p w14:paraId="33404434" w14:textId="5A47A0BA" w:rsidR="00264280" w:rsidRPr="0063444D" w:rsidRDefault="00264280" w:rsidP="0063444D">
      <w:pPr>
        <w:pStyle w:val="ListParagraph"/>
        <w:spacing w:line="360" w:lineRule="auto"/>
        <w:ind w:left="360"/>
        <w:rPr>
          <w:bCs/>
        </w:rPr>
      </w:pPr>
      <w:r>
        <w:rPr>
          <w:bCs/>
        </w:rPr>
        <w:t>is the sum of the execution cost and penalty for the execution risk.</w:t>
      </w:r>
    </w:p>
    <w:p w14:paraId="105BC732" w14:textId="77777777" w:rsidR="0063444D" w:rsidRDefault="00264280" w:rsidP="009C3524">
      <w:pPr>
        <w:pStyle w:val="ListParagraph"/>
        <w:numPr>
          <w:ilvl w:val="0"/>
          <w:numId w:val="182"/>
        </w:numPr>
        <w:spacing w:line="360" w:lineRule="auto"/>
        <w:rPr>
          <w:bCs/>
        </w:rPr>
      </w:pPr>
      <w:r>
        <w:rPr>
          <w:bCs/>
          <w:u w:val="single"/>
        </w:rPr>
        <w:t>Range Restriction on the Parameters</w:t>
      </w:r>
      <w:r w:rsidRPr="00264280">
        <w:rPr>
          <w:bCs/>
        </w:rPr>
        <w:t>:</w:t>
      </w:r>
      <w:r>
        <w:rPr>
          <w:bCs/>
        </w:rPr>
        <w:t xml:space="preserve"> Denoting</w:t>
      </w:r>
    </w:p>
    <w:p w14:paraId="036AF4E0" w14:textId="77777777" w:rsidR="0063444D" w:rsidRPr="0063444D" w:rsidRDefault="0063444D" w:rsidP="0063444D">
      <w:pPr>
        <w:spacing w:line="360" w:lineRule="auto"/>
        <w:rPr>
          <w:bCs/>
          <w:u w:val="single"/>
        </w:rPr>
      </w:pPr>
    </w:p>
    <w:p w14:paraId="55CD7E41"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67006FEF" w14:textId="77777777" w:rsidR="0063444D" w:rsidRPr="0063444D" w:rsidRDefault="0063444D" w:rsidP="0063444D">
      <w:pPr>
        <w:spacing w:line="360" w:lineRule="auto"/>
        <w:rPr>
          <w:bCs/>
        </w:rPr>
      </w:pPr>
    </w:p>
    <w:p w14:paraId="283746CA" w14:textId="16D31904" w:rsidR="00264280" w:rsidRDefault="00264280" w:rsidP="0063444D">
      <w:pPr>
        <w:pStyle w:val="ListParagraph"/>
        <w:spacing w:line="360" w:lineRule="auto"/>
        <w:ind w:left="360"/>
        <w:rPr>
          <w:bCs/>
        </w:rPr>
      </w:pPr>
      <w:r>
        <w:rPr>
          <w:bCs/>
        </w:rPr>
        <w:t>this section begins by placing certain economically reasonable restrictions on the parameter values.</w:t>
      </w:r>
    </w:p>
    <w:p w14:paraId="3B3C9C24" w14:textId="0871B3B0" w:rsidR="0063444D" w:rsidRDefault="0063444D" w:rsidP="0063444D">
      <w:pPr>
        <w:spacing w:line="360" w:lineRule="auto"/>
        <w:rPr>
          <w:bCs/>
        </w:rPr>
      </w:pPr>
    </w:p>
    <w:p w14:paraId="0D070C7B" w14:textId="62767E3C" w:rsidR="0063444D" w:rsidRDefault="0063444D" w:rsidP="0063444D">
      <w:pPr>
        <w:spacing w:line="360" w:lineRule="auto"/>
        <w:rPr>
          <w:bCs/>
        </w:rPr>
      </w:pPr>
    </w:p>
    <w:p w14:paraId="76D59C6F" w14:textId="24E0F05F" w:rsidR="0063444D" w:rsidRPr="0063444D" w:rsidRDefault="0063444D" w:rsidP="0063444D">
      <w:pPr>
        <w:spacing w:line="360" w:lineRule="auto"/>
        <w:rPr>
          <w:b/>
          <w:sz w:val="28"/>
          <w:szCs w:val="28"/>
        </w:rPr>
      </w:pPr>
      <w:r w:rsidRPr="0063444D">
        <w:rPr>
          <w:b/>
          <w:sz w:val="28"/>
          <w:szCs w:val="28"/>
        </w:rPr>
        <w:t>The Optimal Order Problem – Assumptions</w:t>
      </w:r>
    </w:p>
    <w:p w14:paraId="02C1B7FA" w14:textId="64724513" w:rsidR="0063444D" w:rsidRDefault="0063444D" w:rsidP="0063444D">
      <w:pPr>
        <w:spacing w:line="360" w:lineRule="auto"/>
        <w:rPr>
          <w:bCs/>
        </w:rPr>
      </w:pPr>
    </w:p>
    <w:p w14:paraId="43A92AC8" w14:textId="77777777" w:rsidR="00CF352D" w:rsidRDefault="0063444D" w:rsidP="0063444D">
      <w:pPr>
        <w:pStyle w:val="ListParagraph"/>
        <w:numPr>
          <w:ilvl w:val="0"/>
          <w:numId w:val="183"/>
        </w:numPr>
        <w:spacing w:line="360" w:lineRule="auto"/>
        <w:rPr>
          <w:bCs/>
        </w:rPr>
      </w:pPr>
      <w:r w:rsidRPr="0063444D">
        <w:rPr>
          <w:bCs/>
          <w:u w:val="single"/>
        </w:rPr>
        <w:t>Penalty for Under/Over Filling</w:t>
      </w:r>
      <w:r w:rsidRPr="0063444D">
        <w:rPr>
          <w:bCs/>
        </w:rPr>
        <w:t>:</w:t>
      </w:r>
    </w:p>
    <w:p w14:paraId="2FA272D1" w14:textId="77777777" w:rsidR="00CF352D" w:rsidRPr="00CF352D" w:rsidRDefault="00CF352D" w:rsidP="00CF352D">
      <w:pPr>
        <w:spacing w:line="360" w:lineRule="auto"/>
        <w:rPr>
          <w:bCs/>
          <w:u w:val="single"/>
        </w:rPr>
      </w:pPr>
    </w:p>
    <w:p w14:paraId="1E36A5C0" w14:textId="77777777" w:rsidR="00CF352D" w:rsidRDefault="0063444D"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4CBE05C7" w14:textId="77777777" w:rsidR="00CF352D" w:rsidRPr="00CF352D" w:rsidRDefault="00CF352D" w:rsidP="00CF352D">
      <w:pPr>
        <w:spacing w:line="360" w:lineRule="auto"/>
        <w:rPr>
          <w:bCs/>
        </w:rPr>
      </w:pPr>
    </w:p>
    <w:p w14:paraId="3BF2A319" w14:textId="77777777" w:rsidR="00CF352D" w:rsidRDefault="0063444D"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374186AD" w14:textId="77777777" w:rsidR="00CF352D" w:rsidRPr="00CF352D" w:rsidRDefault="00CF352D" w:rsidP="00CF352D">
      <w:pPr>
        <w:spacing w:line="360" w:lineRule="auto"/>
        <w:rPr>
          <w:bCs/>
        </w:rPr>
      </w:pPr>
    </w:p>
    <w:p w14:paraId="0ED0DE92" w14:textId="67D862C7" w:rsidR="0063444D" w:rsidRDefault="0063444D" w:rsidP="00CF352D">
      <w:pPr>
        <w:pStyle w:val="ListParagraph"/>
        <w:spacing w:line="360" w:lineRule="auto"/>
        <w:ind w:left="360"/>
        <w:rPr>
          <w:bCs/>
        </w:rPr>
      </w:pPr>
      <w:r w:rsidRPr="0063444D">
        <w:rPr>
          <w:bCs/>
        </w:rPr>
        <w:t>The trader is penalized for falling behind or exceeding the target quantity.</w:t>
      </w:r>
    </w:p>
    <w:p w14:paraId="410C5FC4" w14:textId="77777777" w:rsidR="00CF352D" w:rsidRDefault="00E42974" w:rsidP="0063444D">
      <w:pPr>
        <w:pStyle w:val="ListParagraph"/>
        <w:numPr>
          <w:ilvl w:val="0"/>
          <w:numId w:val="183"/>
        </w:numPr>
        <w:spacing w:line="360" w:lineRule="auto"/>
        <w:rPr>
          <w:bCs/>
        </w:rPr>
      </w:pPr>
      <w:r>
        <w:rPr>
          <w:bCs/>
          <w:u w:val="single"/>
        </w:rPr>
        <w:t>Suboptimal to exceed the Target</w:t>
      </w:r>
      <w:r w:rsidRPr="00E42974">
        <w:rPr>
          <w:bCs/>
        </w:rPr>
        <w:t>:</w:t>
      </w:r>
    </w:p>
    <w:p w14:paraId="52D48DC1" w14:textId="77777777" w:rsidR="00CF352D" w:rsidRPr="00CF352D" w:rsidRDefault="00CF352D" w:rsidP="00CF352D">
      <w:pPr>
        <w:spacing w:line="360" w:lineRule="auto"/>
        <w:rPr>
          <w:bCs/>
          <w:u w:val="single"/>
        </w:rPr>
      </w:pPr>
    </w:p>
    <w:p w14:paraId="393E921C" w14:textId="77777777" w:rsidR="00CF352D" w:rsidRDefault="00E42974"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06BB27C1" w14:textId="77777777" w:rsidR="00CF352D" w:rsidRPr="00CF352D" w:rsidRDefault="00CF352D" w:rsidP="00CF352D">
      <w:pPr>
        <w:spacing w:line="360" w:lineRule="auto"/>
        <w:rPr>
          <w:bCs/>
        </w:rPr>
      </w:pPr>
    </w:p>
    <w:p w14:paraId="2568E09E" w14:textId="77777777" w:rsidR="00CF352D" w:rsidRDefault="00E42974" w:rsidP="00CF352D">
      <w:pPr>
        <w:pStyle w:val="ListParagraph"/>
        <w:spacing w:line="360" w:lineRule="auto"/>
        <w:ind w:left="360"/>
        <w:rPr>
          <w:bCs/>
        </w:rPr>
      </w:pPr>
      <w:r>
        <w:rPr>
          <w:bCs/>
        </w:rPr>
        <w:t>and</w:t>
      </w:r>
    </w:p>
    <w:p w14:paraId="6F8DDD37" w14:textId="77777777" w:rsidR="00CF352D" w:rsidRPr="00CF352D" w:rsidRDefault="00CF352D" w:rsidP="00CF352D">
      <w:pPr>
        <w:spacing w:line="360" w:lineRule="auto"/>
        <w:rPr>
          <w:bCs/>
        </w:rPr>
      </w:pPr>
    </w:p>
    <w:p w14:paraId="3FBE08D3" w14:textId="77777777" w:rsidR="00CF352D" w:rsidRPr="00CF352D" w:rsidRDefault="00E42974"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3B23943" w14:textId="77777777" w:rsidR="00CF352D" w:rsidRPr="00CF352D" w:rsidRDefault="00CF352D" w:rsidP="00CF352D">
      <w:pPr>
        <w:spacing w:line="360" w:lineRule="auto"/>
        <w:rPr>
          <w:bCs/>
        </w:rPr>
      </w:pPr>
    </w:p>
    <w:p w14:paraId="61D8518B" w14:textId="474BB8CC" w:rsidR="00E42974" w:rsidRPr="00CF352D" w:rsidRDefault="00E42974" w:rsidP="00CF352D">
      <w:pPr>
        <w:pStyle w:val="ListParagraph"/>
        <w:spacing w:line="360" w:lineRule="auto"/>
        <w:ind w:left="360"/>
        <w:rPr>
          <w:bCs/>
        </w:rPr>
      </w:pPr>
      <w:r>
        <w:rPr>
          <w:bCs/>
        </w:rPr>
        <w:t xml:space="preserve">It is suboptimal to exceed the target quantity </w:t>
      </w:r>
      <m:oMath>
        <m:r>
          <w:rPr>
            <w:rFonts w:ascii="Cambria Math" w:hAnsi="Cambria Math"/>
          </w:rPr>
          <m:t>S</m:t>
        </m:r>
      </m:oMath>
      <w:r>
        <w:rPr>
          <w:bCs/>
        </w:rPr>
        <w:t xml:space="preserve"> regardless of fees and rebates.</w:t>
      </w:r>
    </w:p>
    <w:p w14:paraId="40E1FA60" w14:textId="77777777" w:rsidR="009C3D46" w:rsidRDefault="007859D0" w:rsidP="0063444D">
      <w:pPr>
        <w:pStyle w:val="ListParagraph"/>
        <w:numPr>
          <w:ilvl w:val="0"/>
          <w:numId w:val="183"/>
        </w:numPr>
        <w:spacing w:line="360" w:lineRule="auto"/>
        <w:rPr>
          <w:bCs/>
        </w:rPr>
      </w:pPr>
      <w:r>
        <w:rPr>
          <w:bCs/>
          <w:u w:val="single"/>
        </w:rPr>
        <w:t>Enforcing Limit Order Cost Reduction</w:t>
      </w:r>
      <w:r w:rsidRPr="007859D0">
        <w:rPr>
          <w:bCs/>
        </w:rPr>
        <w:t>:</w:t>
      </w:r>
    </w:p>
    <w:p w14:paraId="4C505003" w14:textId="77777777" w:rsidR="009C3D46" w:rsidRPr="009C3D46" w:rsidRDefault="009C3D46" w:rsidP="009C3D46">
      <w:pPr>
        <w:spacing w:line="360" w:lineRule="auto"/>
        <w:rPr>
          <w:bCs/>
          <w:u w:val="single"/>
        </w:rPr>
      </w:pPr>
    </w:p>
    <w:p w14:paraId="1645DEE9" w14:textId="77777777" w:rsidR="009C3D46" w:rsidRDefault="007859D0" w:rsidP="009C3D46">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m:t>
                </m:r>
                <m:r>
                  <w:rPr>
                    <w:rFonts w:ascii="Cambria Math" w:hAnsi="Cambria Math"/>
                  </w:rPr>
                  <m:t>in</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432B2D0F" w14:textId="77777777" w:rsidR="009C3D46" w:rsidRPr="009C3D46" w:rsidRDefault="009C3D46" w:rsidP="009C3D46">
      <w:pPr>
        <w:spacing w:line="360" w:lineRule="auto"/>
        <w:rPr>
          <w:bCs/>
        </w:rPr>
      </w:pPr>
    </w:p>
    <w:p w14:paraId="3BDC82DE" w14:textId="6A6C78F4" w:rsidR="007859D0" w:rsidRDefault="007859D0" w:rsidP="009C3D46">
      <w:pPr>
        <w:pStyle w:val="ListParagraph"/>
        <w:spacing w:line="360" w:lineRule="auto"/>
        <w:ind w:left="360"/>
        <w:rPr>
          <w:bCs/>
        </w:rPr>
      </w:pPr>
      <w:r>
        <w:rPr>
          <w:bCs/>
        </w:rPr>
        <w:t xml:space="preserve">Even if some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r>
        <w:rPr>
          <w:bCs/>
        </w:rPr>
        <w:t xml:space="preserve"> are negative, limit orders still reduce the execution cost.</w:t>
      </w:r>
    </w:p>
    <w:p w14:paraId="03E900AA" w14:textId="10000DBE" w:rsidR="007859D0" w:rsidRPr="0063444D" w:rsidRDefault="007859D0" w:rsidP="0063444D">
      <w:pPr>
        <w:pStyle w:val="ListParagraph"/>
        <w:numPr>
          <w:ilvl w:val="0"/>
          <w:numId w:val="183"/>
        </w:numPr>
        <w:spacing w:line="360" w:lineRule="auto"/>
        <w:rPr>
          <w:bCs/>
        </w:rPr>
      </w:pPr>
      <w:r>
        <w:rPr>
          <w:bCs/>
          <w:u w:val="single"/>
        </w:rPr>
        <w:t>Convex Nature of the Problem</w:t>
      </w:r>
      <w:r w:rsidRPr="007859D0">
        <w:rPr>
          <w:bCs/>
        </w:rPr>
        <w:t>:</w:t>
      </w:r>
      <w:r>
        <w:rPr>
          <w:bCs/>
        </w:rPr>
        <w:t xml:space="preserve"> Proposition 1 below shows that it is not optimal to submit market or limit orders that are </w:t>
      </w:r>
      <w:r>
        <w:rPr>
          <w:bCs/>
          <w:i/>
          <w:iCs/>
        </w:rPr>
        <w:t>a priori</w:t>
      </w:r>
      <w:r>
        <w:rPr>
          <w:bCs/>
        </w:rPr>
        <w:t xml:space="preserve"> too large</w:t>
      </w:r>
      <w:r w:rsidR="00577545">
        <w:rPr>
          <w:bCs/>
        </w:rPr>
        <w:t xml:space="preserve"> or too small, i.e., larger than the target size </w:t>
      </w:r>
      <m:oMath>
        <m:r>
          <w:rPr>
            <w:rFonts w:ascii="Cambria Math" w:hAnsi="Cambria Math"/>
          </w:rPr>
          <m:t>S</m:t>
        </m:r>
      </m:oMath>
      <w:r w:rsidR="00577545">
        <w:rPr>
          <w:bCs/>
        </w:rPr>
        <w:t xml:space="preserve"> or whose sum is less than </w:t>
      </w:r>
      <m:oMath>
        <m:r>
          <w:rPr>
            <w:rFonts w:ascii="Cambria Math" w:hAnsi="Cambria Math"/>
          </w:rPr>
          <m:t>S</m:t>
        </m:r>
      </m:oMath>
      <w:r w:rsidR="00577545">
        <w:rPr>
          <w:bCs/>
        </w:rPr>
        <w:t>. Proposition 2 guarantees the existence of an optimal solution.</w:t>
      </w:r>
    </w:p>
    <w:p w14:paraId="159A919C" w14:textId="77777777" w:rsidR="00CF352D" w:rsidRDefault="00CF352D" w:rsidP="00CF352D">
      <w:pPr>
        <w:spacing w:line="360" w:lineRule="auto"/>
        <w:rPr>
          <w:bCs/>
        </w:rPr>
      </w:pPr>
    </w:p>
    <w:p w14:paraId="65D0D05B" w14:textId="77777777" w:rsidR="00CF352D" w:rsidRDefault="00CF352D" w:rsidP="00CF352D">
      <w:pPr>
        <w:spacing w:line="360" w:lineRule="auto"/>
        <w:rPr>
          <w:bCs/>
        </w:rPr>
      </w:pPr>
    </w:p>
    <w:p w14:paraId="16D6263A" w14:textId="19DCEBE3" w:rsidR="00CF352D" w:rsidRPr="0063444D" w:rsidRDefault="00CF352D" w:rsidP="00CF352D">
      <w:pPr>
        <w:spacing w:line="360" w:lineRule="auto"/>
        <w:rPr>
          <w:b/>
          <w:sz w:val="28"/>
          <w:szCs w:val="28"/>
        </w:rPr>
      </w:pPr>
      <w:r w:rsidRPr="0063444D">
        <w:rPr>
          <w:b/>
          <w:sz w:val="28"/>
          <w:szCs w:val="28"/>
        </w:rPr>
        <w:t xml:space="preserve">The Optimal Order Problem – </w:t>
      </w:r>
      <w:r>
        <w:rPr>
          <w:b/>
          <w:sz w:val="28"/>
          <w:szCs w:val="28"/>
        </w:rPr>
        <w:t>Proposition 1</w:t>
      </w:r>
    </w:p>
    <w:p w14:paraId="30853984" w14:textId="4B5224F4" w:rsidR="00CF352D" w:rsidRDefault="00CF352D" w:rsidP="00CF352D">
      <w:pPr>
        <w:spacing w:line="360" w:lineRule="auto"/>
        <w:rPr>
          <w:bCs/>
        </w:rPr>
      </w:pPr>
    </w:p>
    <w:p w14:paraId="2960750A" w14:textId="77F3CAB9" w:rsidR="00CF352D" w:rsidRDefault="00CF352D" w:rsidP="00CF352D">
      <w:pPr>
        <w:pStyle w:val="ListParagraph"/>
        <w:numPr>
          <w:ilvl w:val="0"/>
          <w:numId w:val="184"/>
        </w:numPr>
        <w:spacing w:line="360" w:lineRule="auto"/>
        <w:rPr>
          <w:bCs/>
        </w:rPr>
      </w:pPr>
      <w:r w:rsidRPr="00CF352D">
        <w:rPr>
          <w:bCs/>
          <w:u w:val="single"/>
        </w:rPr>
        <w:t>Compact Convex Subset of State Vector</w:t>
      </w:r>
      <w:r w:rsidRPr="00CF352D">
        <w:rPr>
          <w:bCs/>
        </w:rPr>
        <w:t xml:space="preserve">: Consider </w:t>
      </w:r>
      <m:oMath>
        <m:r>
          <m:rPr>
            <m:scr m:val="script"/>
          </m:rPr>
          <w:rPr>
            <w:rFonts w:ascii="Cambria Math" w:hAnsi="Cambria Math"/>
          </w:rPr>
          <m:t>C</m:t>
        </m:r>
      </m:oMath>
      <w:r w:rsidRPr="00CF352D">
        <w:rPr>
          <w:bCs/>
        </w:rPr>
        <w:t xml:space="preserve"> – a compact convex subset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CF352D">
        <w:rPr>
          <w:bCs/>
        </w:rPr>
        <w:t xml:space="preserve"> defined by </w:t>
      </w:r>
      <m:oMath>
        <m:r>
          <m:rPr>
            <m:scr m:val="script"/>
          </m:rPr>
          <w:rPr>
            <w:rFonts w:ascii="Cambria Math" w:hAnsi="Cambria Math"/>
          </w:rPr>
          <m:t>C</m:t>
        </m:r>
        <m:r>
          <w:rPr>
            <w:rFonts w:ascii="Cambria Math" w:hAnsi="Cambria Math"/>
          </w:rPr>
          <m:t>≜</m:t>
        </m:r>
        <m:d>
          <m:dPr>
            <m:begChr m:val="{"/>
            <m:endChr m:val="}"/>
            <m:ctrlPr>
              <w:rPr>
                <w:rFonts w:ascii="Cambria Math" w:hAnsi="Cambria Math"/>
                <w:bCs/>
                <w:i/>
              </w:rPr>
            </m:ctrlPr>
          </m:dP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r>
              <w:rPr>
                <w:rFonts w:ascii="Cambria Math" w:hAnsi="Cambria Math"/>
              </w:rPr>
              <m:t xml:space="preserve"> | 0≤M≤S, 0≤</m:t>
            </m:r>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≤S-M, k=1, ⋯, K, 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r>
                      <w:rPr>
                        <w:rFonts w:ascii="Cambria Math" w:hAnsi="Cambria Math"/>
                      </w:rPr>
                      <m:t>L</m:t>
                    </m:r>
                  </m:e>
                  <m:sub>
                    <m:r>
                      <w:rPr>
                        <w:rFonts w:ascii="Cambria Math" w:hAnsi="Cambria Math"/>
                      </w:rPr>
                      <m:t>k</m:t>
                    </m:r>
                  </m:sub>
                </m:sSub>
              </m:e>
            </m:nary>
            <m:r>
              <w:rPr>
                <w:rFonts w:ascii="Cambria Math" w:hAnsi="Cambria Math"/>
              </w:rPr>
              <m:t>≥S</m:t>
            </m:r>
          </m:e>
        </m:d>
      </m:oMath>
    </w:p>
    <w:p w14:paraId="5EB5194F" w14:textId="544513FB" w:rsidR="009C3D46" w:rsidRDefault="009C3D46" w:rsidP="00CF352D">
      <w:pPr>
        <w:pStyle w:val="ListParagraph"/>
        <w:numPr>
          <w:ilvl w:val="0"/>
          <w:numId w:val="184"/>
        </w:numPr>
        <w:spacing w:line="360" w:lineRule="auto"/>
        <w:rPr>
          <w:bCs/>
        </w:rPr>
      </w:pPr>
      <w:r>
        <w:rPr>
          <w:bCs/>
          <w:u w:val="single"/>
        </w:rPr>
        <w:t>Infimum achieved under Compact Set</w:t>
      </w:r>
      <w:r>
        <w:rPr>
          <w:bCs/>
        </w:rPr>
        <w:t xml:space="preserve">: Under the assumptions </w:t>
      </w:r>
    </w:p>
    <w:p w14:paraId="227A5C09" w14:textId="77777777" w:rsidR="009C3D46" w:rsidRPr="00CF352D" w:rsidRDefault="009C3D46" w:rsidP="009C3D46">
      <w:pPr>
        <w:spacing w:line="360" w:lineRule="auto"/>
        <w:rPr>
          <w:bCs/>
          <w:u w:val="single"/>
        </w:rPr>
      </w:pPr>
    </w:p>
    <w:p w14:paraId="4B297AEB" w14:textId="77777777" w:rsidR="009C3D46" w:rsidRDefault="009C3D46"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115D6550" w14:textId="77777777" w:rsidR="009C3D46" w:rsidRPr="00CF352D" w:rsidRDefault="009C3D46" w:rsidP="009C3D46">
      <w:pPr>
        <w:spacing w:line="360" w:lineRule="auto"/>
        <w:rPr>
          <w:bCs/>
        </w:rPr>
      </w:pPr>
    </w:p>
    <w:p w14:paraId="47045CAB" w14:textId="77777777" w:rsidR="009C3D46" w:rsidRDefault="009C3D46"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CCAFA28" w14:textId="77777777" w:rsidR="009C3D46" w:rsidRPr="00CF352D" w:rsidRDefault="009C3D46" w:rsidP="009C3D46">
      <w:pPr>
        <w:spacing w:line="360" w:lineRule="auto"/>
        <w:rPr>
          <w:bCs/>
          <w:u w:val="single"/>
        </w:rPr>
      </w:pPr>
    </w:p>
    <w:p w14:paraId="41EBB10A" w14:textId="77777777" w:rsidR="009C3D46" w:rsidRDefault="009C3D46"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42B6A981" w14:textId="77777777" w:rsidR="009C3D46" w:rsidRPr="00CF352D" w:rsidRDefault="009C3D46" w:rsidP="009C3D46">
      <w:pPr>
        <w:spacing w:line="360" w:lineRule="auto"/>
        <w:rPr>
          <w:bCs/>
        </w:rPr>
      </w:pPr>
    </w:p>
    <w:p w14:paraId="74917F18" w14:textId="77777777" w:rsidR="009C3D46" w:rsidRPr="00CF352D" w:rsidRDefault="009C3D46"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0CC5B5A1" w14:textId="17D5A959" w:rsidR="009C3D46" w:rsidRDefault="009C3D46" w:rsidP="009C3D46">
      <w:pPr>
        <w:spacing w:line="360" w:lineRule="auto"/>
        <w:rPr>
          <w:bCs/>
        </w:rPr>
      </w:pPr>
    </w:p>
    <w:p w14:paraId="7ACE7639" w14:textId="07B98EB4" w:rsidR="009C3D46" w:rsidRDefault="009C3D46" w:rsidP="009C3D46">
      <w:pPr>
        <w:spacing w:line="360" w:lineRule="auto"/>
        <w:ind w:firstLine="360"/>
        <w:rPr>
          <w:bCs/>
        </w:rPr>
      </w:pPr>
      <w:r>
        <w:rPr>
          <w:bCs/>
        </w:rPr>
        <w:t xml:space="preserve">for any </w:t>
      </w:r>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w:r>
        <w:rPr>
          <w:bCs/>
        </w:rPr>
        <w:t xml:space="preserve"> </w:t>
      </w:r>
      <m:oMath>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m:t>
        </m:r>
        <m:r>
          <m:rPr>
            <m:scr m:val="script"/>
          </m:rPr>
          <w:rPr>
            <w:rFonts w:ascii="Cambria Math" w:hAnsi="Cambria Math"/>
          </w:rPr>
          <m:t>C</m:t>
        </m:r>
      </m:oMath>
      <w:r>
        <w:rPr>
          <w:bCs/>
        </w:rPr>
        <w:t xml:space="preserve"> has </w:t>
      </w:r>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w:p>
    <w:p w14:paraId="74A4366D" w14:textId="4671B07C" w:rsidR="00120E70" w:rsidRDefault="00120E70" w:rsidP="00120E70">
      <w:pPr>
        <w:pStyle w:val="ListParagraph"/>
        <w:numPr>
          <w:ilvl w:val="0"/>
          <w:numId w:val="184"/>
        </w:numPr>
        <w:spacing w:line="360" w:lineRule="auto"/>
        <w:rPr>
          <w:bCs/>
        </w:rPr>
      </w:pPr>
      <w:r w:rsidRPr="00120E70">
        <w:rPr>
          <w:bCs/>
          <w:u w:val="single"/>
        </w:rPr>
        <w:t>Strictness of the Inequality</w:t>
      </w:r>
      <w:r>
        <w:rPr>
          <w:bCs/>
        </w:rPr>
        <w:t xml:space="preserve">: Moreover, if </w:t>
      </w:r>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m:rPr>
            <m:scr m:val="double-struck"/>
          </m:rPr>
          <w:rPr>
            <w:rFonts w:ascii="Cambria Math" w:hAnsi="Cambria Math"/>
          </w:rPr>
          <m:t xml:space="preserve"> 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&gt;0</m:t>
        </m:r>
      </m:oMath>
      <w:r w:rsidR="006E265C">
        <w:rPr>
          <w:bCs/>
        </w:rPr>
        <w:t xml:space="preserve"> the inequality is strict: </w:t>
      </w:r>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&lt;</m:t>
        </m:r>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w:p>
    <w:p w14:paraId="128C7238" w14:textId="52680738" w:rsidR="006E265C" w:rsidRDefault="006E265C" w:rsidP="00120E70">
      <w:pPr>
        <w:pStyle w:val="ListParagraph"/>
        <w:numPr>
          <w:ilvl w:val="0"/>
          <w:numId w:val="184"/>
        </w:numPr>
        <w:spacing w:line="360" w:lineRule="auto"/>
        <w:rPr>
          <w:bCs/>
        </w:rPr>
      </w:pPr>
      <w:r>
        <w:rPr>
          <w:bCs/>
          <w:u w:val="single"/>
        </w:rPr>
        <w:t xml:space="preserve">Proof Start - Case where </w:t>
      </w:r>
      <m:oMath>
        <m:acc>
          <m:accPr>
            <m:chr m:val="̃"/>
            <m:ctrlPr>
              <w:rPr>
                <w:rFonts w:ascii="Cambria Math" w:hAnsi="Cambria Math"/>
                <w:bCs/>
                <w:i/>
                <w:u w:val="single"/>
              </w:rPr>
            </m:ctrlPr>
          </m:accPr>
          <m:e>
            <m:r>
              <w:rPr>
                <w:rFonts w:ascii="Cambria Math" w:hAnsi="Cambria Math"/>
                <w:u w:val="single"/>
              </w:rPr>
              <m:t>M</m:t>
            </m:r>
          </m:e>
        </m:acc>
        <m:r>
          <w:rPr>
            <w:rFonts w:ascii="Cambria Math" w:hAnsi="Cambria Math"/>
            <w:u w:val="single"/>
          </w:rPr>
          <m:t>&gt;S</m:t>
        </m:r>
      </m:oMath>
      <w:r>
        <w:rPr>
          <w:bCs/>
        </w:rPr>
        <w:t>:</w:t>
      </w:r>
      <w:r w:rsidR="001C0D7B">
        <w:rPr>
          <w:bCs/>
        </w:rPr>
        <w:t xml:space="preserve"> </w:t>
      </w:r>
      <w:r>
        <w:rPr>
          <w:bCs/>
        </w:rPr>
        <w:t xml:space="preserve">First, for any allocation </w:t>
      </w:r>
      <m:oMath>
        <m:acc>
          <m:accPr>
            <m:chr m:val="̃"/>
            <m:ctrlPr>
              <w:rPr>
                <w:rFonts w:ascii="Cambria Math" w:hAnsi="Cambria Math"/>
                <w:bCs/>
                <w:i/>
              </w:rPr>
            </m:ctrlPr>
          </m:accPr>
          <m:e>
            <m:r>
              <w:rPr>
                <w:rFonts w:ascii="Cambria Math" w:hAnsi="Cambria Math"/>
              </w:rPr>
              <m:t>X</m:t>
            </m:r>
          </m:e>
        </m:acc>
      </m:oMath>
      <w:r>
        <w:rPr>
          <w:bCs/>
        </w:rPr>
        <w:t xml:space="preserve"> that has </w:t>
      </w:r>
      <m:oMath>
        <m:acc>
          <m:accPr>
            <m:chr m:val="̃"/>
            <m:ctrlPr>
              <w:rPr>
                <w:rFonts w:ascii="Cambria Math" w:hAnsi="Cambria Math"/>
                <w:bCs/>
                <w:i/>
              </w:rPr>
            </m:ctrlPr>
          </m:accPr>
          <m:e>
            <m:r>
              <w:rPr>
                <w:rFonts w:ascii="Cambria Math" w:hAnsi="Cambria Math"/>
              </w:rPr>
              <m:t>M</m:t>
            </m:r>
          </m:e>
        </m:acc>
        <m:r>
          <w:rPr>
            <w:rFonts w:ascii="Cambria Math" w:hAnsi="Cambria Math"/>
          </w:rPr>
          <m:t>&gt;S</m:t>
        </m:r>
      </m:oMath>
      <w:r>
        <w:rPr>
          <w:bCs/>
        </w:rPr>
        <w:t xml:space="preserve"> one automatically has </w:t>
      </w:r>
      <m:oMath>
        <m:r>
          <w:rPr>
            <w:rFonts w:ascii="Cambria Math" w:hAnsi="Cambria Math"/>
          </w:rPr>
          <m:t>A</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&gt;S</m:t>
        </m:r>
      </m:oMath>
      <w:r>
        <w:rPr>
          <w:bCs/>
        </w:rPr>
        <w:t xml:space="preserve"> and it can be shown that the random cost and penalty </w:t>
      </w:r>
      <m:oMath>
        <m:acc>
          <m:accPr>
            <m:chr m:val="̃"/>
            <m:ctrlPr>
              <w:rPr>
                <w:rFonts w:ascii="Cambria Math" w:hAnsi="Cambria Math"/>
                <w:bCs/>
                <w:i/>
              </w:rPr>
            </m:ctrlPr>
          </m:accPr>
          <m:e>
            <m:r>
              <w:rPr>
                <w:rFonts w:ascii="Cambria Math" w:hAnsi="Cambria Math"/>
              </w:rPr>
              <m:t>X</m:t>
            </m:r>
          </m:e>
        </m:acc>
      </m:oMath>
      <w:r>
        <w:rPr>
          <w:bCs/>
        </w:rPr>
        <w:t xml:space="preserve"> is larger than those of </w:t>
      </w:r>
      <m:oMath>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m:t>
        </m:r>
        <m:d>
          <m:dPr>
            <m:ctrlPr>
              <w:rPr>
                <w:rFonts w:ascii="Cambria Math" w:hAnsi="Cambria Math"/>
                <w:bCs/>
                <w:i/>
              </w:rPr>
            </m:ctrlPr>
          </m:dPr>
          <m:e>
            <m:r>
              <w:rPr>
                <w:rFonts w:ascii="Cambria Math" w:hAnsi="Cambria Math"/>
              </w:rPr>
              <m:t>S, 0, ⋯, 0</m:t>
            </m:r>
          </m:e>
        </m:d>
        <m:r>
          <w:rPr>
            <w:rFonts w:ascii="Cambria Math" w:hAnsi="Cambria Math"/>
          </w:rPr>
          <m:t>∈</m:t>
        </m:r>
        <m:r>
          <m:rPr>
            <m:scr m:val="script"/>
          </m:rPr>
          <w:rPr>
            <w:rFonts w:ascii="Cambria Math" w:hAnsi="Cambria Math"/>
          </w:rPr>
          <m:t>C</m:t>
        </m:r>
      </m:oMath>
      <w:r>
        <w:rPr>
          <w:bCs/>
        </w:rPr>
        <w:t xml:space="preserve">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m:t>
        </m:r>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&gt;0</m:t>
        </m:r>
      </m:oMath>
      <w:r>
        <w:rPr>
          <w:bCs/>
        </w:rPr>
        <w:t xml:space="preserve"> which holds for all random </w:t>
      </w:r>
      <m:oMath>
        <m:r>
          <w:rPr>
            <w:rFonts w:ascii="Cambria Math" w:hAnsi="Cambria Math"/>
          </w:rPr>
          <m:t>ξ</m:t>
        </m:r>
      </m:oMath>
      <w:r>
        <w:t xml:space="preserve">. Therefore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m:t>
        </m:r>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e>
        </m:d>
      </m:oMath>
    </w:p>
    <w:p w14:paraId="7BE9C296" w14:textId="670DE496" w:rsidR="001C0D7B" w:rsidRDefault="001C0D7B" w:rsidP="00120E70">
      <w:pPr>
        <w:pStyle w:val="ListParagraph"/>
        <w:numPr>
          <w:ilvl w:val="0"/>
          <w:numId w:val="184"/>
        </w:numPr>
        <w:spacing w:line="360" w:lineRule="auto"/>
        <w:rPr>
          <w:bCs/>
        </w:rPr>
      </w:pPr>
      <w:r>
        <w:rPr>
          <w:bCs/>
          <w:u w:val="single"/>
        </w:rPr>
        <w:lastRenderedPageBreak/>
        <w:t xml:space="preserve">Case where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k</m:t>
            </m:r>
          </m:sub>
        </m:sSub>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xml:space="preserve">: Similarly, for any allocation </w:t>
      </w:r>
      <m:oMath>
        <m:acc>
          <m:accPr>
            <m:chr m:val="̃"/>
            <m:ctrlPr>
              <w:rPr>
                <w:rFonts w:ascii="Cambria Math" w:hAnsi="Cambria Math"/>
                <w:bCs/>
                <w:i/>
              </w:rPr>
            </m:ctrlPr>
          </m:accPr>
          <m:e>
            <m:r>
              <w:rPr>
                <w:rFonts w:ascii="Cambria Math" w:hAnsi="Cambria Math"/>
              </w:rPr>
              <m:t>X</m:t>
            </m:r>
          </m:e>
        </m:acc>
      </m:oMath>
      <w:r>
        <w:rPr>
          <w:bCs/>
        </w:rPr>
        <w:t xml:space="preserve"> with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&gt;S-</m:t>
        </m:r>
        <m:acc>
          <m:accPr>
            <m:chr m:val="̃"/>
            <m:ctrlPr>
              <w:rPr>
                <w:rFonts w:ascii="Cambria Math" w:hAnsi="Cambria Math"/>
                <w:bCs/>
                <w:i/>
              </w:rPr>
            </m:ctrlPr>
          </m:accPr>
          <m:e>
            <m:r>
              <w:rPr>
                <w:rFonts w:ascii="Cambria Math" w:hAnsi="Cambria Math"/>
              </w:rPr>
              <m:t>M</m:t>
            </m:r>
          </m:e>
        </m:acc>
      </m:oMath>
      <w:r>
        <w:rPr>
          <w:bCs/>
        </w:rPr>
        <w:t xml:space="preserve"> define a different allocation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oMath>
      <w:r>
        <w:rPr>
          <w:bCs/>
        </w:rPr>
        <w:t xml:space="preserve"> by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w:r>
        <w:rPr>
          <w:bCs/>
        </w:rPr>
        <w:t xml:space="preserve">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j</m:t>
            </m:r>
          </m:sub>
        </m:sSub>
        <m:r>
          <w:rPr>
            <w:rFonts w:ascii="Cambria Math" w:hAnsi="Cambria Math"/>
          </w:rPr>
          <m:t xml:space="preserve"> ∀ j≠k</m:t>
        </m:r>
      </m:oMath>
      <w:r>
        <w:rPr>
          <w:bCs/>
        </w:rPr>
        <w:t xml:space="preserve"> and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=S-</m:t>
        </m:r>
        <m:acc>
          <m:accPr>
            <m:chr m:val="̃"/>
            <m:ctrlPr>
              <w:rPr>
                <w:rFonts w:ascii="Cambria Math" w:hAnsi="Cambria Math"/>
                <w:bCs/>
                <w:i/>
              </w:rPr>
            </m:ctrlPr>
          </m:accPr>
          <m:e>
            <m:r>
              <w:rPr>
                <w:rFonts w:ascii="Cambria Math" w:hAnsi="Cambria Math"/>
              </w:rPr>
              <m:t>M</m:t>
            </m:r>
          </m:e>
        </m:acc>
      </m:oMath>
    </w:p>
    <w:p w14:paraId="1B074B66" w14:textId="52E0E878" w:rsidR="001C0D7B" w:rsidRDefault="001C0D7B"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m:t>
        </m:r>
      </m:oMath>
      <w:r>
        <w:rPr>
          <w:bCs/>
        </w:rPr>
        <w:t xml:space="preserve">: Then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xml:space="preserve">, </m:t>
            </m:r>
            <m:r>
              <w:rPr>
                <w:rFonts w:ascii="Cambria Math" w:hAnsi="Cambria Math"/>
              </w:rPr>
              <m:t>ξ</m:t>
            </m:r>
          </m:e>
        </m:d>
        <m:r>
          <w:rPr>
            <w:rFonts w:ascii="Cambria Math" w:hAnsi="Cambria Math"/>
          </w:rPr>
          <m:t>-</m:t>
        </m:r>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=0</m:t>
        </m:r>
      </m:oMath>
      <w:r w:rsidR="004A2D72">
        <w:rPr>
          <w:bCs/>
        </w:rPr>
        <w:t xml:space="preserve"> on the event </w:t>
      </w:r>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m:t>
            </m:r>
          </m:e>
        </m:d>
      </m:oMath>
    </w:p>
    <w:p w14:paraId="19432275" w14:textId="1897EC68" w:rsidR="005F08CC" w:rsidRDefault="005F08CC"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w:t>
      </w:r>
      <w:r>
        <w:rPr>
          <w:bCs/>
          <w:u w:val="single"/>
        </w:rPr>
        <w:t xml:space="preserve"> in the Complementary Case</w:t>
      </w:r>
      <w:r>
        <w:rPr>
          <w:bCs/>
        </w:rPr>
        <w:t xml:space="preserve">: On its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r>
        <w:rPr>
          <w:bCs/>
        </w:rPr>
        <w:t xml:space="preserve">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oMath>
    </w:p>
    <w:p w14:paraId="175515AB" w14:textId="0FDADBC7" w:rsidR="005F08CC" w:rsidRDefault="005F08CC" w:rsidP="00120E70">
      <w:pPr>
        <w:pStyle w:val="ListParagraph"/>
        <w:numPr>
          <w:ilvl w:val="0"/>
          <w:numId w:val="184"/>
        </w:numPr>
        <w:spacing w:line="360" w:lineRule="auto"/>
        <w:rPr>
          <w:bCs/>
        </w:rPr>
      </w:pPr>
      <w:r w:rsidRPr="005F08CC">
        <w:rPr>
          <w:bCs/>
          <w:u w:val="single"/>
        </w:rPr>
        <w:t>Directionality of the above Difference</w:t>
      </w:r>
      <w:r>
        <w:rPr>
          <w:bCs/>
        </w:rPr>
        <w:t xml:space="preserve">: Therefore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m:t>
        </m:r>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m:t>
        </m:r>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w:rPr>
            <w:rFonts w:ascii="Cambria Math" w:hAnsi="Cambria Math"/>
          </w:rPr>
          <m:t>+</m:t>
        </m:r>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w:r>
        <w:rPr>
          <w:bCs/>
        </w:rPr>
        <w:t xml:space="preserve"> with a strict inequality when </w:t>
      </w:r>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w:p>
    <w:p w14:paraId="5A2E0FD2" w14:textId="00E175D6" w:rsidR="00AF38ED" w:rsidRDefault="00AF38ED" w:rsidP="00120E70">
      <w:pPr>
        <w:pStyle w:val="ListParagraph"/>
        <w:numPr>
          <w:ilvl w:val="0"/>
          <w:numId w:val="184"/>
        </w:numPr>
        <w:spacing w:line="360" w:lineRule="auto"/>
        <w:rPr>
          <w:bCs/>
        </w:rPr>
      </w:pPr>
      <w:r>
        <w:rPr>
          <w:bCs/>
          <w:u w:val="single"/>
        </w:rPr>
        <w:t xml:space="preserve">Truncation across Exchanges with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j</m:t>
            </m:r>
          </m:sub>
          <m:sup>
            <m:r>
              <w:rPr>
                <w:rFonts w:ascii="Cambria Math" w:hAnsi="Cambria Math"/>
                <w:u w:val="single"/>
              </w:rPr>
              <m:t>'</m:t>
            </m:r>
          </m:sup>
        </m:sSubSup>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xml:space="preserve">: If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m:t>
        </m:r>
        <m:r>
          <m:rPr>
            <m:scr m:val="script"/>
          </m:rPr>
          <w:rPr>
            <w:rFonts w:ascii="Cambria Math" w:hAnsi="Cambria Math"/>
          </w:rPr>
          <m:t>C</m:t>
        </m:r>
      </m:oMath>
      <w:r>
        <w:rPr>
          <w:bCs/>
        </w:rPr>
        <w:t xml:space="preserve"> one can continue truncating limit order sizes </w:t>
      </w:r>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&gt;S-</m:t>
        </m:r>
        <m:acc>
          <m:accPr>
            <m:chr m:val="̃"/>
            <m:ctrlPr>
              <w:rPr>
                <w:rFonts w:ascii="Cambria Math" w:hAnsi="Cambria Math"/>
                <w:bCs/>
                <w:i/>
              </w:rPr>
            </m:ctrlPr>
          </m:accPr>
          <m:e>
            <m:r>
              <w:rPr>
                <w:rFonts w:ascii="Cambria Math" w:hAnsi="Cambria Math"/>
              </w:rPr>
              <m:t>M</m:t>
            </m:r>
          </m:e>
        </m:acc>
      </m:oMath>
      <w:r>
        <w:rPr>
          <w:bCs/>
        </w:rPr>
        <w:t xml:space="preserve"> using the same argument. Each time the truncation does not increase the objective function and finally one obtains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r>
              <w:rPr>
                <w:rFonts w:ascii="Cambria Math" w:hAnsi="Cambria Math"/>
              </w:rPr>
              <m:t>'</m:t>
            </m:r>
          </m:sup>
        </m:sSup>
        <m:r>
          <m:rPr>
            <m:scr m:val="script"/>
          </m:rPr>
          <w:rPr>
            <w:rFonts w:ascii="Cambria Math" w:hAnsi="Cambria Math"/>
          </w:rPr>
          <m:t>∈C</m:t>
        </m:r>
      </m:oMath>
      <w:r>
        <w:rPr>
          <w:bCs/>
        </w:rPr>
        <w:t xml:space="preserve"> such that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m:t>
        </m:r>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r>
                  <w:rPr>
                    <w:rFonts w:ascii="Cambria Math" w:hAnsi="Cambria Math"/>
                  </w:rPr>
                  <m:t>'</m:t>
                </m:r>
              </m:sup>
            </m:sSup>
          </m:e>
        </m:d>
      </m:oMath>
    </w:p>
    <w:p w14:paraId="64723F9F" w14:textId="2F3BA92C" w:rsidR="00AF38ED" w:rsidRDefault="00AF38ED" w:rsidP="00120E70">
      <w:pPr>
        <w:pStyle w:val="ListParagraph"/>
        <w:numPr>
          <w:ilvl w:val="0"/>
          <w:numId w:val="184"/>
        </w:numPr>
        <w:spacing w:line="360" w:lineRule="auto"/>
        <w:rPr>
          <w:bCs/>
        </w:rPr>
      </w:pPr>
      <w:r>
        <w:rPr>
          <w:bCs/>
          <w:u w:val="single"/>
        </w:rPr>
        <w:t>Assigning the Under-filled Order Amounts</w:t>
      </w:r>
      <w:r>
        <w:rPr>
          <w:bCs/>
        </w:rPr>
        <w:t xml:space="preserve">: Next, if </w:t>
      </w:r>
      <m:oMath>
        <m:acc>
          <m:accPr>
            <m:chr m:val="̃"/>
            <m:ctrlPr>
              <w:rPr>
                <w:rFonts w:ascii="Cambria Math" w:hAnsi="Cambria Math"/>
                <w:bCs/>
                <w:i/>
              </w:rPr>
            </m:ctrlPr>
          </m:accPr>
          <m:e>
            <m:r>
              <w:rPr>
                <w:rFonts w:ascii="Cambria Math" w:hAnsi="Cambria Math"/>
              </w:rPr>
              <m:t>X</m:t>
            </m:r>
          </m:e>
        </m:acc>
      </m:oMath>
      <w:r>
        <w:rPr>
          <w:bCs/>
        </w:rPr>
        <w:t xml:space="preserve"> is such that </w:t>
      </w:r>
      <m:oMath>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r>
          <w:rPr>
            <w:rFonts w:ascii="Cambria Math" w:hAnsi="Cambria Math"/>
          </w:rPr>
          <m:t>&lt;S</m:t>
        </m:r>
      </m:oMath>
      <w:r>
        <w:rPr>
          <w:bCs/>
        </w:rPr>
        <w:t xml:space="preserve"> define </w:t>
      </w:r>
      <m:oMath>
        <m:r>
          <w:rPr>
            <w:rFonts w:ascii="Cambria Math" w:hAnsi="Cambria Math"/>
          </w:rPr>
          <m:t>s=S-</m:t>
        </m:r>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oMath>
      <w:r>
        <w:rPr>
          <w:bCs/>
        </w:rPr>
        <w:t xml:space="preserve"> take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w:r>
        <w:rPr>
          <w:bCs/>
        </w:rPr>
        <w:t xml:space="preserve">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oMath>
      <w:r>
        <w:rPr>
          <w:bCs/>
        </w:rPr>
        <w:t xml:space="preserve"> </w:t>
      </w:r>
      <m:oMath>
        <m:r>
          <w:rPr>
            <w:rFonts w:ascii="Cambria Math" w:hAnsi="Cambria Math"/>
          </w:rPr>
          <m:t>k=1, ⋯, K-1</m:t>
        </m:r>
      </m:oMath>
      <w:r>
        <w:rPr>
          <w:bCs/>
        </w:rPr>
        <w:t xml:space="preserve"> and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oMath>
    </w:p>
    <w:p w14:paraId="1ED5D0FB" w14:textId="352A0F62" w:rsidR="007B4491" w:rsidRDefault="007B4491"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&lt;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xml:space="preserve">: Then, on the event </w:t>
      </w:r>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oMath>
      <w:r>
        <w:rPr>
          <w:bCs/>
        </w:rPr>
        <w:t xml:space="preserve"> where one has </w:t>
      </w:r>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oMath>
    </w:p>
    <w:p w14:paraId="299D0249" w14:textId="2E920ABF" w:rsidR="007B4491" w:rsidRDefault="007B4491" w:rsidP="00120E70">
      <w:pPr>
        <w:pStyle w:val="ListParagraph"/>
        <w:numPr>
          <w:ilvl w:val="0"/>
          <w:numId w:val="184"/>
        </w:numPr>
        <w:spacing w:line="360" w:lineRule="auto"/>
        <w:rPr>
          <w:bCs/>
        </w:rPr>
      </w:pPr>
      <w:r w:rsidRPr="007B4491">
        <w:rPr>
          <w:bCs/>
          <w:u w:val="single"/>
        </w:rPr>
        <w:t xml:space="preserve">Proof End - </w:t>
      </w: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w:t>
      </w:r>
      <w:r>
        <w:rPr>
          <w:bCs/>
        </w:rPr>
        <w:t xml:space="preserve"> However, on the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r>
        <w:rPr>
          <w:bCs/>
        </w:rPr>
        <w:t xml:space="preserve">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m:t>
        </m:r>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oMath>
      <w:r w:rsidR="00606B5C">
        <w:rPr>
          <w:bCs/>
        </w:rPr>
        <w:t xml:space="preserve"> therefore </w:t>
      </w:r>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m:t>
        </m:r>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w:r w:rsidR="00606B5C">
        <w:rPr>
          <w:bCs/>
        </w:rPr>
        <w:t xml:space="preserve"> with a strict inequality of </w:t>
      </w:r>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w:p>
    <w:p w14:paraId="33B31947" w14:textId="11260CF5" w:rsidR="001734B3" w:rsidRDefault="001734B3" w:rsidP="00120E70">
      <w:pPr>
        <w:pStyle w:val="ListParagraph"/>
        <w:numPr>
          <w:ilvl w:val="0"/>
          <w:numId w:val="184"/>
        </w:numPr>
        <w:spacing w:line="360" w:lineRule="auto"/>
        <w:rPr>
          <w:bCs/>
        </w:rPr>
      </w:pPr>
      <w:r>
        <w:rPr>
          <w:bCs/>
          <w:u w:val="single"/>
        </w:rPr>
        <w:lastRenderedPageBreak/>
        <w:t>Penalizer</w:t>
      </w:r>
      <w:r w:rsidR="00805534">
        <w:rPr>
          <w:bCs/>
          <w:u w:val="single"/>
        </w:rPr>
        <w:t xml:space="preserve"> Terms as Soft Penalties</w:t>
      </w:r>
      <w:r w:rsidR="00805534">
        <w:rPr>
          <w:bCs/>
        </w:rPr>
        <w:t xml:space="preserve">: The penalty function </w:t>
      </w:r>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sidR="00805534">
        <w:rPr>
          <w:bCs/>
        </w:rPr>
        <w:t xml:space="preserve"> implements a soft constraint for order sizes and effectively focuses the search for an optimal order allocation to the set </w:t>
      </w:r>
      <m:oMath>
        <m:r>
          <m:rPr>
            <m:scr m:val="script"/>
          </m:rPr>
          <w:rPr>
            <w:rFonts w:ascii="Cambria Math" w:hAnsi="Cambria Math"/>
          </w:rPr>
          <m:t>C</m:t>
        </m:r>
      </m:oMath>
      <w:r w:rsidR="00805534">
        <w:rPr>
          <w:bCs/>
        </w:rPr>
        <w:t>.</w:t>
      </w:r>
    </w:p>
    <w:p w14:paraId="7BCBC654" w14:textId="36F8717C" w:rsidR="001E4D42" w:rsidRPr="00120E70" w:rsidRDefault="001E4D42" w:rsidP="00120E70">
      <w:pPr>
        <w:pStyle w:val="ListParagraph"/>
        <w:numPr>
          <w:ilvl w:val="0"/>
          <w:numId w:val="184"/>
        </w:numPr>
        <w:spacing w:line="360" w:lineRule="auto"/>
        <w:rPr>
          <w:bCs/>
        </w:rPr>
      </w:pPr>
      <w:r>
        <w:rPr>
          <w:bCs/>
          <w:u w:val="single"/>
        </w:rPr>
        <w:t>Incorporation of Additional Meaningful Constraints</w:t>
      </w:r>
      <w:r w:rsidRPr="001E4D42">
        <w:rPr>
          <w:bCs/>
        </w:rPr>
        <w:t>:</w:t>
      </w:r>
      <w:r>
        <w:rPr>
          <w:bCs/>
        </w:rPr>
        <w:t xml:space="preserve"> Specific economic or operational considerations could also motivate hard constraints, e.g. </w:t>
      </w:r>
      <m:oMath>
        <m:r>
          <w:rPr>
            <w:rFonts w:ascii="Cambria Math" w:hAnsi="Cambria Math"/>
          </w:rPr>
          <m:t>M=0</m:t>
        </m:r>
      </m:oMath>
      <w:r>
        <w:t xml:space="preserve"> of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k</m:t>
                </m:r>
              </m:sub>
            </m:sSub>
          </m:e>
        </m:nary>
        <m:r>
          <w:rPr>
            <w:rFonts w:ascii="Cambria Math" w:hAnsi="Cambria Math"/>
          </w:rPr>
          <m:t>=</m:t>
        </m:r>
        <m:r>
          <w:rPr>
            <w:rFonts w:ascii="Cambria Math" w:hAnsi="Cambria Math"/>
          </w:rPr>
          <m:t>S</m:t>
        </m:r>
      </m:oMath>
      <w:r>
        <w:t xml:space="preserve"> Such constraints can be easily included in this framework, but absent the aforementioned considerations, they are not imposed here.</w:t>
      </w:r>
    </w:p>
    <w:p w14:paraId="066453A8" w14:textId="77777777" w:rsidR="009C3D46" w:rsidRPr="00CF352D" w:rsidRDefault="009C3D46" w:rsidP="009C3D46">
      <w:pPr>
        <w:spacing w:line="360" w:lineRule="auto"/>
        <w:rPr>
          <w:bCs/>
        </w:rPr>
      </w:pPr>
    </w:p>
    <w:p w14:paraId="6CBC6340" w14:textId="77777777" w:rsidR="00EA0C1A" w:rsidRDefault="00EA0C1A"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65D6041" w14:textId="73DD6B41" w:rsidR="00ED3D31" w:rsidRDefault="00ED3D31" w:rsidP="00ED3D31">
      <w:pPr>
        <w:pStyle w:val="ListParagraph"/>
        <w:numPr>
          <w:ilvl w:val="0"/>
          <w:numId w:val="174"/>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lastRenderedPageBreak/>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t xml:space="preserve">Huitema, R. (2014): Optimal Portfolio Execution using Market and Limit Orders </w:t>
      </w:r>
      <w:r w:rsidRPr="00E32971">
        <w:rPr>
          <w:b/>
        </w:rPr>
        <w:t>eSSRN</w:t>
      </w:r>
    </w:p>
    <w:p w14:paraId="224F3A78" w14:textId="6B01942E"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t xml:space="preserve">Maglaras, C., C. Moallemi, and H. Zhang (2011): </w:t>
      </w:r>
      <w:hyperlink r:id="rId26" w:history="1">
        <w:r w:rsidRPr="009C7727">
          <w:rPr>
            <w:rStyle w:val="Hyperlink"/>
            <w:bCs/>
          </w:rPr>
          <w:t>Optimal Order Flow Routing, Exchange Competition, and the Effect of Make/Take Fees</w:t>
        </w:r>
      </w:hyperlink>
    </w:p>
    <w:p w14:paraId="5428484E" w14:textId="55961113" w:rsidR="00ED3D31" w:rsidRDefault="00ED3D31" w:rsidP="00EA0C1A">
      <w:pPr>
        <w:pStyle w:val="ListParagraph"/>
        <w:numPr>
          <w:ilvl w:val="0"/>
          <w:numId w:val="174"/>
        </w:numPr>
        <w:spacing w:line="360" w:lineRule="auto"/>
        <w:rPr>
          <w:bCs/>
        </w:rPr>
      </w:pPr>
      <w:r>
        <w:rPr>
          <w:bCs/>
        </w:rPr>
        <w:t xml:space="preserve">Obizhaeva, A., and J. Wang (2006): </w:t>
      </w:r>
      <w:hyperlink r:id="rId27"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8" o:title=""/>
          </v:shape>
          <o:OLEObject Type="Embed" ProgID="Equation.3" ShapeID="_x0000_i1025" DrawAspect="Content" ObjectID="_1740275241" r:id="rId29"/>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0" o:title=""/>
          </v:shape>
          <o:OLEObject Type="Embed" ProgID="Equation.3" ShapeID="_x0000_i1026" DrawAspect="Content" ObjectID="_1740275242" r:id="rId31"/>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2" o:title=""/>
          </v:shape>
          <o:OLEObject Type="Embed" ProgID="Equation.3" ShapeID="_x0000_i1027" DrawAspect="Content" ObjectID="_1740275243" r:id="rId33"/>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4" o:title=""/>
          </v:shape>
          <o:OLEObject Type="Embed" ProgID="Equation.3" ShapeID="_x0000_i1028" DrawAspect="Content" ObjectID="_1740275244" r:id="rId35"/>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6" o:title=""/>
          </v:shape>
          <o:OLEObject Type="Embed" ProgID="Equation.3" ShapeID="_x0000_i1029" DrawAspect="Content" ObjectID="_1740275245" r:id="rId37"/>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8" o:title=""/>
          </v:shape>
          <o:OLEObject Type="Embed" ProgID="Equation.3" ShapeID="_x0000_i1030" DrawAspect="Content" ObjectID="_1740275246" r:id="rId39"/>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0" o:title=""/>
          </v:shape>
          <o:OLEObject Type="Embed" ProgID="Equation.3" ShapeID="_x0000_i1031" DrawAspect="Content" ObjectID="_1740275247" r:id="rId41"/>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2" o:title=""/>
          </v:shape>
          <o:OLEObject Type="Embed" ProgID="Equation.3" ShapeID="_x0000_i1032" DrawAspect="Content" ObjectID="_1740275248" r:id="rId43"/>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4" o:title=""/>
          </v:shape>
          <o:OLEObject Type="Embed" ProgID="Equation.3" ShapeID="_x0000_i1033" DrawAspect="Content" ObjectID="_1740275249" r:id="rId45"/>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6" o:title=""/>
          </v:shape>
          <o:OLEObject Type="Embed" ProgID="Equation.3" ShapeID="_x0000_i1034" DrawAspect="Content" ObjectID="_1740275250" r:id="rId47"/>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8" o:title=""/>
          </v:shape>
          <o:OLEObject Type="Embed" ProgID="Equation.3" ShapeID="_x0000_i1035" DrawAspect="Content" ObjectID="_1740275251" r:id="rId49"/>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0" o:title=""/>
          </v:shape>
          <o:OLEObject Type="Embed" ProgID="Equation.3" ShapeID="_x0000_i1036" DrawAspect="Content" ObjectID="_1740275252" r:id="rId51"/>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2" o:title=""/>
          </v:shape>
          <o:OLEObject Type="Embed" ProgID="Equation.3" ShapeID="_x0000_i1037" DrawAspect="Content" ObjectID="_1740275253" r:id="rId53"/>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4" o:title=""/>
          </v:shape>
          <o:OLEObject Type="Embed" ProgID="Equation.3" ShapeID="_x0000_i1038" DrawAspect="Content" ObjectID="_1740275254" r:id="rId55"/>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6"/>
      <w:footerReference w:type="even" r:id="rId57"/>
      <w:footerReference w:type="default" r:id="rId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C053" w14:textId="77777777" w:rsidR="00171172" w:rsidRDefault="00171172">
      <w:r>
        <w:separator/>
      </w:r>
    </w:p>
  </w:endnote>
  <w:endnote w:type="continuationSeparator" w:id="0">
    <w:p w14:paraId="56715BE1" w14:textId="77777777" w:rsidR="00171172" w:rsidRDefault="0017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BAC4" w14:textId="77777777" w:rsidR="00171172" w:rsidRDefault="00171172">
      <w:r>
        <w:separator/>
      </w:r>
    </w:p>
  </w:footnote>
  <w:footnote w:type="continuationSeparator" w:id="0">
    <w:p w14:paraId="56DAFEBE" w14:textId="77777777" w:rsidR="00171172" w:rsidRDefault="00171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D3315A"/>
    <w:multiLevelType w:val="hybridMultilevel"/>
    <w:tmpl w:val="2B3A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4C115A"/>
    <w:multiLevelType w:val="hybridMultilevel"/>
    <w:tmpl w:val="AAB2D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CCC78F6"/>
    <w:multiLevelType w:val="hybridMultilevel"/>
    <w:tmpl w:val="96384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1"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7"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2"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3"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77"/>
  </w:num>
  <w:num w:numId="2" w16cid:durableId="1145702182">
    <w:abstractNumId w:val="176"/>
  </w:num>
  <w:num w:numId="3" w16cid:durableId="847138121">
    <w:abstractNumId w:val="77"/>
  </w:num>
  <w:num w:numId="4" w16cid:durableId="1560677301">
    <w:abstractNumId w:val="162"/>
  </w:num>
  <w:num w:numId="5" w16cid:durableId="1862015074">
    <w:abstractNumId w:val="13"/>
  </w:num>
  <w:num w:numId="6" w16cid:durableId="262617904">
    <w:abstractNumId w:val="126"/>
  </w:num>
  <w:num w:numId="7" w16cid:durableId="752316415">
    <w:abstractNumId w:val="146"/>
  </w:num>
  <w:num w:numId="8" w16cid:durableId="1022052308">
    <w:abstractNumId w:val="45"/>
  </w:num>
  <w:num w:numId="9" w16cid:durableId="781343657">
    <w:abstractNumId w:val="132"/>
  </w:num>
  <w:num w:numId="10" w16cid:durableId="1079443551">
    <w:abstractNumId w:val="76"/>
  </w:num>
  <w:num w:numId="11" w16cid:durableId="1851406759">
    <w:abstractNumId w:val="40"/>
  </w:num>
  <w:num w:numId="12" w16cid:durableId="1894807109">
    <w:abstractNumId w:val="121"/>
  </w:num>
  <w:num w:numId="13" w16cid:durableId="1867056266">
    <w:abstractNumId w:val="100"/>
  </w:num>
  <w:num w:numId="14" w16cid:durableId="283460238">
    <w:abstractNumId w:val="42"/>
  </w:num>
  <w:num w:numId="15" w16cid:durableId="781538221">
    <w:abstractNumId w:val="119"/>
  </w:num>
  <w:num w:numId="16" w16cid:durableId="558249107">
    <w:abstractNumId w:val="90"/>
  </w:num>
  <w:num w:numId="17" w16cid:durableId="674263944">
    <w:abstractNumId w:val="169"/>
  </w:num>
  <w:num w:numId="18" w16cid:durableId="1336345920">
    <w:abstractNumId w:val="179"/>
  </w:num>
  <w:num w:numId="19" w16cid:durableId="651981781">
    <w:abstractNumId w:val="91"/>
  </w:num>
  <w:num w:numId="20" w16cid:durableId="742989634">
    <w:abstractNumId w:val="52"/>
  </w:num>
  <w:num w:numId="21" w16cid:durableId="2085294836">
    <w:abstractNumId w:val="66"/>
  </w:num>
  <w:num w:numId="22" w16cid:durableId="502552188">
    <w:abstractNumId w:val="10"/>
  </w:num>
  <w:num w:numId="23" w16cid:durableId="1229924601">
    <w:abstractNumId w:val="60"/>
  </w:num>
  <w:num w:numId="24" w16cid:durableId="1881360035">
    <w:abstractNumId w:val="122"/>
  </w:num>
  <w:num w:numId="25" w16cid:durableId="1981417886">
    <w:abstractNumId w:val="137"/>
  </w:num>
  <w:num w:numId="26" w16cid:durableId="1789466593">
    <w:abstractNumId w:val="134"/>
  </w:num>
  <w:num w:numId="27" w16cid:durableId="1067729544">
    <w:abstractNumId w:val="136"/>
  </w:num>
  <w:num w:numId="28" w16cid:durableId="223837853">
    <w:abstractNumId w:val="150"/>
  </w:num>
  <w:num w:numId="29" w16cid:durableId="256988592">
    <w:abstractNumId w:val="61"/>
  </w:num>
  <w:num w:numId="30" w16cid:durableId="490760248">
    <w:abstractNumId w:val="14"/>
  </w:num>
  <w:num w:numId="31" w16cid:durableId="1053575347">
    <w:abstractNumId w:val="120"/>
  </w:num>
  <w:num w:numId="32" w16cid:durableId="546379795">
    <w:abstractNumId w:val="181"/>
  </w:num>
  <w:num w:numId="33" w16cid:durableId="536040737">
    <w:abstractNumId w:val="47"/>
  </w:num>
  <w:num w:numId="34" w16cid:durableId="1911379686">
    <w:abstractNumId w:val="87"/>
  </w:num>
  <w:num w:numId="35" w16cid:durableId="1749379954">
    <w:abstractNumId w:val="130"/>
  </w:num>
  <w:num w:numId="36" w16cid:durableId="980621113">
    <w:abstractNumId w:val="17"/>
  </w:num>
  <w:num w:numId="37" w16cid:durableId="32508923">
    <w:abstractNumId w:val="62"/>
  </w:num>
  <w:num w:numId="38" w16cid:durableId="964584439">
    <w:abstractNumId w:val="49"/>
  </w:num>
  <w:num w:numId="39" w16cid:durableId="1615555007">
    <w:abstractNumId w:val="38"/>
  </w:num>
  <w:num w:numId="40" w16cid:durableId="1118253845">
    <w:abstractNumId w:val="36"/>
  </w:num>
  <w:num w:numId="41" w16cid:durableId="835805617">
    <w:abstractNumId w:val="182"/>
  </w:num>
  <w:num w:numId="42" w16cid:durableId="1693258386">
    <w:abstractNumId w:val="183"/>
  </w:num>
  <w:num w:numId="43" w16cid:durableId="1942831501">
    <w:abstractNumId w:val="44"/>
  </w:num>
  <w:num w:numId="44" w16cid:durableId="198327208">
    <w:abstractNumId w:val="46"/>
  </w:num>
  <w:num w:numId="45" w16cid:durableId="1938823845">
    <w:abstractNumId w:val="16"/>
  </w:num>
  <w:num w:numId="46" w16cid:durableId="154878376">
    <w:abstractNumId w:val="82"/>
  </w:num>
  <w:num w:numId="47" w16cid:durableId="1613856486">
    <w:abstractNumId w:val="112"/>
  </w:num>
  <w:num w:numId="48" w16cid:durableId="1466460951">
    <w:abstractNumId w:val="69"/>
  </w:num>
  <w:num w:numId="49" w16cid:durableId="1391533339">
    <w:abstractNumId w:val="118"/>
  </w:num>
  <w:num w:numId="50" w16cid:durableId="2105497258">
    <w:abstractNumId w:val="75"/>
  </w:num>
  <w:num w:numId="51" w16cid:durableId="1367216301">
    <w:abstractNumId w:val="115"/>
  </w:num>
  <w:num w:numId="52" w16cid:durableId="93674129">
    <w:abstractNumId w:val="70"/>
  </w:num>
  <w:num w:numId="53" w16cid:durableId="991449916">
    <w:abstractNumId w:val="73"/>
  </w:num>
  <w:num w:numId="54" w16cid:durableId="1064376242">
    <w:abstractNumId w:val="22"/>
  </w:num>
  <w:num w:numId="55" w16cid:durableId="424811050">
    <w:abstractNumId w:val="0"/>
  </w:num>
  <w:num w:numId="56" w16cid:durableId="1208563191">
    <w:abstractNumId w:val="164"/>
  </w:num>
  <w:num w:numId="57" w16cid:durableId="1881094126">
    <w:abstractNumId w:val="12"/>
  </w:num>
  <w:num w:numId="58" w16cid:durableId="2013559594">
    <w:abstractNumId w:val="53"/>
  </w:num>
  <w:num w:numId="59" w16cid:durableId="48310062">
    <w:abstractNumId w:val="4"/>
  </w:num>
  <w:num w:numId="60" w16cid:durableId="1540431579">
    <w:abstractNumId w:val="80"/>
  </w:num>
  <w:num w:numId="61" w16cid:durableId="1117412064">
    <w:abstractNumId w:val="174"/>
  </w:num>
  <w:num w:numId="62" w16cid:durableId="1870218162">
    <w:abstractNumId w:val="110"/>
  </w:num>
  <w:num w:numId="63" w16cid:durableId="1222212481">
    <w:abstractNumId w:val="116"/>
  </w:num>
  <w:num w:numId="64" w16cid:durableId="295453567">
    <w:abstractNumId w:val="89"/>
  </w:num>
  <w:num w:numId="65" w16cid:durableId="296880954">
    <w:abstractNumId w:val="74"/>
  </w:num>
  <w:num w:numId="66" w16cid:durableId="1420061817">
    <w:abstractNumId w:val="54"/>
  </w:num>
  <w:num w:numId="67" w16cid:durableId="352464468">
    <w:abstractNumId w:val="178"/>
  </w:num>
  <w:num w:numId="68" w16cid:durableId="410784442">
    <w:abstractNumId w:val="170"/>
  </w:num>
  <w:num w:numId="69" w16cid:durableId="1801995644">
    <w:abstractNumId w:val="160"/>
  </w:num>
  <w:num w:numId="70" w16cid:durableId="2093552059">
    <w:abstractNumId w:val="67"/>
  </w:num>
  <w:num w:numId="71" w16cid:durableId="1974408487">
    <w:abstractNumId w:val="34"/>
  </w:num>
  <w:num w:numId="72" w16cid:durableId="1097553645">
    <w:abstractNumId w:val="114"/>
  </w:num>
  <w:num w:numId="73" w16cid:durableId="672804011">
    <w:abstractNumId w:val="55"/>
  </w:num>
  <w:num w:numId="74" w16cid:durableId="323971312">
    <w:abstractNumId w:val="78"/>
  </w:num>
  <w:num w:numId="75" w16cid:durableId="1157840489">
    <w:abstractNumId w:val="173"/>
  </w:num>
  <w:num w:numId="76" w16cid:durableId="2101680571">
    <w:abstractNumId w:val="56"/>
  </w:num>
  <w:num w:numId="77" w16cid:durableId="1811701478">
    <w:abstractNumId w:val="131"/>
  </w:num>
  <w:num w:numId="78" w16cid:durableId="942148982">
    <w:abstractNumId w:val="57"/>
  </w:num>
  <w:num w:numId="79" w16cid:durableId="10382944">
    <w:abstractNumId w:val="11"/>
  </w:num>
  <w:num w:numId="80" w16cid:durableId="1918438541">
    <w:abstractNumId w:val="108"/>
  </w:num>
  <w:num w:numId="81" w16cid:durableId="830103426">
    <w:abstractNumId w:val="168"/>
  </w:num>
  <w:num w:numId="82" w16cid:durableId="1325669065">
    <w:abstractNumId w:val="51"/>
  </w:num>
  <w:num w:numId="83" w16cid:durableId="1113331544">
    <w:abstractNumId w:val="125"/>
  </w:num>
  <w:num w:numId="84" w16cid:durableId="797800468">
    <w:abstractNumId w:val="101"/>
  </w:num>
  <w:num w:numId="85" w16cid:durableId="133065081">
    <w:abstractNumId w:val="68"/>
  </w:num>
  <w:num w:numId="86" w16cid:durableId="5988540">
    <w:abstractNumId w:val="84"/>
  </w:num>
  <w:num w:numId="87" w16cid:durableId="503328079">
    <w:abstractNumId w:val="32"/>
  </w:num>
  <w:num w:numId="88" w16cid:durableId="2005163423">
    <w:abstractNumId w:val="93"/>
  </w:num>
  <w:num w:numId="89" w16cid:durableId="914125869">
    <w:abstractNumId w:val="156"/>
  </w:num>
  <w:num w:numId="90" w16cid:durableId="732779485">
    <w:abstractNumId w:val="106"/>
  </w:num>
  <w:num w:numId="91" w16cid:durableId="1161114609">
    <w:abstractNumId w:val="64"/>
  </w:num>
  <w:num w:numId="92" w16cid:durableId="2060394125">
    <w:abstractNumId w:val="88"/>
  </w:num>
  <w:num w:numId="93" w16cid:durableId="1170949704">
    <w:abstractNumId w:val="8"/>
  </w:num>
  <w:num w:numId="94" w16cid:durableId="1382439269">
    <w:abstractNumId w:val="142"/>
  </w:num>
  <w:num w:numId="95" w16cid:durableId="614794506">
    <w:abstractNumId w:val="148"/>
  </w:num>
  <w:num w:numId="96" w16cid:durableId="1721710083">
    <w:abstractNumId w:val="127"/>
  </w:num>
  <w:num w:numId="97" w16cid:durableId="689769249">
    <w:abstractNumId w:val="161"/>
  </w:num>
  <w:num w:numId="98" w16cid:durableId="342631113">
    <w:abstractNumId w:val="7"/>
  </w:num>
  <w:num w:numId="99" w16cid:durableId="1850169985">
    <w:abstractNumId w:val="144"/>
  </w:num>
  <w:num w:numId="100" w16cid:durableId="1748184258">
    <w:abstractNumId w:val="15"/>
  </w:num>
  <w:num w:numId="101" w16cid:durableId="491408129">
    <w:abstractNumId w:val="97"/>
  </w:num>
  <w:num w:numId="102" w16cid:durableId="1491290729">
    <w:abstractNumId w:val="163"/>
  </w:num>
  <w:num w:numId="103" w16cid:durableId="1990665404">
    <w:abstractNumId w:val="63"/>
  </w:num>
  <w:num w:numId="104" w16cid:durableId="1105225921">
    <w:abstractNumId w:val="103"/>
  </w:num>
  <w:num w:numId="105" w16cid:durableId="1738630242">
    <w:abstractNumId w:val="133"/>
  </w:num>
  <w:num w:numId="106" w16cid:durableId="1567959623">
    <w:abstractNumId w:val="143"/>
  </w:num>
  <w:num w:numId="107" w16cid:durableId="2117478624">
    <w:abstractNumId w:val="58"/>
  </w:num>
  <w:num w:numId="108" w16cid:durableId="986398366">
    <w:abstractNumId w:val="109"/>
  </w:num>
  <w:num w:numId="109" w16cid:durableId="889918148">
    <w:abstractNumId w:val="94"/>
  </w:num>
  <w:num w:numId="110" w16cid:durableId="1400327834">
    <w:abstractNumId w:val="79"/>
  </w:num>
  <w:num w:numId="111" w16cid:durableId="1807504662">
    <w:abstractNumId w:val="72"/>
  </w:num>
  <w:num w:numId="112" w16cid:durableId="905453377">
    <w:abstractNumId w:val="9"/>
  </w:num>
  <w:num w:numId="113" w16cid:durableId="148178210">
    <w:abstractNumId w:val="152"/>
  </w:num>
  <w:num w:numId="114" w16cid:durableId="561794963">
    <w:abstractNumId w:val="23"/>
  </w:num>
  <w:num w:numId="115" w16cid:durableId="699549175">
    <w:abstractNumId w:val="117"/>
  </w:num>
  <w:num w:numId="116" w16cid:durableId="58984368">
    <w:abstractNumId w:val="71"/>
  </w:num>
  <w:num w:numId="117" w16cid:durableId="1137798973">
    <w:abstractNumId w:val="96"/>
  </w:num>
  <w:num w:numId="118" w16cid:durableId="1291593500">
    <w:abstractNumId w:val="104"/>
  </w:num>
  <w:num w:numId="119" w16cid:durableId="1694720228">
    <w:abstractNumId w:val="149"/>
  </w:num>
  <w:num w:numId="120" w16cid:durableId="137961456">
    <w:abstractNumId w:val="83"/>
  </w:num>
  <w:num w:numId="121" w16cid:durableId="217059494">
    <w:abstractNumId w:val="145"/>
  </w:num>
  <w:num w:numId="122" w16cid:durableId="530991279">
    <w:abstractNumId w:val="135"/>
  </w:num>
  <w:num w:numId="123" w16cid:durableId="1369140657">
    <w:abstractNumId w:val="25"/>
  </w:num>
  <w:num w:numId="124" w16cid:durableId="291637268">
    <w:abstractNumId w:val="111"/>
  </w:num>
  <w:num w:numId="125" w16cid:durableId="1014913983">
    <w:abstractNumId w:val="86"/>
  </w:num>
  <w:num w:numId="126" w16cid:durableId="991103617">
    <w:abstractNumId w:val="41"/>
  </w:num>
  <w:num w:numId="127" w16cid:durableId="169611480">
    <w:abstractNumId w:val="165"/>
  </w:num>
  <w:num w:numId="128" w16cid:durableId="2054452199">
    <w:abstractNumId w:val="113"/>
  </w:num>
  <w:num w:numId="129" w16cid:durableId="344941569">
    <w:abstractNumId w:val="140"/>
  </w:num>
  <w:num w:numId="130" w16cid:durableId="1483616576">
    <w:abstractNumId w:val="151"/>
  </w:num>
  <w:num w:numId="131" w16cid:durableId="1695761340">
    <w:abstractNumId w:val="147"/>
  </w:num>
  <w:num w:numId="132" w16cid:durableId="1187017068">
    <w:abstractNumId w:val="50"/>
  </w:num>
  <w:num w:numId="133" w16cid:durableId="840661399">
    <w:abstractNumId w:val="154"/>
  </w:num>
  <w:num w:numId="134" w16cid:durableId="206139830">
    <w:abstractNumId w:val="138"/>
  </w:num>
  <w:num w:numId="135" w16cid:durableId="323826823">
    <w:abstractNumId w:val="3"/>
  </w:num>
  <w:num w:numId="136" w16cid:durableId="438258131">
    <w:abstractNumId w:val="26"/>
  </w:num>
  <w:num w:numId="137" w16cid:durableId="2146770416">
    <w:abstractNumId w:val="153"/>
  </w:num>
  <w:num w:numId="138" w16cid:durableId="2042586889">
    <w:abstractNumId w:val="29"/>
  </w:num>
  <w:num w:numId="139" w16cid:durableId="1082604450">
    <w:abstractNumId w:val="85"/>
  </w:num>
  <w:num w:numId="140" w16cid:durableId="1358430765">
    <w:abstractNumId w:val="5"/>
  </w:num>
  <w:num w:numId="141" w16cid:durableId="1889415199">
    <w:abstractNumId w:val="19"/>
  </w:num>
  <w:num w:numId="142" w16cid:durableId="1916238661">
    <w:abstractNumId w:val="166"/>
  </w:num>
  <w:num w:numId="143" w16cid:durableId="2067869806">
    <w:abstractNumId w:val="155"/>
  </w:num>
  <w:num w:numId="144" w16cid:durableId="2048874152">
    <w:abstractNumId w:val="128"/>
  </w:num>
  <w:num w:numId="145" w16cid:durableId="1005018694">
    <w:abstractNumId w:val="159"/>
  </w:num>
  <w:num w:numId="146" w16cid:durableId="1374230697">
    <w:abstractNumId w:val="124"/>
  </w:num>
  <w:num w:numId="147" w16cid:durableId="1337272502">
    <w:abstractNumId w:val="157"/>
  </w:num>
  <w:num w:numId="148" w16cid:durableId="1413699575">
    <w:abstractNumId w:val="123"/>
  </w:num>
  <w:num w:numId="149" w16cid:durableId="1347513058">
    <w:abstractNumId w:val="33"/>
  </w:num>
  <w:num w:numId="150" w16cid:durableId="507789767">
    <w:abstractNumId w:val="81"/>
  </w:num>
  <w:num w:numId="151" w16cid:durableId="808866729">
    <w:abstractNumId w:val="98"/>
  </w:num>
  <w:num w:numId="152" w16cid:durableId="1333490156">
    <w:abstractNumId w:val="102"/>
  </w:num>
  <w:num w:numId="153" w16cid:durableId="1800030137">
    <w:abstractNumId w:val="95"/>
  </w:num>
  <w:num w:numId="154" w16cid:durableId="602806312">
    <w:abstractNumId w:val="171"/>
  </w:num>
  <w:num w:numId="155" w16cid:durableId="528180352">
    <w:abstractNumId w:val="105"/>
  </w:num>
  <w:num w:numId="156" w16cid:durableId="1016540681">
    <w:abstractNumId w:val="107"/>
  </w:num>
  <w:num w:numId="157" w16cid:durableId="779498292">
    <w:abstractNumId w:val="39"/>
  </w:num>
  <w:num w:numId="158" w16cid:durableId="1776747853">
    <w:abstractNumId w:val="2"/>
  </w:num>
  <w:num w:numId="159" w16cid:durableId="2108113040">
    <w:abstractNumId w:val="6"/>
  </w:num>
  <w:num w:numId="160" w16cid:durableId="866063687">
    <w:abstractNumId w:val="158"/>
  </w:num>
  <w:num w:numId="161" w16cid:durableId="1118793659">
    <w:abstractNumId w:val="43"/>
  </w:num>
  <w:num w:numId="162" w16cid:durableId="1663774089">
    <w:abstractNumId w:val="31"/>
  </w:num>
  <w:num w:numId="163" w16cid:durableId="224072264">
    <w:abstractNumId w:val="180"/>
  </w:num>
  <w:num w:numId="164" w16cid:durableId="802431054">
    <w:abstractNumId w:val="172"/>
  </w:num>
  <w:num w:numId="165" w16cid:durableId="436601443">
    <w:abstractNumId w:val="99"/>
  </w:num>
  <w:num w:numId="166" w16cid:durableId="1079399248">
    <w:abstractNumId w:val="139"/>
  </w:num>
  <w:num w:numId="167" w16cid:durableId="2119980885">
    <w:abstractNumId w:val="35"/>
  </w:num>
  <w:num w:numId="168" w16cid:durableId="544030520">
    <w:abstractNumId w:val="24"/>
  </w:num>
  <w:num w:numId="169" w16cid:durableId="1119028481">
    <w:abstractNumId w:val="27"/>
  </w:num>
  <w:num w:numId="170" w16cid:durableId="1352488306">
    <w:abstractNumId w:val="65"/>
  </w:num>
  <w:num w:numId="171" w16cid:durableId="1665695211">
    <w:abstractNumId w:val="141"/>
  </w:num>
  <w:num w:numId="172" w16cid:durableId="1769696840">
    <w:abstractNumId w:val="30"/>
  </w:num>
  <w:num w:numId="173" w16cid:durableId="1126047842">
    <w:abstractNumId w:val="175"/>
  </w:num>
  <w:num w:numId="174" w16cid:durableId="2107380324">
    <w:abstractNumId w:val="59"/>
  </w:num>
  <w:num w:numId="175" w16cid:durableId="988094085">
    <w:abstractNumId w:val="21"/>
  </w:num>
  <w:num w:numId="176" w16cid:durableId="200747464">
    <w:abstractNumId w:val="48"/>
  </w:num>
  <w:num w:numId="177" w16cid:durableId="414858116">
    <w:abstractNumId w:val="1"/>
  </w:num>
  <w:num w:numId="178" w16cid:durableId="1539047684">
    <w:abstractNumId w:val="28"/>
  </w:num>
  <w:num w:numId="179" w16cid:durableId="404958396">
    <w:abstractNumId w:val="129"/>
  </w:num>
  <w:num w:numId="180" w16cid:durableId="1906256794">
    <w:abstractNumId w:val="167"/>
  </w:num>
  <w:num w:numId="181" w16cid:durableId="1994336720">
    <w:abstractNumId w:val="92"/>
  </w:num>
  <w:num w:numId="182" w16cid:durableId="2143116497">
    <w:abstractNumId w:val="18"/>
  </w:num>
  <w:num w:numId="183" w16cid:durableId="1200779138">
    <w:abstractNumId w:val="37"/>
  </w:num>
  <w:num w:numId="184" w16cid:durableId="32583519">
    <w:abstractNumId w:val="20"/>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26423"/>
    <w:rsid w:val="00035511"/>
    <w:rsid w:val="00035BD4"/>
    <w:rsid w:val="00035CB8"/>
    <w:rsid w:val="000372FD"/>
    <w:rsid w:val="00040B6C"/>
    <w:rsid w:val="00042A25"/>
    <w:rsid w:val="00043827"/>
    <w:rsid w:val="00045ED7"/>
    <w:rsid w:val="00046DFB"/>
    <w:rsid w:val="000471D3"/>
    <w:rsid w:val="00057A60"/>
    <w:rsid w:val="00057FFA"/>
    <w:rsid w:val="000711EE"/>
    <w:rsid w:val="00071D38"/>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D4266"/>
    <w:rsid w:val="000E2BB2"/>
    <w:rsid w:val="000E4A97"/>
    <w:rsid w:val="000E5ADC"/>
    <w:rsid w:val="000E6071"/>
    <w:rsid w:val="000E62FE"/>
    <w:rsid w:val="000F1E18"/>
    <w:rsid w:val="000F29A7"/>
    <w:rsid w:val="000F3CDC"/>
    <w:rsid w:val="000F6727"/>
    <w:rsid w:val="00104BA9"/>
    <w:rsid w:val="00105E40"/>
    <w:rsid w:val="00106E70"/>
    <w:rsid w:val="0010774F"/>
    <w:rsid w:val="00110DA5"/>
    <w:rsid w:val="00112683"/>
    <w:rsid w:val="00112D36"/>
    <w:rsid w:val="001166A0"/>
    <w:rsid w:val="00120E70"/>
    <w:rsid w:val="00125DE4"/>
    <w:rsid w:val="00130874"/>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172"/>
    <w:rsid w:val="00171AE0"/>
    <w:rsid w:val="00171CED"/>
    <w:rsid w:val="00171F92"/>
    <w:rsid w:val="001734B3"/>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0D7B"/>
    <w:rsid w:val="001C581C"/>
    <w:rsid w:val="001D1338"/>
    <w:rsid w:val="001D2DFA"/>
    <w:rsid w:val="001D3A2D"/>
    <w:rsid w:val="001D3F07"/>
    <w:rsid w:val="001D5FA2"/>
    <w:rsid w:val="001E19C0"/>
    <w:rsid w:val="001E37BE"/>
    <w:rsid w:val="001E4D42"/>
    <w:rsid w:val="001E65FF"/>
    <w:rsid w:val="001E6A18"/>
    <w:rsid w:val="001E78BF"/>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4280"/>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CC"/>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A26E8"/>
    <w:rsid w:val="003A3734"/>
    <w:rsid w:val="003A64F2"/>
    <w:rsid w:val="003A7CC2"/>
    <w:rsid w:val="003B1431"/>
    <w:rsid w:val="003B1B19"/>
    <w:rsid w:val="003B2CB0"/>
    <w:rsid w:val="003B3CC1"/>
    <w:rsid w:val="003B4A3B"/>
    <w:rsid w:val="003C49DC"/>
    <w:rsid w:val="003D0081"/>
    <w:rsid w:val="003D3F49"/>
    <w:rsid w:val="003D4CA2"/>
    <w:rsid w:val="003D4D5D"/>
    <w:rsid w:val="003D56E0"/>
    <w:rsid w:val="003E1B49"/>
    <w:rsid w:val="003E2CDD"/>
    <w:rsid w:val="003E47AD"/>
    <w:rsid w:val="003E6B12"/>
    <w:rsid w:val="003F33A4"/>
    <w:rsid w:val="003F4687"/>
    <w:rsid w:val="003F4916"/>
    <w:rsid w:val="003F5203"/>
    <w:rsid w:val="003F737B"/>
    <w:rsid w:val="00402895"/>
    <w:rsid w:val="00402CFF"/>
    <w:rsid w:val="004039B0"/>
    <w:rsid w:val="00406054"/>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96628"/>
    <w:rsid w:val="004A05E5"/>
    <w:rsid w:val="004A0DEC"/>
    <w:rsid w:val="004A2C30"/>
    <w:rsid w:val="004A2D72"/>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7413"/>
    <w:rsid w:val="00572C92"/>
    <w:rsid w:val="00576FD7"/>
    <w:rsid w:val="00577545"/>
    <w:rsid w:val="0058104C"/>
    <w:rsid w:val="00582163"/>
    <w:rsid w:val="0058279C"/>
    <w:rsid w:val="00583D2C"/>
    <w:rsid w:val="0058598B"/>
    <w:rsid w:val="00586C89"/>
    <w:rsid w:val="005906F0"/>
    <w:rsid w:val="0059209F"/>
    <w:rsid w:val="00592E61"/>
    <w:rsid w:val="0059332E"/>
    <w:rsid w:val="00595ED5"/>
    <w:rsid w:val="005A0949"/>
    <w:rsid w:val="005A133A"/>
    <w:rsid w:val="005A236F"/>
    <w:rsid w:val="005A2A2B"/>
    <w:rsid w:val="005A63AB"/>
    <w:rsid w:val="005A6423"/>
    <w:rsid w:val="005A7E6F"/>
    <w:rsid w:val="005B0890"/>
    <w:rsid w:val="005B3097"/>
    <w:rsid w:val="005B3B89"/>
    <w:rsid w:val="005B4B21"/>
    <w:rsid w:val="005B710E"/>
    <w:rsid w:val="005C098F"/>
    <w:rsid w:val="005C558F"/>
    <w:rsid w:val="005C7C14"/>
    <w:rsid w:val="005D1B06"/>
    <w:rsid w:val="005D2F39"/>
    <w:rsid w:val="005E1556"/>
    <w:rsid w:val="005E7C5F"/>
    <w:rsid w:val="005F07E5"/>
    <w:rsid w:val="005F08CC"/>
    <w:rsid w:val="005F18B3"/>
    <w:rsid w:val="005F73D4"/>
    <w:rsid w:val="00603F17"/>
    <w:rsid w:val="00606995"/>
    <w:rsid w:val="00606B5C"/>
    <w:rsid w:val="00612D51"/>
    <w:rsid w:val="006239E3"/>
    <w:rsid w:val="00624033"/>
    <w:rsid w:val="00624637"/>
    <w:rsid w:val="0062725A"/>
    <w:rsid w:val="00627524"/>
    <w:rsid w:val="006322D7"/>
    <w:rsid w:val="006327D0"/>
    <w:rsid w:val="006335C4"/>
    <w:rsid w:val="0063444D"/>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1F06"/>
    <w:rsid w:val="006C4CF3"/>
    <w:rsid w:val="006C7613"/>
    <w:rsid w:val="006D25BB"/>
    <w:rsid w:val="006D3284"/>
    <w:rsid w:val="006E265C"/>
    <w:rsid w:val="006E3A7E"/>
    <w:rsid w:val="006E4034"/>
    <w:rsid w:val="006E59F2"/>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730EE"/>
    <w:rsid w:val="00775D1A"/>
    <w:rsid w:val="00784174"/>
    <w:rsid w:val="00784FBB"/>
    <w:rsid w:val="007859D0"/>
    <w:rsid w:val="00787925"/>
    <w:rsid w:val="00791501"/>
    <w:rsid w:val="00791926"/>
    <w:rsid w:val="007A0C3B"/>
    <w:rsid w:val="007A656D"/>
    <w:rsid w:val="007A6799"/>
    <w:rsid w:val="007B1B06"/>
    <w:rsid w:val="007B2515"/>
    <w:rsid w:val="007B3CA5"/>
    <w:rsid w:val="007B4491"/>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05534"/>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32FF6"/>
    <w:rsid w:val="0093547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B47CC"/>
    <w:rsid w:val="009C11FD"/>
    <w:rsid w:val="009C2522"/>
    <w:rsid w:val="009C2E02"/>
    <w:rsid w:val="009C3524"/>
    <w:rsid w:val="009C3D46"/>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EE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0DD8"/>
    <w:rsid w:val="00AC386B"/>
    <w:rsid w:val="00AC548D"/>
    <w:rsid w:val="00AC5AA9"/>
    <w:rsid w:val="00AD05D1"/>
    <w:rsid w:val="00AD1833"/>
    <w:rsid w:val="00AD1888"/>
    <w:rsid w:val="00AD6D6E"/>
    <w:rsid w:val="00AE1ECF"/>
    <w:rsid w:val="00AE4F1D"/>
    <w:rsid w:val="00AE5904"/>
    <w:rsid w:val="00AF31B6"/>
    <w:rsid w:val="00AF3788"/>
    <w:rsid w:val="00AF38ED"/>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6E73"/>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5F6B"/>
    <w:rsid w:val="00CE6DDA"/>
    <w:rsid w:val="00CF04CF"/>
    <w:rsid w:val="00CF0AEF"/>
    <w:rsid w:val="00CF0D3E"/>
    <w:rsid w:val="00CF1461"/>
    <w:rsid w:val="00CF352D"/>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57480"/>
    <w:rsid w:val="00D644F0"/>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0FB0"/>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E6312"/>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5C5"/>
    <w:rsid w:val="00E20976"/>
    <w:rsid w:val="00E21DFA"/>
    <w:rsid w:val="00E22497"/>
    <w:rsid w:val="00E232AA"/>
    <w:rsid w:val="00E24D31"/>
    <w:rsid w:val="00E27A31"/>
    <w:rsid w:val="00E30ACA"/>
    <w:rsid w:val="00E30E43"/>
    <w:rsid w:val="00E3118C"/>
    <w:rsid w:val="00E32971"/>
    <w:rsid w:val="00E33D9A"/>
    <w:rsid w:val="00E35FA5"/>
    <w:rsid w:val="00E36140"/>
    <w:rsid w:val="00E36A34"/>
    <w:rsid w:val="00E36D31"/>
    <w:rsid w:val="00E42974"/>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3098"/>
    <w:rsid w:val="00E76709"/>
    <w:rsid w:val="00E7771C"/>
    <w:rsid w:val="00E838B5"/>
    <w:rsid w:val="00E838C0"/>
    <w:rsid w:val="00E84911"/>
    <w:rsid w:val="00E84FAE"/>
    <w:rsid w:val="00E8612A"/>
    <w:rsid w:val="00E86281"/>
    <w:rsid w:val="00E914D8"/>
    <w:rsid w:val="00E979D1"/>
    <w:rsid w:val="00EA0C1A"/>
    <w:rsid w:val="00EA4AC5"/>
    <w:rsid w:val="00EA4C14"/>
    <w:rsid w:val="00EA7920"/>
    <w:rsid w:val="00EB067E"/>
    <w:rsid w:val="00EB285B"/>
    <w:rsid w:val="00EB3215"/>
    <w:rsid w:val="00EB3F0E"/>
    <w:rsid w:val="00EB5CA4"/>
    <w:rsid w:val="00EB6843"/>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C93"/>
    <w:rsid w:val="00EF2FD4"/>
    <w:rsid w:val="00EF3146"/>
    <w:rsid w:val="00EF3248"/>
    <w:rsid w:val="00EF7506"/>
    <w:rsid w:val="00F0280A"/>
    <w:rsid w:val="00F02828"/>
    <w:rsid w:val="00F0512B"/>
    <w:rsid w:val="00F0522F"/>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1B09"/>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hyperlink" Target="https://business.columbia.edu/faculty/research/optimal-order-flow-routing-exchange-competition-and-effect-maketake-fees" TargetMode="External"/><Relationship Id="rId39" Type="http://schemas.openxmlformats.org/officeDocument/2006/relationships/oleObject" Target="embeddings/oleObject6.bin"/><Relationship Id="rId21" Type="http://schemas.openxmlformats.org/officeDocument/2006/relationships/hyperlink" Target="mailto:550@21.5" TargetMode="Externa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0.bin"/><Relationship Id="rId50" Type="http://schemas.openxmlformats.org/officeDocument/2006/relationships/image" Target="media/image20.wmf"/><Relationship Id="rId55" Type="http://schemas.openxmlformats.org/officeDocument/2006/relationships/oleObject" Target="embeddings/oleObject14.bin"/><Relationship Id="rId7" Type="http://schemas.openxmlformats.org/officeDocument/2006/relationships/image" Target="media/image1.png"/><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oleObject" Target="embeddings/oleObject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bin"/><Relationship Id="rId41" Type="http://schemas.openxmlformats.org/officeDocument/2006/relationships/oleObject" Target="embeddings/oleObject7.bin"/><Relationship Id="rId54"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1.bin"/><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hyperlink" Target="http://web.mit.edu/wangj/www/pap/OW_060408.pdf" TargetMode="External"/><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9.wmf"/><Relationship Id="rId56" Type="http://schemas.openxmlformats.org/officeDocument/2006/relationships/header" Target="header1.xml"/><Relationship Id="rId8" Type="http://schemas.openxmlformats.org/officeDocument/2006/relationships/hyperlink" Target="https://en.wikipedia.org/wiki/Volume-weighted_average_price" TargetMode="External"/><Relationship Id="rId51" Type="http://schemas.openxmlformats.org/officeDocument/2006/relationships/oleObject" Target="embeddings/oleObject12.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397</Pages>
  <Words>68944</Words>
  <Characters>392987</Characters>
  <Application>Microsoft Office Word</Application>
  <DocSecurity>0</DocSecurity>
  <Lines>3274</Lines>
  <Paragraphs>922</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461009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26</cp:revision>
  <cp:lastPrinted>2023-03-09T12:55:00Z</cp:lastPrinted>
  <dcterms:created xsi:type="dcterms:W3CDTF">2023-03-14T03:36:00Z</dcterms:created>
  <dcterms:modified xsi:type="dcterms:W3CDTF">2023-03-14T08:58:00Z</dcterms:modified>
</cp:coreProperties>
</file>