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Hansard_HoR_QuestionTime_2013-05-15</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2013-05-15.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B:	Julia Gillard (Lalor, ALP) #spk-julia-gillard</w:t>
      </w:r>
    </w:p>
    <w:p>
      <w:pPr>
        <w:tabs>
          <w:tab w:val="left" w:pos="993"/>
        </w:tabs>
        <w:spacing w:after="0" w:line="240" w:lineRule="auto"/>
        <w:ind w:left="567" w:hanging="567"/>
      </w:pPr>
      <w:r>
        <w:rPr>
          <w:rFonts w:ascii="Courier New" w:cs="Courier New" w:eastAsia="Courier New" w:hAnsi="Courier New"/>
          <w:sz w:val="21"/>
          <w:szCs w:val="21"/>
        </w:rPr>
        <w:t xml:space="preserve">C:	Darren Cheeseman (Corangamite, ALP) #spk-darren-cheeseman</w:t>
      </w:r>
    </w:p>
    <w:p>
      <w:pPr>
        <w:tabs>
          <w:tab w:val="left" w:pos="993"/>
        </w:tabs>
        <w:spacing w:after="0" w:line="240" w:lineRule="auto"/>
        <w:ind w:left="567" w:hanging="567"/>
      </w:pPr>
      <w:r>
        <w:rPr>
          <w:rFonts w:ascii="Courier New" w:cs="Courier New" w:eastAsia="Courier New" w:hAnsi="Courier New"/>
          <w:sz w:val="21"/>
          <w:szCs w:val="21"/>
        </w:rPr>
        <w:t xml:space="preserve">D: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E: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F:	Julie Owens (Parramatta, ALP) #spk-julie-owens</w:t>
      </w:r>
    </w:p>
    <w:p>
      <w:pPr>
        <w:tabs>
          <w:tab w:val="left" w:pos="993"/>
        </w:tabs>
        <w:spacing w:after="0" w:line="240" w:lineRule="auto"/>
        <w:ind w:left="567" w:hanging="567"/>
      </w:pPr>
      <w:r>
        <w:rPr>
          <w:rFonts w:ascii="Courier New" w:cs="Courier New" w:eastAsia="Courier New" w:hAnsi="Courier New"/>
          <w:sz w:val="21"/>
          <w:szCs w:val="21"/>
        </w:rPr>
        <w:t xml:space="preserve">G:	Michelle Rowland (Greenway, ALP) #spk-michelle-rowland</w:t>
      </w:r>
    </w:p>
    <w:p>
      <w:pPr>
        <w:tabs>
          <w:tab w:val="left" w:pos="993"/>
        </w:tabs>
        <w:spacing w:after="0" w:line="240" w:lineRule="auto"/>
        <w:ind w:left="567" w:hanging="567"/>
      </w:pPr>
      <w:r>
        <w:rPr>
          <w:rFonts w:ascii="Courier New" w:cs="Courier New" w:eastAsia="Courier New" w:hAnsi="Courier New"/>
          <w:sz w:val="21"/>
          <w:szCs w:val="21"/>
        </w:rPr>
        <w:t xml:space="preserve">H: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I:	Laura Smyth (La Trobe, ALP) #spk-laura-smyth</w:t>
      </w:r>
    </w:p>
    <w:p>
      <w:pPr>
        <w:tabs>
          <w:tab w:val="left" w:pos="993"/>
        </w:tabs>
        <w:spacing w:after="0" w:line="240" w:lineRule="auto"/>
        <w:ind w:left="567" w:hanging="567"/>
      </w:pPr>
      <w:r>
        <w:rPr>
          <w:rFonts w:ascii="Courier New" w:cs="Courier New" w:eastAsia="Courier New" w:hAnsi="Courier New"/>
          <w:sz w:val="21"/>
          <w:szCs w:val="21"/>
        </w:rPr>
        <w:t xml:space="preserve">J:	Peter Garrett (Kingsford Smith, ALP) #spk-peter-garrett</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remind her that she promised on at least 165 separate occasions to deliver a budget surplus in the current financial year. 'Failure is not an option,' she said, 'and we won't fail.' Given that the government is now forecasting a deficit of $19 billion for this year, how can Australians trust any of the commitments in last night's budget?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Leader of the Opposition for his question. What you need to do as Prime Minister is deal with the facts, and the facts are, of course, that in our economy we have seen circumstances that have led to very large revenue write-downs-that is, less tax money coming into the government than was expected. That is as a result of the combination of the hangover from the global financial crisis and the high Australian dollar and its impact on the Australian economy, particularly on company profitability. If companies are less profitable then they are paying less tax. I think many Australians, from a common-sense point of view, know that to be the case. To the Leader of the Opposition I say that what budgets are about is accepting the facts and then showing your choices-showing the choices that you stand by and believe in. What the government has done in this budget is continue our focus on jobs and growth. The Leader of the Opposition may be saying to the Australian community that somehow he could make a magic difference here, but in fact you need to wrestle in detail with budgets. So the Leader of the Opposition appears to be saying to the Australian community that what he would do instead of the government's strategy is cut to the bone, with all of the implications that would have for Australian families who would see healthcare services slashed, education slashed, family payments slashed, the aged-care pension slashed-and the list goes on. Indeed, today the Leader of the Opposition has been out confirming very loudly that he would not back the government's new investments into schools. That means that the Leader of the Opposition stands for taking half a million dollars, on average, out of every Australian school. The Leader of the Opposition this morning was wandering around saying that this was a budget that had no hope in it. Well, to the Leader of the Opposition I say: go out of Parliament House and meet the families of people who are caring for people with disabilities, or people with disabilities themselves. Go and meet with them and ask what they think about this budget, delivering as it does on DisabilityCare fully funded for 10 years. Go and walk into a classroom and see what a combination of great teaching and new resources can do for a child's life, and tell them that there is no hope in this budget when this budget fully delivers on our school improvement agenda over 10 years. This is a budget for the Australian people, right for these economic circumstances, and I absolutely reject the Leader of the Opposition's strategy to cut to the bone.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Treasurer. Will the Treasurer outline for the House how this budget makes our economy stronger, our nation smarter and our society fairer?</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thank the member for his question, because the budget I announced last night does make our economy stronger, our nation smarter and our society fairer. That is because we on this side of the House have made a fundamental choice to support growth in jobs and a transitional period in our economy and to do it in the face of very significant tax revenue write-downs, because the alternative would be the one put forward by those opposite: big cuts to the bone in health and education. This is not something those on this side of the House will contemplate. We will support growth and jobs in our economy, and that is what we are doing with our budget. We are building on the resilience and strength of the Australian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Treasurer. I refer the Treasurer to the fact that peak gross debt is not revealed in the budget papers and I remind him that the debt ceiling has been increased by Labor from zero to $75 billion, then $200 billion, then $250 billion and then $300 billion. Will the Treasurer tell the House, and the Australian people, what level peak gross debt will reach over the forward estimates?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What we have here from the shadow Treasurer is the fiscal fearmongering campaign writ large. What we have here is a situation where net debt peaks at 11.4 per cent in 2014-a very modest level of debt, particularly compared to other developed economies. I have been asked by the shadow Treasurer about the debt cap. Well, the answer to that is it is not necessary to do anything about the debt cap at all but we will review it in the usual way and, if it were necessary, we would lift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ask a supplementary question of the Treasurer. I did not ask him about net debt. What is the peak of gross debt under the forward estimates as a result of his budget and subject to the debt ceiling?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What I do know is that as public-</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Prime Minister. How will the budget help keep the economy strong and ensure all Australians benefit by promoting fairness and opportunity?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Parramatta for her question and for her continued focus on the interests of her constituents. As a former small business person in this parliament, she is very focused on her local economy, jobs and opportunity. I can reassure her and say to the whole parliament that the budget we delivered last night is focused on building a stronger, fairer and smarter Australia. By stronger, of course, I mean a strengthening economy. We have avoided recession. We have avoided the worst of the global financial crisis. If you compare our nation with the United States and nations in Europe, unlike those nations, we kept people in jobs. We kept people working; we focused on jobs. We focused on growth, which is why our economy is 13 per cent bigger now, and we are able to point to more than 950,000 jobs created during some of the worst economic times that the world has ever seen-the worst economic event since the Great Depression. We are a country AAA credit rated by all three major ratings agencies-only one of eight countries to be so and something not achieved under the former government. In the budget we have laid out a plan to keep strengthening our economy-a sustainable path to surplus, investing in the infrastructure we need for the future; $24 billion for the next wave of infrastructure and Labor's National Broadband Network, which is the only real way of getting fibre where it is needed, to homes and businesses. At the same time we are ensuring that we are a smarter country for the future. I want every Australian child to realise their full opportunity. That is right for our children and it is right for our nation's future. We cannot be a strong nation in the future, with high-skill, high-wage jobs, unless we invest in our schools and get our kids a world-class education. In this budget we properly fund this for the next 10 years. In this budget not only are we giving hope to schoolchildren; we are giving hope to Australians with disabilities, their families and their carers by showing the way in which DisabilityCare can be fully funded over the next 10 years. We have made these choices which show our values-what we believe needs to be delivered for the Australian people. They have not always been easy choices, but they are the right choices to build the future that Australians deserve. Budgets are about choices. They are about laying out what you believe in front of the Australian people. The government did that last night; the opposition will have its opportunity to do so tomorrow night.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again to the Treasurer. Now that the Treasurer has had time to get the answer, I again remind the Treasurer that he introduced a debt limit cap of $300 billion. How much, as a result of last night's budget, will that debt peak at over the next four years?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am more than happy to read out the figures from the budget papers. Gross debt or net debt-what would you like?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ask a supplementary question. Given that the Treasurer has just admitted that, subject to the debt cap, his debt is going to go to $356 billion-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What the shadow Treasurer is doing is quoting market value which, admittedly, does appear in the budget papers. But what is issued is face value. I have said to him earlier that we are below the cap. That is what I said to him. He is seeking to go out there and use a market value rather than a face value and the face value is what is issued and what the government owes. So he is deliberately seeking to increase and cause fear about modest debt levels and being dishonest at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Families, Community Services and Indigenous Affairs and Minister for Disability Reform. How does this budget help us build a fairer society by locking in funding for disability care?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member for Greenway very much for her question and for her dedication to this issue in her electorate. This budget does deliver a fairer deal, particularly for people with disability and also for their families and carers. It provides the hope for those Australians who know that, at some time in the future, they too may be affected by disability. They may be affected or their loved ones may be affected. In this budget we want to end the cruel lottery that has faced so many people with disability over such a long period of time-the cruel lottery that has said, 'The level of care or support that you receive depends on where you live or how you got your disability.'This budget is all about making sure that we do have a fairer nation. As Dr Ken Baker, from National Disability Services, has said today: This Budget is the first to make disability support its centrepiece. We have made the choice and it is a choice. As the Prime Minister and the Treasurer have made clear, both yesterday and today, budgets are about choices and a choice that the government have made is to put disability care at the centre of our concerns. We have also made the choice to create a strong and stable funding stream right out into the future so that people with a disability, their carers and their families can see that the commitment this government is making for their care and support is funded well into the future-in fact, for 10 years to come. In just a few weeks, on 1 July, the government will launch DisabilityCare Australia. It is a very, very exciting time. The first stage of the National Disability Insurance Scheme will see 26,000 people, in different launch sites around the country, start to come into DisabilityCare Australia, start to receive the care and support that people really need. That is why it was so disappointing to see the Leader of the Opposition say today that there was no hope in this budget. There is hope at the centre of this budget: hope for people with a disability, hope for their carers and families that they have never had before.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Treasurer. Treasurer, isn't it the case that when the National Broadband Network and the Clean Energy Finance Corporation are added into the budget, the budget actually never delivers a surplus?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Here we go! He is going to redefine the way the accounting is done in the budget. He wants to rely not on the underlying cash level, he wants to do the headline cash level. But that is not something you ever did in government. All we are doing is accounting for the operation of bodies like the NBN-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School Education, Early Childhood and Youth. Will the minister outline to the House how last night's budget builds a smarter and fairer nation by investing in our children's education?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 thank the member for La Trobe for her question, knowing her strong commitment to education in her electorate. The fact is that last night's budget placed caring for Australians in the future front and centre of the agenda of this government and ensured that young Australians and those with disability have hope in the years to come. Let's not forget: in this country year-9 students from the poorest quarter of Australian families are on average three years of schooling behind students from the wealthiest quarter. Let's not forget that, despite some pockets of success, we have slipped globally in our international standings. Our neighbours are pulling away while we are standing still. We on this side of the House know that a good education can be the difference between getting the high-skilled jobs of the 21st century or being left behind, and that is why we made the smart education investments in last night's budget: $9.8 billion to drive the reforms in the National Plan for School Improvement, an investment I know everyone on this side of the chamber is proud of. I am asked about reactions, and I cannot say the same for the conservative side of politics. There are some exceptions, as I said yesterday; I do not agree with everything Premier O'Farrell says, but on the plan for school improvement he is pretty correct. It provides additional resources and fairer distribution to deliver higher standards and better outcomes in schools across New South Wales. Unfortunately for the schoolchildren of the nation, the Leader of the Opposition does not share this vision. There he was again on Sunrise this morning with Kochie, who gave him another chance to discard the lycra and put the politics aside; but, true to form, the Leader of the Opposition went negative. The host says: 'You have time to think about this-the whole Gonski report, the education funding. New South Wales has already signed up. Will you keep the deal?'</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2026-08-23T07:07:58.435Z</dcterms:created>
  <dcterms:modified xsi:type="dcterms:W3CDTF">2026-08-23T07:07:58.435Z</dcterms:modified>
</cp:coreProperties>
</file>

<file path=docProps/custom.xml><?xml version="1.0" encoding="utf-8"?>
<Properties xmlns="http://schemas.openxmlformats.org/officeDocument/2006/custom-properties" xmlns:vt="http://schemas.openxmlformats.org/officeDocument/2006/docPropsVTypes"/>
</file>