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Hansard_HoR_QuestionTime_2016-04-19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2016-04-19.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Karen McNamara (Dobell, LIB) #spk-karen-mcnamara</w:t>
      </w:r>
    </w:p>
    <w:p>
      <w:pPr>
        <w:tabs>
          <w:tab w:val="left" w:pos="993"/>
        </w:tabs>
        <w:spacing w:after="0" w:line="240" w:lineRule="auto"/>
        <w:ind w:left="567" w:hanging="567"/>
      </w:pPr>
      <w:r>
        <w:rPr>
          <w:rFonts w:ascii="Courier New" w:cs="Courier New" w:eastAsia="Courier New" w:hAnsi="Courier New"/>
          <w:sz w:val="21"/>
          <w:szCs w:val="21"/>
        </w:rPr>
        <w:t xml:space="preserve">D:	Brendan O'Connor (Gorton, ALP) #spk-brendan-oconnor</w:t>
      </w:r>
    </w:p>
    <w:p>
      <w:pPr>
        <w:tabs>
          <w:tab w:val="left" w:pos="993"/>
        </w:tabs>
        <w:spacing w:after="0" w:line="240" w:lineRule="auto"/>
        <w:ind w:left="567" w:hanging="567"/>
      </w:pPr>
      <w:r>
        <w:rPr>
          <w:rFonts w:ascii="Courier New" w:cs="Courier New" w:eastAsia="Courier New" w:hAnsi="Courier New"/>
          <w:sz w:val="21"/>
          <w:szCs w:val="21"/>
        </w:rPr>
        <w:t xml:space="preserve">E:	Michelle Landry (Capricornia, NP) #spk-michelle-landry</w:t>
      </w:r>
    </w:p>
    <w:p>
      <w:pPr>
        <w:tabs>
          <w:tab w:val="left" w:pos="993"/>
        </w:tabs>
        <w:spacing w:after="0" w:line="240" w:lineRule="auto"/>
        <w:ind w:left="567" w:hanging="567"/>
      </w:pPr>
      <w:r>
        <w:rPr>
          <w:rFonts w:ascii="Courier New" w:cs="Courier New" w:eastAsia="Courier New" w:hAnsi="Courier New"/>
          <w:sz w:val="21"/>
          <w:szCs w:val="21"/>
        </w:rPr>
        <w:t xml:space="preserve">F: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G: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H: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I: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J:	Fiona Scott (Lindsay, LIB) #spk-fiona-scott</w:t>
      </w:r>
    </w:p>
    <w:p>
      <w:pPr>
        <w:tabs>
          <w:tab w:val="left" w:pos="993"/>
        </w:tabs>
        <w:spacing w:after="0" w:line="240" w:lineRule="auto"/>
        <w:ind w:left="567" w:hanging="567"/>
      </w:pPr>
      <w:r>
        <w:rPr>
          <w:rFonts w:ascii="Courier New" w:cs="Courier New" w:eastAsia="Courier New" w:hAnsi="Courier New"/>
          <w:sz w:val="21"/>
          <w:szCs w:val="21"/>
        </w:rPr>
        <w:t xml:space="preserve">K:	Brett Whiteley (Braddon, LIB) #spk-brett-whiteley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Prior to today, the Prime Minister has said at least nine times that if the ABCC bill was rejected by the Senate he would call a double dissolution election on 2 July. But four times today the Prime Minister refused to confirm the exact date of the election. Why is it that, after weeks of telling the Australian people the exact date of the election, now that it is time for a decision the Prime Minister is completely paralysed?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Leader of the Opposition's pathetic attempt today to misrepresent what I have said just underlines his lack of any character or commitment to jobs in Australia. Last night the Senate abolished the Road Safety Remuneration Tribunal. What that did was restore tens of thousands of Australians to their employment. It put owner-drivers back on the road. It put people back into their jobs. The Labor Party talk about jobs, but every policy of theirs is calculated to destroy jobs. And it is not just prospective. We saw thousands of owner-drivers out of work. We saw grown men weeping. We saw them with their wives and their children and their idle trucks, put out of work at the behest of the Labor Party, at the behest of the Leader of the Opposition, all for the benefit of the Transport Workers Union. So when we say, 'We stand for jobs,' we mean it and we deliver. We delivered last night. We delivered jobs back to tens of thousands of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outline to the House the central role of small business in the government's economic plan to manage the transition to the new economy? Is the Prime Minister aware of any risks to the viability of family businesses as key drivers of jobs and growth in communities across the country?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greatest risks to small business in this country are sitting opposite. It is the Labor Party that has shown again and again its determination to drive small business out of business. We have seen a Labor Party tribunal established as part of a dirty deal with the Transport Workers Union, established by the Leader of the Opposition with the express purpose of putting out of business owner-drivers, and it fulfilled its objectives perfectly. The Transport Workers Union were delighted. All of those independent operators-all of those mums and dads who borrowed money to buy their rigs, to get a start, to be independent and to realise their dreams-were put out of business. Thousands and thousands of trucks were idle. Thousands and thousands of businesses were out of business. Thanks to the coalition and to our determination to stand up for business and to stand up for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 refer to the humiliating and chaotic budget leak, which has confirmed the Prime Minister will splash taxpayers' cash for a massive advertising campaign on the budget, after already spending millions promoting his so-called ideas boom and infrastructure program. Given budget measures this year will be nothing more than election promises, will the Prime Minister today rule out using taxpayers' funds to run these ads-ads that contain 100 per cent election material?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honourable member-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and Minister for Agriculture and Water Resources. Will the Deputy Prime Minister update the House on how the coalition is supporting family owned transport operators across Australia? How will the coalition government's actions drive jobs and growth in my electorate of Capricornia and across Central Queensland?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honourable member for her question. I want to congratulate the honourable member for Capricornia for the work that she did in making sure that we got mum and dad operators and mum and dad truck drivers back on the road. We are making sure that we look after the people at home who are trying to do the books, pay the bills, pay the local tyre merchant, pay the local fuel merchant and pay the local mechanic. We are making sure that we can move produce, whether it is cattle or goods. We are also helping people in the furniture removalist business to make sure that they are not compromised by this odious form of legislation brought in by the Greens, the Labor Party and the Independent Mr Windsor. We can also see that, as Bryan Smith of Rocky's Own Transport said, axing the tribunal is a fantastic outcome for the nation delivered by our country MPs and the government yesterday. It is a great result for mum and dad owner-operators and a good result for the free market. Ultimately the RSRT regulations were interfering with free enterprise, trying to tell owner-drivers what to charge for their businesses. This does not happen in other businesses. We have seen that the Labor Party have real form in making sure that they attack the working men and women of this nation and the working mums and dads of this nation. There is still a challenge because if at the forthcoming election the Labor Party, the Greens and the Independents get back in government then they will bring back this piece of legislation and put those mum and dad owner-operators out of work again. We know they will do that. Let us ask ourselves this quick question. Who would bring back the carbon tax? They would. Who would bring back weak borders? They would. Who would put mum and dad operators out of business? They would. We can see quite obviously that they have other things. We can see that the latest one is an attack not only on country working men and women but also on every suburb. We see their negative gearing policy that they are about to bring forward. It is like the Hindenburg in search of a match. Here it comes to make sure that every person who has bought a house is afflicted by a Labor government that believes something is morally wrong with negatively gearing houses. That is where they are going to earn their money. They are going to earn their money once more by going out to the well they always go to. Who do they go to to get their money? It is mums and dads. Mums and dads are the only place they know to take their money from so they can run their other policies. But we will stand behind McDonald Brothers Transport at Nemingha, we will stand behind Martin's at Scone and we will stand behind Kelly's in Armidale. We will stand behind the working men and women of Biloela. We will stand behind the working men and women of Mackay. We will stand behind the working men and women of Emerald. We will look after Central Queensland. We will look after Australia. We will keep those opposite out of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Prime Minister, the Liberal government cut ASIC funding by $120 million and ignored 41 warnings by ASIC on its need for greater powers and resources. How can Australians possibly trust this Prime Minister to deal with high-profile financial scandals when the Prime Minister's own record shows he would rather cover up misconduct in the banking and financial services industry than stand up for ordinary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The Liberal government cut ASIC funding by $120 million and ignored at least 41 warnings from ASIC that they need greater powers and resources. How can Australians possibly trust this Prime Minister to deal with high-profile financial scandals when his government has failed to stand up for victims of those scandals?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Prime Minister for the opportunity to respond to the member. The member opposite should particularly recall that in the economic statement released in 2013 before the last election the Labor government announced an increase in the efficiency dividend for ASIC from 1.25 per cent to 2.5 per cent. That was a $38.2 million reduction in funding over the four years that was announced by the member opposite. I also remember that it was those opposite who opposed the implementation of a financial system inquiry. When we were in opposition the shadow Treasurer at the time tabled terms of reference for that inquiry which I tabled in this place yesterday. Those opposite were saying yesterday that you cannot work up terms of reference in opposition; you have to wait until you get into government. When we put forward a financial systems inquiry proposal, we tabled terms of reference-something those opposite refuse to do in their proposal for a commission on this area which has no definition. They just keep saying, 'We need a royal commission into banks.' It is always the same phrase. They think that is a policy. It is crass populism, as the member for Lilley reminded us all yesterday. I note the member for Lilley is not here today, but he referred to that type of politics as 'crass populism'. The Leader of the Opposition should reflect on that. It was the financial systems inquiry that we put in place that made the following recommendations that have been adopted by the government: product intervention powers to enable ASIC to modify or ban harmful financial products; the power to ban individuals from managing a financial service business; the power to approve changes of licensee control; the power to consider a broader range of factors in determining whether an applicant satisfies the fit-and-proper-purpose test to be granted a licence; the power to place conditions on firms to address concerns about internal systems relating to serious system misconduct; and powers to increase penalties for those who offend in all of these areas and more. We have a proposal from those opposite that does not address the concerns of Australians. It is a proposal to delay any consideration of their concerns for years. The only interest that their proposal is seeking to protect is that of the Leader of the Opposition. That is the only interest it is seeking to preserve. They are saying that they would rather invest $50 million in a process that would make them wait years and years and years. I note what the former governor of the Reserve Bank and former Treasury secretary Bernie Fraser said. He said, 'I think there are real problems, but I wouldn't myself be rushing into a royal commission at this stage, mainly because I think the basic problems are pretty clear, but more importantly, because it would take so long for a royal commission to get the point of recommending.' What they have is hot air.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Prime Minister, North Queensland was promised $5,000 million in guaranteed loans, and $500 million for water. The Hell's Gate and Herbert dams, Galilee rail line, Queensland Nickel, phosphate canal and Hann Highway will produce, if Australian, $16,000 million a year, taxation for retirees, struggling young families, 150,000 jobs, but after three years, still not a cent of money has been committed. What now? Panicked, pre-election pork-barrelling?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his question. He left out the Rookwood Weir site on the Fitzroy, which I visited recently with the member for Capricornia. I know the Deputy Prime Minister was there recently himself. The honourable member will obviously know very well that the Northern Australia Infrastructure Fund legislation passed through all stages of this House today. That legislation is on its way to the Senate, where we expect it to receive the same level of support and become law, so that it will be operative by 1 July. The honourable member is inspired by the prospects in Northern Australia, particularly in water, and so are we. I would ask the minister for water resources to elaborate on the great opportunities to tap into that huge water resource in Northern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also thank the honourable member for his question. It gives me great pleasure to talk about how we are currently already under investigation with Nullinga Dam-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advise the House of the importance of a stronger budget at this delicate time for our transitioning economy? Is the Treasurer aware of any alternative approaches that would discourage innovation, investment and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Lindsay for her question. She is right-this is a very critical time for our economy as we continue on this successful transition from the mining construction boom to a more diversified economy where all of our sectors can move forward. We say that at the same time as recognising that in many parts of the country that transition is being felt with more difficulty than in others-particularly with the member for Herbert, most recently, and the members for Dawson and other places in North Queensland, we understand that transition is hard felt. But as we look across the economy, we are making way in what is a very tough economy. Our economy is growing overall-some three per cent last year. Jobs are growing-some 440,000 since the last election and, most importantly, more than 50,000 jobs for young people in the last 18 months, seeing that youth unemployment rate fall down below the rate it was at the last election. This budget that will come down on 3 May this year will be that economic plan that sets us up, that meets the challenges that we face as we continue to manage this very successful transition. We will do that by clearing the way for jobs and growth in a stronger and new economy. We will do that by supporting investment, by supporting innovation, by supporting the infrastructure and the procurement practices that drive jobs and growth, particularly in our shipbuilding industry where those important announcements have been made already this week. We will do it through better targeting of our tax system to make sure that it is sustainable to meet the challenges ahead, to ensure that it is fairer and to ensure that it is doing its job and that we do not put the $100 billion tax burden-which those opposite would propose to do-on our economy over the next 10 years. We will ensure that the government continues to live within its means because we know householders are doing it, we know businesses are doing it, and we know the government has to do it. But there are alternative approaches. The Leader of the Opposition today gave what you would call-what he thought was-his election starting address. I am happy to table it for the House. In his election address, not once is there a reference to the economy or budget-not once, not one reference to the economy or budget. That is not surprising, because they would have to then explain why they want to put a $100 billion tax burden on the Australian economy over the next 10 years and why they want to put a tax on investment in this country, a 50 per cent increase in capital gains tax, and abolish negative gearing, which would mean a hit to mum-and-dad investors, to police officers, to nurses. I note that the Leader of the Opposition has not been saying much about negative gearing for a while. Maybe he knows, maybe he has worked out, that the shadow Treasurer has led him down a very, very bad path.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reports that today the Prime Minister has backed the banks over members of his own party room who support a royal commission into the banking sector. With the Prime Minister reportedly considering coming up with something less than a royal commission, Prime Minister, have the banks ticked off on your plan yet?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Mr Speaker, I will invite the Treasurer to respond to this, but I just remind the Leader of the Opposition of this: the Leader of the Opposition claims to be responding to the concerns of Australians who have lost money when they have been given bad advice-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Prime Minister. To demonstrate the point of just how crass the populism and opportunistic politics are from those opposite, it was only in March of this year that the Senate Economics References Committee released a report on agribusiness managed investment schemes that ignored a dissenting Greens recommendation for a financial system royal commission. There was a dissenting report by the Greens calling for a royal commission into the financial system. When the Labor Party responded to that-and the member for Rankin will know; when he responded to that-there was no mention in their response of supporting the Greens on a royal commission into the banking and financial industry, and that was only last month. It was in March. I table the member for Rankin's statement because you cannot find it on his website-he has apparently pulled it down. Why would he pull it down? The truth is that they voted against a royal commission in June of last year, and at every opportunity to say they wanted one they would not open their mouths. The Prime Minister goes down and speaks at a Westpac function and tells them what they need to do about banking culture, and-what do you know?-the Leader of the Opposition pops up a few days later with a royal commission which has the terms of reference of a blank sheet of paper. This royal commission proposal is about one person and one person only: the Leader of the Opposition. This is all about pursuing his crass populism and undermining an institution that is critical to our economy, and he has no proposals. He would rather spend $51 million going through an exercise for several years, when he could spend that and announce that he wanted to spend that on ASIC. But, no, he wanted the stunt. He is the stunt master.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Game, set and match. My question is to the Minister for Small Business and Assistant Treasurer. Will the Assistant Treasurer outline how the government is supporting small businesses, including owner-driver and small trucking businesses, particularly in the hardworking electorate of Braddon?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2026-08-23T07:07:58.497Z</dcterms:created>
  <dcterms:modified xsi:type="dcterms:W3CDTF">2026-08-23T07:07:58.497Z</dcterms:modified>
</cp:coreProperties>
</file>

<file path=docProps/custom.xml><?xml version="1.0" encoding="utf-8"?>
<Properties xmlns="http://schemas.openxmlformats.org/officeDocument/2006/custom-properties" xmlns:vt="http://schemas.openxmlformats.org/officeDocument/2006/docPropsVTypes"/>
</file>