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 for Home Page Features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Features to be Tested</w:t>
      </w:r>
    </w:p>
    <w:p>
      <w:r>
        <w:t>3. Test Cases</w:t>
      </w:r>
    </w:p>
    <w:p>
      <w:r>
        <w:t xml:space="preserve">   3.1. Navigation Bar</w:t>
      </w:r>
    </w:p>
    <w:p>
      <w:r>
        <w:t xml:space="preserve">   3.2. Search Functionality</w:t>
      </w:r>
    </w:p>
    <w:p>
      <w:r>
        <w:t xml:space="preserve">   3.3. Featured Content/Slider</w:t>
      </w:r>
    </w:p>
    <w:p>
      <w:r>
        <w:t xml:space="preserve">   3.4. Login/Signup</w:t>
      </w:r>
    </w:p>
    <w:p>
      <w:r>
        <w:t xml:space="preserve">   3.5. Footer Links</w:t>
      </w:r>
    </w:p>
    <w:p>
      <w:r>
        <w:t xml:space="preserve">   3.6. Contact Form</w:t>
      </w:r>
    </w:p>
    <w:p>
      <w:r>
        <w:t xml:space="preserve">   3.7. Announcements/News Section</w:t>
      </w:r>
    </w:p>
    <w:p>
      <w:r>
        <w:t xml:space="preserve">   3.8. Accessibility</w:t>
      </w:r>
    </w:p>
    <w:p>
      <w:r>
        <w:t>4. Test Case Details</w:t>
      </w:r>
    </w:p>
    <w:p>
      <w:pPr>
        <w:pStyle w:val="Heading1"/>
      </w:pPr>
      <w:r>
        <w:t>1. Introduction</w:t>
      </w:r>
    </w:p>
    <w:p>
      <w:r>
        <w:t>This document outlines the test cases for verifying the functionality of the home page of the website, excluding translation services and social media sharing features.</w:t>
      </w:r>
    </w:p>
    <w:p>
      <w:pPr>
        <w:pStyle w:val="Heading1"/>
      </w:pPr>
      <w:r>
        <w:t>2. Features to be Tested</w:t>
      </w:r>
    </w:p>
    <w:p>
      <w:pPr>
        <w:pStyle w:val="ListBullet"/>
      </w:pPr>
      <w:r>
        <w:t>Navigation Bar</w:t>
      </w:r>
    </w:p>
    <w:p>
      <w:pPr>
        <w:pStyle w:val="ListBullet"/>
      </w:pPr>
      <w:r>
        <w:t>Search Functionality</w:t>
      </w:r>
    </w:p>
    <w:p>
      <w:pPr>
        <w:pStyle w:val="ListBullet"/>
      </w:pPr>
      <w:r>
        <w:t>Featured Content/Slider</w:t>
      </w:r>
    </w:p>
    <w:p>
      <w:pPr>
        <w:pStyle w:val="ListBullet"/>
      </w:pPr>
      <w:r>
        <w:t>Login/Signup</w:t>
      </w:r>
    </w:p>
    <w:p>
      <w:pPr>
        <w:pStyle w:val="ListBullet"/>
      </w:pPr>
      <w:r>
        <w:t>Footer Links</w:t>
      </w:r>
    </w:p>
    <w:p>
      <w:pPr>
        <w:pStyle w:val="ListBullet"/>
      </w:pPr>
      <w:r>
        <w:t>Contact Form</w:t>
      </w:r>
    </w:p>
    <w:p>
      <w:pPr>
        <w:pStyle w:val="ListBullet"/>
      </w:pPr>
      <w:r>
        <w:t>Announcements/News Section</w:t>
      </w:r>
    </w:p>
    <w:p>
      <w:pPr>
        <w:pStyle w:val="ListBullet"/>
      </w:pPr>
      <w:r>
        <w:t>Accessibility</w:t>
      </w:r>
    </w:p>
    <w:p>
      <w:pPr>
        <w:pStyle w:val="Heading1"/>
      </w:pPr>
      <w:r>
        <w:t>3. Test Cases</w:t>
      </w:r>
    </w:p>
    <w:p>
      <w:pPr>
        <w:pStyle w:val="Heading2"/>
      </w:pPr>
      <w:r>
        <w:t>3.1. Navigation Bar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TC-01</w:t>
            </w:r>
          </w:p>
        </w:tc>
        <w:tc>
          <w:tcPr>
            <w:tcW w:type="dxa" w:w="1728"/>
          </w:tcPr>
          <w:p>
            <w:r>
              <w:t>Verify presence of the navigation bar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Navigation bar is visible at the top of the page</w:t>
            </w:r>
          </w:p>
        </w:tc>
      </w:tr>
      <w:tr>
        <w:tc>
          <w:tcPr>
            <w:tcW w:type="dxa" w:w="1728"/>
          </w:tcPr>
          <w:p>
            <w:r>
              <w:t>TC-02</w:t>
            </w:r>
          </w:p>
        </w:tc>
        <w:tc>
          <w:tcPr>
            <w:tcW w:type="dxa" w:w="1728"/>
          </w:tcPr>
          <w:p>
            <w:r>
              <w:t>Verify navigation links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on each link in the navigation bar</w:t>
            </w:r>
          </w:p>
        </w:tc>
        <w:tc>
          <w:tcPr>
            <w:tcW w:type="dxa" w:w="1728"/>
          </w:tcPr>
          <w:p>
            <w:r>
              <w:t>Each link redirects to the correct page</w:t>
            </w:r>
          </w:p>
        </w:tc>
      </w:tr>
      <w:tr>
        <w:tc>
          <w:tcPr>
            <w:tcW w:type="dxa" w:w="1728"/>
          </w:tcPr>
          <w:p>
            <w:r>
              <w:t>TC-03</w:t>
            </w:r>
          </w:p>
        </w:tc>
        <w:tc>
          <w:tcPr>
            <w:tcW w:type="dxa" w:w="1728"/>
          </w:tcPr>
          <w:p>
            <w:r>
              <w:t>Verify responsive navigation bar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Resize the browser window</w:t>
              <w:br/>
              <w:t>2. Observe navigation bar</w:t>
            </w:r>
          </w:p>
        </w:tc>
        <w:tc>
          <w:tcPr>
            <w:tcW w:type="dxa" w:w="1728"/>
          </w:tcPr>
          <w:p>
            <w:r>
              <w:t>Navigation bar adjusts and functions correctly on all screen sizes</w:t>
            </w:r>
          </w:p>
        </w:tc>
      </w:tr>
    </w:tbl>
    <w:p>
      <w:pPr>
        <w:pStyle w:val="Heading2"/>
      </w:pPr>
      <w:r>
        <w:t>3.2. Search Functionality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TC-04</w:t>
            </w:r>
          </w:p>
        </w:tc>
        <w:tc>
          <w:tcPr>
            <w:tcW w:type="dxa" w:w="1728"/>
          </w:tcPr>
          <w:p>
            <w:r>
              <w:t>Verify presence of the search bar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Search bar is visible on the page</w:t>
            </w:r>
          </w:p>
        </w:tc>
      </w:tr>
      <w:tr>
        <w:tc>
          <w:tcPr>
            <w:tcW w:type="dxa" w:w="1728"/>
          </w:tcPr>
          <w:p>
            <w:r>
              <w:t>TC-05</w:t>
            </w:r>
          </w:p>
        </w:tc>
        <w:tc>
          <w:tcPr>
            <w:tcW w:type="dxa" w:w="1728"/>
          </w:tcPr>
          <w:p>
            <w:r>
              <w:t>Verify search with valid query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Enter a valid query</w:t>
              <w:br/>
              <w:t>2. Press Enter</w:t>
            </w:r>
          </w:p>
        </w:tc>
        <w:tc>
          <w:tcPr>
            <w:tcW w:type="dxa" w:w="1728"/>
          </w:tcPr>
          <w:p>
            <w:r>
              <w:t>Relevant search results are displayed</w:t>
            </w:r>
          </w:p>
        </w:tc>
      </w:tr>
      <w:tr>
        <w:tc>
          <w:tcPr>
            <w:tcW w:type="dxa" w:w="1728"/>
          </w:tcPr>
          <w:p>
            <w:r>
              <w:t>TC-06</w:t>
            </w:r>
          </w:p>
        </w:tc>
        <w:tc>
          <w:tcPr>
            <w:tcW w:type="dxa" w:w="1728"/>
          </w:tcPr>
          <w:p>
            <w:r>
              <w:t>Verify search with invalid query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Enter an invalid query</w:t>
              <w:br/>
              <w:t>2. Press Enter</w:t>
            </w:r>
          </w:p>
        </w:tc>
        <w:tc>
          <w:tcPr>
            <w:tcW w:type="dxa" w:w="1728"/>
          </w:tcPr>
          <w:p>
            <w:r>
              <w:t>"No results found" message is displayed</w:t>
            </w:r>
          </w:p>
        </w:tc>
      </w:tr>
      <w:tr>
        <w:tc>
          <w:tcPr>
            <w:tcW w:type="dxa" w:w="1728"/>
          </w:tcPr>
          <w:p>
            <w:r>
              <w:t>TC-07</w:t>
            </w:r>
          </w:p>
        </w:tc>
        <w:tc>
          <w:tcPr>
            <w:tcW w:type="dxa" w:w="1728"/>
          </w:tcPr>
          <w:p>
            <w:r>
              <w:t>Verify responsive search bar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Resize the browser window</w:t>
              <w:br/>
              <w:t>2. Observe search bar</w:t>
            </w:r>
          </w:p>
        </w:tc>
        <w:tc>
          <w:tcPr>
            <w:tcW w:type="dxa" w:w="1728"/>
          </w:tcPr>
          <w:p>
            <w:r>
              <w:t>Search bar adjusts and functions correctly on all screen sizes</w:t>
            </w:r>
          </w:p>
        </w:tc>
      </w:tr>
    </w:tbl>
    <w:p>
      <w:pPr>
        <w:pStyle w:val="Heading2"/>
      </w:pPr>
      <w:r>
        <w:t>3.3. Featured Content/Slider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TC-08</w:t>
            </w:r>
          </w:p>
        </w:tc>
        <w:tc>
          <w:tcPr>
            <w:tcW w:type="dxa" w:w="1728"/>
          </w:tcPr>
          <w:p>
            <w:r>
              <w:t>Verify presence of the slider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Slider is visible on the page</w:t>
            </w:r>
          </w:p>
        </w:tc>
      </w:tr>
      <w:tr>
        <w:tc>
          <w:tcPr>
            <w:tcW w:type="dxa" w:w="1728"/>
          </w:tcPr>
          <w:p>
            <w:r>
              <w:t>TC-09</w:t>
            </w:r>
          </w:p>
        </w:tc>
        <w:tc>
          <w:tcPr>
            <w:tcW w:type="dxa" w:w="1728"/>
          </w:tcPr>
          <w:p>
            <w:r>
              <w:t>Verify slider auto-play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  <w:br/>
              <w:t>2. Observe the slider</w:t>
            </w:r>
          </w:p>
        </w:tc>
        <w:tc>
          <w:tcPr>
            <w:tcW w:type="dxa" w:w="1728"/>
          </w:tcPr>
          <w:p>
            <w:r>
              <w:t>Slider transitions smoothly between featured items</w:t>
            </w:r>
          </w:p>
        </w:tc>
      </w:tr>
      <w:tr>
        <w:tc>
          <w:tcPr>
            <w:tcW w:type="dxa" w:w="1728"/>
          </w:tcPr>
          <w:p>
            <w:r>
              <w:t>TC-10</w:t>
            </w:r>
          </w:p>
        </w:tc>
        <w:tc>
          <w:tcPr>
            <w:tcW w:type="dxa" w:w="1728"/>
          </w:tcPr>
          <w:p>
            <w:r>
              <w:t>Verify slider navigation controls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Use next/previous controls on slider</w:t>
            </w:r>
          </w:p>
        </w:tc>
        <w:tc>
          <w:tcPr>
            <w:tcW w:type="dxa" w:w="1728"/>
          </w:tcPr>
          <w:p>
            <w:r>
              <w:t>Slider navigates to the next/previous item correctly</w:t>
            </w:r>
          </w:p>
        </w:tc>
      </w:tr>
      <w:tr>
        <w:tc>
          <w:tcPr>
            <w:tcW w:type="dxa" w:w="1728"/>
          </w:tcPr>
          <w:p>
            <w:r>
              <w:t>TC-11</w:t>
            </w:r>
          </w:p>
        </w:tc>
        <w:tc>
          <w:tcPr>
            <w:tcW w:type="dxa" w:w="1728"/>
          </w:tcPr>
          <w:p>
            <w:r>
              <w:t>Verify click on featured item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on a featured item in the slider</w:t>
            </w:r>
          </w:p>
        </w:tc>
        <w:tc>
          <w:tcPr>
            <w:tcW w:type="dxa" w:w="1728"/>
          </w:tcPr>
          <w:p>
            <w:r>
              <w:t>Redirects to the correct page for the featured item</w:t>
            </w:r>
          </w:p>
        </w:tc>
      </w:tr>
    </w:tbl>
    <w:p>
      <w:pPr>
        <w:pStyle w:val="Heading2"/>
      </w:pPr>
      <w:r>
        <w:t>3.4. Login/Signup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TC-12</w:t>
            </w:r>
          </w:p>
        </w:tc>
        <w:tc>
          <w:tcPr>
            <w:tcW w:type="dxa" w:w="1728"/>
          </w:tcPr>
          <w:p>
            <w:r>
              <w:t>Verify presence of login/signup buttons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Login/signup buttons are visible on the page</w:t>
            </w:r>
          </w:p>
        </w:tc>
      </w:tr>
      <w:tr>
        <w:tc>
          <w:tcPr>
            <w:tcW w:type="dxa" w:w="1728"/>
          </w:tcPr>
          <w:p>
            <w:r>
              <w:t>TC-13</w:t>
            </w:r>
          </w:p>
        </w:tc>
        <w:tc>
          <w:tcPr>
            <w:tcW w:type="dxa" w:w="1728"/>
          </w:tcPr>
          <w:p>
            <w:r>
              <w:t>Verify login button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login button</w:t>
            </w:r>
          </w:p>
        </w:tc>
        <w:tc>
          <w:tcPr>
            <w:tcW w:type="dxa" w:w="1728"/>
          </w:tcPr>
          <w:p>
            <w:r>
              <w:t>Login modal/page opens</w:t>
            </w:r>
          </w:p>
        </w:tc>
      </w:tr>
      <w:tr>
        <w:tc>
          <w:tcPr>
            <w:tcW w:type="dxa" w:w="1728"/>
          </w:tcPr>
          <w:p>
            <w:r>
              <w:t>TC-14</w:t>
            </w:r>
          </w:p>
        </w:tc>
        <w:tc>
          <w:tcPr>
            <w:tcW w:type="dxa" w:w="1728"/>
          </w:tcPr>
          <w:p>
            <w:r>
              <w:t>Verify signup button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signup button</w:t>
            </w:r>
          </w:p>
        </w:tc>
        <w:tc>
          <w:tcPr>
            <w:tcW w:type="dxa" w:w="1728"/>
          </w:tcPr>
          <w:p>
            <w:r>
              <w:t>Signup modal/page opens</w:t>
            </w:r>
          </w:p>
        </w:tc>
      </w:tr>
      <w:tr>
        <w:tc>
          <w:tcPr>
            <w:tcW w:type="dxa" w:w="1728"/>
          </w:tcPr>
          <w:p>
            <w:r>
              <w:t>TC-15</w:t>
            </w:r>
          </w:p>
        </w:tc>
        <w:tc>
          <w:tcPr>
            <w:tcW w:type="dxa" w:w="1728"/>
          </w:tcPr>
          <w:p>
            <w:r>
              <w:t>Verify successful login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login button</w:t>
              <w:br/>
              <w:t>2. Enter valid credentials</w:t>
              <w:br/>
              <w:t>3. Submit</w:t>
            </w:r>
          </w:p>
        </w:tc>
        <w:tc>
          <w:tcPr>
            <w:tcW w:type="dxa" w:w="1728"/>
          </w:tcPr>
          <w:p>
            <w:r>
              <w:t>User is logged in successfully</w:t>
            </w:r>
          </w:p>
        </w:tc>
      </w:tr>
      <w:tr>
        <w:tc>
          <w:tcPr>
            <w:tcW w:type="dxa" w:w="1728"/>
          </w:tcPr>
          <w:p>
            <w:r>
              <w:t>TC-16</w:t>
            </w:r>
          </w:p>
        </w:tc>
        <w:tc>
          <w:tcPr>
            <w:tcW w:type="dxa" w:w="1728"/>
          </w:tcPr>
          <w:p>
            <w:r>
              <w:t>Verify login error message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login button</w:t>
              <w:br/>
              <w:t>2. Enter invalid credentials</w:t>
              <w:br/>
              <w:t>3. Submit</w:t>
            </w:r>
          </w:p>
        </w:tc>
        <w:tc>
          <w:tcPr>
            <w:tcW w:type="dxa" w:w="1728"/>
          </w:tcPr>
          <w:p>
            <w:r>
              <w:t>Appropriate error message is displayed</w:t>
            </w:r>
          </w:p>
        </w:tc>
      </w:tr>
      <w:tr>
        <w:tc>
          <w:tcPr>
            <w:tcW w:type="dxa" w:w="1728"/>
          </w:tcPr>
          <w:p>
            <w:r>
              <w:t>TC-17</w:t>
            </w:r>
          </w:p>
        </w:tc>
        <w:tc>
          <w:tcPr>
            <w:tcW w:type="dxa" w:w="1728"/>
          </w:tcPr>
          <w:p>
            <w:r>
              <w:t>Verify successful signup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signup button</w:t>
              <w:br/>
              <w:t>2. Enter valid details</w:t>
              <w:br/>
              <w:t>3. Submit</w:t>
            </w:r>
          </w:p>
        </w:tc>
        <w:tc>
          <w:tcPr>
            <w:tcW w:type="dxa" w:w="1728"/>
          </w:tcPr>
          <w:p>
            <w:r>
              <w:t>User is signed up successfully</w:t>
            </w:r>
          </w:p>
        </w:tc>
      </w:tr>
      <w:tr>
        <w:tc>
          <w:tcPr>
            <w:tcW w:type="dxa" w:w="1728"/>
          </w:tcPr>
          <w:p>
            <w:r>
              <w:t>TC-18</w:t>
            </w:r>
          </w:p>
        </w:tc>
        <w:tc>
          <w:tcPr>
            <w:tcW w:type="dxa" w:w="1728"/>
          </w:tcPr>
          <w:p>
            <w:r>
              <w:t>Verify signup error message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signup button</w:t>
              <w:br/>
              <w:t>2. Enter invalid details</w:t>
              <w:br/>
              <w:t>3. Submit</w:t>
            </w:r>
          </w:p>
        </w:tc>
        <w:tc>
          <w:tcPr>
            <w:tcW w:type="dxa" w:w="1728"/>
          </w:tcPr>
          <w:p>
            <w:r>
              <w:t>Appropriate error message is displayed</w:t>
            </w:r>
          </w:p>
        </w:tc>
      </w:tr>
    </w:tbl>
    <w:p>
      <w:pPr>
        <w:pStyle w:val="Heading2"/>
      </w:pPr>
      <w:r>
        <w:t>3.5. Footer Links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TC-19</w:t>
            </w:r>
          </w:p>
        </w:tc>
        <w:tc>
          <w:tcPr>
            <w:tcW w:type="dxa" w:w="1728"/>
          </w:tcPr>
          <w:p>
            <w:r>
              <w:t>Verify presence of footer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Footer is visible at the bottom of the page</w:t>
            </w:r>
          </w:p>
        </w:tc>
      </w:tr>
      <w:tr>
        <w:tc>
          <w:tcPr>
            <w:tcW w:type="dxa" w:w="1728"/>
          </w:tcPr>
          <w:p>
            <w:r>
              <w:t>TC-20</w:t>
            </w:r>
          </w:p>
        </w:tc>
        <w:tc>
          <w:tcPr>
            <w:tcW w:type="dxa" w:w="1728"/>
          </w:tcPr>
          <w:p>
            <w:r>
              <w:t>Verify footer links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on each link in the footer</w:t>
            </w:r>
          </w:p>
        </w:tc>
        <w:tc>
          <w:tcPr>
            <w:tcW w:type="dxa" w:w="1728"/>
          </w:tcPr>
          <w:p>
            <w:r>
              <w:t>Each link redirects to the correct page</w:t>
            </w:r>
          </w:p>
        </w:tc>
      </w:tr>
      <w:tr>
        <w:tc>
          <w:tcPr>
            <w:tcW w:type="dxa" w:w="1728"/>
          </w:tcPr>
          <w:p>
            <w:r>
              <w:t>TC-21</w:t>
            </w:r>
          </w:p>
        </w:tc>
        <w:tc>
          <w:tcPr>
            <w:tcW w:type="dxa" w:w="1728"/>
          </w:tcPr>
          <w:p>
            <w:r>
              <w:t>Verify responsive footer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Resize the browser window</w:t>
              <w:br/>
              <w:t>2. Observe footer</w:t>
            </w:r>
          </w:p>
        </w:tc>
        <w:tc>
          <w:tcPr>
            <w:tcW w:type="dxa" w:w="1728"/>
          </w:tcPr>
          <w:p>
            <w:r>
              <w:t>Footer adjusts and functions correctly on all screen sizes</w:t>
            </w:r>
          </w:p>
        </w:tc>
      </w:tr>
    </w:tbl>
    <w:p>
      <w:pPr>
        <w:pStyle w:val="Heading2"/>
      </w:pPr>
      <w:r>
        <w:t>3.6. Contact 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TC-22</w:t>
            </w:r>
          </w:p>
        </w:tc>
        <w:tc>
          <w:tcPr>
            <w:tcW w:type="dxa" w:w="1728"/>
          </w:tcPr>
          <w:p>
            <w:r>
              <w:t>Verify presence of contact form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Contact form is visible on the page</w:t>
            </w:r>
          </w:p>
        </w:tc>
      </w:tr>
      <w:tr>
        <w:tc>
          <w:tcPr>
            <w:tcW w:type="dxa" w:w="1728"/>
          </w:tcPr>
          <w:p>
            <w:r>
              <w:t>TC-23</w:t>
            </w:r>
          </w:p>
        </w:tc>
        <w:tc>
          <w:tcPr>
            <w:tcW w:type="dxa" w:w="1728"/>
          </w:tcPr>
          <w:p>
            <w:r>
              <w:t>Verify successful form submission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Enter valid data into form</w:t>
              <w:br/>
              <w:t>2. Submit form</w:t>
            </w:r>
          </w:p>
        </w:tc>
        <w:tc>
          <w:tcPr>
            <w:tcW w:type="dxa" w:w="1728"/>
          </w:tcPr>
          <w:p>
            <w:r>
              <w:t>Message is sent successfully</w:t>
            </w:r>
          </w:p>
        </w:tc>
      </w:tr>
      <w:tr>
        <w:tc>
          <w:tcPr>
            <w:tcW w:type="dxa" w:w="1728"/>
          </w:tcPr>
          <w:p>
            <w:r>
              <w:t>TC-24</w:t>
            </w:r>
          </w:p>
        </w:tc>
        <w:tc>
          <w:tcPr>
            <w:tcW w:type="dxa" w:w="1728"/>
          </w:tcPr>
          <w:p>
            <w:r>
              <w:t>Verify form error messages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Enter invalid data into form</w:t>
              <w:br/>
              <w:t>2. Submit form</w:t>
            </w:r>
          </w:p>
        </w:tc>
        <w:tc>
          <w:tcPr>
            <w:tcW w:type="dxa" w:w="1728"/>
          </w:tcPr>
          <w:p>
            <w:r>
              <w:t>Appropriate error message is displayed</w:t>
            </w:r>
          </w:p>
        </w:tc>
      </w:tr>
      <w:tr>
        <w:tc>
          <w:tcPr>
            <w:tcW w:type="dxa" w:w="1728"/>
          </w:tcPr>
          <w:p>
            <w:r>
              <w:t>TC-25</w:t>
            </w:r>
          </w:p>
        </w:tc>
        <w:tc>
          <w:tcPr>
            <w:tcW w:type="dxa" w:w="1728"/>
          </w:tcPr>
          <w:p>
            <w:r>
              <w:t>Verify responsive contact form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Resize the browser window</w:t>
              <w:br/>
              <w:t>2. Observe contact form</w:t>
            </w:r>
          </w:p>
        </w:tc>
        <w:tc>
          <w:tcPr>
            <w:tcW w:type="dxa" w:w="1728"/>
          </w:tcPr>
          <w:p>
            <w:r>
              <w:t>Contact form adjusts and functions correctly on all screen sizes</w:t>
            </w:r>
          </w:p>
        </w:tc>
      </w:tr>
    </w:tbl>
    <w:p>
      <w:pPr>
        <w:pStyle w:val="Heading2"/>
      </w:pPr>
      <w:r>
        <w:t>3.7. Announcements/News Section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TC-26</w:t>
            </w:r>
          </w:p>
        </w:tc>
        <w:tc>
          <w:tcPr>
            <w:tcW w:type="dxa" w:w="1728"/>
          </w:tcPr>
          <w:p>
            <w:r>
              <w:t>Verify presence of announcements/news section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</w:r>
          </w:p>
        </w:tc>
        <w:tc>
          <w:tcPr>
            <w:tcW w:type="dxa" w:w="1728"/>
          </w:tcPr>
          <w:p>
            <w:r>
              <w:t>Announcements/news section is visible on the page</w:t>
            </w:r>
          </w:p>
        </w:tc>
      </w:tr>
      <w:tr>
        <w:tc>
          <w:tcPr>
            <w:tcW w:type="dxa" w:w="1728"/>
          </w:tcPr>
          <w:p>
            <w:r>
              <w:t>TC-27</w:t>
            </w:r>
          </w:p>
        </w:tc>
        <w:tc>
          <w:tcPr>
            <w:tcW w:type="dxa" w:w="1728"/>
          </w:tcPr>
          <w:p>
            <w:r>
              <w:t>Verify click on news item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Click on a news item</w:t>
            </w:r>
          </w:p>
        </w:tc>
        <w:tc>
          <w:tcPr>
            <w:tcW w:type="dxa" w:w="1728"/>
          </w:tcPr>
          <w:p>
            <w:r>
              <w:t>Redirects to the correct page for the news item</w:t>
            </w:r>
          </w:p>
        </w:tc>
      </w:tr>
      <w:tr>
        <w:tc>
          <w:tcPr>
            <w:tcW w:type="dxa" w:w="1728"/>
          </w:tcPr>
          <w:p>
            <w:r>
              <w:t>TC-28</w:t>
            </w:r>
          </w:p>
        </w:tc>
        <w:tc>
          <w:tcPr>
            <w:tcW w:type="dxa" w:w="1728"/>
          </w:tcPr>
          <w:p>
            <w:r>
              <w:t>Verify section updates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  <w:br/>
              <w:t>2. Observe announcements/news section</w:t>
            </w:r>
          </w:p>
        </w:tc>
        <w:tc>
          <w:tcPr>
            <w:tcW w:type="dxa" w:w="1728"/>
          </w:tcPr>
          <w:p>
            <w:r>
              <w:t>Section displays the latest announcements/news</w:t>
            </w:r>
          </w:p>
        </w:tc>
      </w:tr>
    </w:tbl>
    <w:p>
      <w:pPr>
        <w:pStyle w:val="Heading2"/>
      </w:pPr>
      <w:r>
        <w:t>3.8. Accessibility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</w:tr>
      <w:tr>
        <w:tc>
          <w:tcPr>
            <w:tcW w:type="dxa" w:w="1728"/>
          </w:tcPr>
          <w:p>
            <w:r>
              <w:t>TC-29</w:t>
            </w:r>
          </w:p>
        </w:tc>
        <w:tc>
          <w:tcPr>
            <w:tcW w:type="dxa" w:w="1728"/>
          </w:tcPr>
          <w:p>
            <w:r>
              <w:t>Verify images have alt text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Open home page</w:t>
              <w:br/>
              <w:t>2. Inspect images</w:t>
            </w:r>
          </w:p>
        </w:tc>
        <w:tc>
          <w:tcPr>
            <w:tcW w:type="dxa" w:w="1728"/>
          </w:tcPr>
          <w:p>
            <w:r>
              <w:t>All images have appropriate alt text</w:t>
            </w:r>
          </w:p>
        </w:tc>
      </w:tr>
      <w:tr>
        <w:tc>
          <w:tcPr>
            <w:tcW w:type="dxa" w:w="1728"/>
          </w:tcPr>
          <w:p>
            <w:r>
              <w:t>TC-30</w:t>
            </w:r>
          </w:p>
        </w:tc>
        <w:tc>
          <w:tcPr>
            <w:tcW w:type="dxa" w:w="1728"/>
          </w:tcPr>
          <w:p>
            <w:r>
              <w:t>Verify keyboard navigation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Use keyboard to navigate through the page</w:t>
            </w:r>
          </w:p>
        </w:tc>
        <w:tc>
          <w:tcPr>
            <w:tcW w:type="dxa" w:w="1728"/>
          </w:tcPr>
          <w:p>
            <w:r>
              <w:t>Home page is navigable using a keyboard</w:t>
            </w:r>
          </w:p>
        </w:tc>
      </w:tr>
      <w:tr>
        <w:tc>
          <w:tcPr>
            <w:tcW w:type="dxa" w:w="1728"/>
          </w:tcPr>
          <w:p>
            <w:r>
              <w:t>TC-31</w:t>
            </w:r>
          </w:p>
        </w:tc>
        <w:tc>
          <w:tcPr>
            <w:tcW w:type="dxa" w:w="1728"/>
          </w:tcPr>
          <w:p>
            <w:r>
              <w:t>Verify screen reader compatibility</w:t>
            </w:r>
          </w:p>
        </w:tc>
        <w:tc>
          <w:tcPr>
            <w:tcW w:type="dxa" w:w="1728"/>
          </w:tcPr>
          <w:p>
            <w:r>
              <w:t>Home page is loaded</w:t>
            </w:r>
          </w:p>
        </w:tc>
        <w:tc>
          <w:tcPr>
            <w:tcW w:type="dxa" w:w="1728"/>
          </w:tcPr>
          <w:p>
            <w:r>
              <w:t>1. Use screen reader to navigate through the page</w:t>
            </w:r>
          </w:p>
        </w:tc>
        <w:tc>
          <w:tcPr>
            <w:tcW w:type="dxa" w:w="1728"/>
          </w:tcPr>
          <w:p>
            <w:r>
              <w:t>Home page is screen reader friendly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