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5D" w:rsidRDefault="005B195D" w:rsidP="005B1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12, 2012</w:t>
      </w:r>
    </w:p>
    <w:p w:rsidR="005B195D" w:rsidRPr="005B195D" w:rsidRDefault="00D319AE" w:rsidP="005B195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US as a Tourist Destination: Making it easier for Foreign Visitors</w:t>
      </w:r>
      <w:r w:rsidR="005B195D" w:rsidRPr="005B195D">
        <w:rPr>
          <w:rFonts w:ascii="Times New Roman" w:hAnsi="Times New Roman" w:cs="Times New Roman"/>
          <w:b/>
          <w:sz w:val="40"/>
          <w:szCs w:val="40"/>
        </w:rPr>
        <w:t>!!</w:t>
      </w:r>
    </w:p>
    <w:p w:rsidR="005B195D" w:rsidRDefault="005B195D" w:rsidP="005B1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Colleague:</w:t>
      </w:r>
    </w:p>
    <w:p w:rsidR="005B195D" w:rsidRDefault="005B195D" w:rsidP="005B1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 Department of Homeland Security and the US Department of State is hosting a briefing to announce the range of efforts being made to make it easier and more attractive for foreign visitors to come to the United States.</w:t>
      </w:r>
    </w:p>
    <w:p w:rsidR="005B195D" w:rsidRPr="005B195D" w:rsidRDefault="00D319AE" w:rsidP="008210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Tanya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Congressional Affairs Advisor of the US Department of State, and 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Director of Physical screening &amp; Redress Policy of the US Department of Homeland Security, to discuss new programs and efforts to increase tourism of foreign visitors. </w:t>
      </w:r>
      <w:r w:rsidR="00821032">
        <w:rPr>
          <w:rFonts w:ascii="Times New Roman" w:hAnsi="Times New Roman" w:cs="Times New Roman"/>
          <w:sz w:val="24"/>
          <w:szCs w:val="24"/>
        </w:rPr>
        <w:t xml:space="preserve">Security programs will be updated: </w:t>
      </w:r>
      <w:r>
        <w:rPr>
          <w:rFonts w:ascii="Times New Roman" w:hAnsi="Times New Roman" w:cs="Times New Roman"/>
          <w:sz w:val="24"/>
          <w:szCs w:val="24"/>
        </w:rPr>
        <w:t xml:space="preserve">The TSA Pre-Check program will be expanded, and the Global Entry Program will be made permanent, making it simpler to get to the United States. </w:t>
      </w:r>
      <w:r w:rsidR="00821032">
        <w:rPr>
          <w:rFonts w:ascii="Times New Roman" w:hAnsi="Times New Roman" w:cs="Times New Roman"/>
          <w:sz w:val="24"/>
          <w:szCs w:val="24"/>
        </w:rPr>
        <w:t xml:space="preserve">There will also be changes in visa processing with a </w:t>
      </w:r>
      <w:r>
        <w:rPr>
          <w:rFonts w:ascii="Times New Roman" w:hAnsi="Times New Roman" w:cs="Times New Roman"/>
          <w:sz w:val="24"/>
          <w:szCs w:val="24"/>
        </w:rPr>
        <w:t xml:space="preserve">focus on increasing non-immigrant visa processing in China and Brazil by 40% in 2012, expediting the application interview process in order to make plans to travel to the US quicker and easier. </w:t>
      </w:r>
      <w:r w:rsidR="00821032">
        <w:rPr>
          <w:rFonts w:ascii="Times New Roman" w:hAnsi="Times New Roman" w:cs="Times New Roman"/>
          <w:sz w:val="24"/>
          <w:szCs w:val="24"/>
        </w:rPr>
        <w:t xml:space="preserve">Interviews and fingerprint collection requirements for qualified applications holding Brazilian passports </w:t>
      </w:r>
      <w:proofErr w:type="gramStart"/>
      <w:r w:rsidR="0082103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821032">
        <w:rPr>
          <w:rFonts w:ascii="Times New Roman" w:hAnsi="Times New Roman" w:cs="Times New Roman"/>
          <w:sz w:val="24"/>
          <w:szCs w:val="24"/>
        </w:rPr>
        <w:t xml:space="preserve"> are younger than 16 or older than 66 will be waived, which will make traveling to the US more </w:t>
      </w:r>
      <w:r w:rsidR="00821032" w:rsidRPr="00821032">
        <w:rPr>
          <w:rFonts w:ascii="Times New Roman" w:hAnsi="Times New Roman" w:cs="Times New Roman"/>
          <w:sz w:val="24"/>
          <w:szCs w:val="24"/>
        </w:rPr>
        <w:t>accessible.</w:t>
      </w:r>
      <w:r w:rsidR="00821032">
        <w:rPr>
          <w:rFonts w:ascii="Times New Roman" w:hAnsi="Times New Roman" w:cs="Times New Roman"/>
          <w:sz w:val="24"/>
          <w:szCs w:val="24"/>
        </w:rPr>
        <w:t xml:space="preserve"> </w:t>
      </w:r>
      <w:r w:rsidRPr="00821032">
        <w:rPr>
          <w:rFonts w:ascii="Times New Roman" w:hAnsi="Times New Roman" w:cs="Times New Roman"/>
          <w:sz w:val="24"/>
          <w:szCs w:val="24"/>
        </w:rPr>
        <w:t>The continued tourist promotion of foreign tourists into the U.S. drives job creation, and is fundamental to our economic development.</w:t>
      </w:r>
    </w:p>
    <w:p w:rsidR="005B195D" w:rsidRDefault="005B195D" w:rsidP="005B19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Wednesday, March 14, 2012</w:t>
      </w:r>
      <w:r>
        <w:rPr>
          <w:rFonts w:ascii="Times New Roman" w:hAnsi="Times New Roman" w:cs="Times New Roman"/>
          <w:b/>
          <w:sz w:val="32"/>
          <w:szCs w:val="32"/>
        </w:rPr>
        <w:br/>
        <w:t>1:30-3:00pm</w:t>
      </w:r>
      <w:r>
        <w:rPr>
          <w:rFonts w:ascii="Times New Roman" w:hAnsi="Times New Roman" w:cs="Times New Roman"/>
          <w:b/>
          <w:sz w:val="32"/>
          <w:szCs w:val="32"/>
        </w:rPr>
        <w:br/>
        <w:t>121 Cannon Building</w:t>
      </w:r>
    </w:p>
    <w:p w:rsidR="005B195D" w:rsidRDefault="005B195D" w:rsidP="005B1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95D">
        <w:rPr>
          <w:rFonts w:ascii="Times New Roman" w:hAnsi="Times New Roman" w:cs="Times New Roman"/>
          <w:sz w:val="24"/>
          <w:szCs w:val="24"/>
        </w:rPr>
        <w:t>Questions from the audience will be answered and encouraged.  This will be a very informative briefing that we hope you will attend. If you have any questions, please feel free to contact the CTTC Co-Chair staffers, Tom Tucker with Rep. Sam Farr (5-2861)</w:t>
      </w:r>
    </w:p>
    <w:p w:rsidR="005B195D" w:rsidRPr="005B195D" w:rsidRDefault="005B195D" w:rsidP="008C3A08">
      <w:pPr>
        <w:rPr>
          <w:rFonts w:ascii="Times New Roman" w:hAnsi="Times New Roman" w:cs="Times New Roman"/>
          <w:sz w:val="24"/>
          <w:szCs w:val="24"/>
        </w:rPr>
      </w:pPr>
    </w:p>
    <w:sectPr w:rsidR="005B195D" w:rsidRPr="005B195D" w:rsidSect="0032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95D"/>
    <w:rsid w:val="00244CA4"/>
    <w:rsid w:val="003274A1"/>
    <w:rsid w:val="005B195D"/>
    <w:rsid w:val="00821032"/>
    <w:rsid w:val="008C3A08"/>
    <w:rsid w:val="009D31BA"/>
    <w:rsid w:val="00A313D6"/>
    <w:rsid w:val="00D319AE"/>
    <w:rsid w:val="00E55C25"/>
    <w:rsid w:val="00F5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House of Representatives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farrdcintern7</dc:creator>
  <cp:lastModifiedBy>Lanie Gaga</cp:lastModifiedBy>
  <cp:revision>4</cp:revision>
  <dcterms:created xsi:type="dcterms:W3CDTF">2015-05-18T20:07:00Z</dcterms:created>
  <dcterms:modified xsi:type="dcterms:W3CDTF">2015-05-26T21:27:00Z</dcterms:modified>
</cp:coreProperties>
</file>