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56" w:rsidRPr="0047268E" w:rsidRDefault="00905756" w:rsidP="00224AEF">
      <w:pPr>
        <w:spacing w:after="225" w:line="240" w:lineRule="auto"/>
        <w:jc w:val="center"/>
        <w:textAlignment w:val="baseline"/>
        <w:outlineLvl w:val="0"/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fr-FR"/>
        </w:rPr>
      </w:pPr>
      <w:r w:rsidRPr="0047268E"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fr-FR"/>
        </w:rPr>
        <w:t>DELF B2 : compréhension écrite</w:t>
      </w:r>
    </w:p>
    <w:p w:rsidR="00224AEF" w:rsidRDefault="00224AEF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</w:p>
    <w:p w:rsidR="00905756" w:rsidRDefault="00905756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La compréhension écrite est la seconde épreuve collective de l’examen du </w:t>
      </w:r>
      <w:hyperlink r:id="rId5" w:history="1">
        <w:r w:rsidRPr="0047268E">
          <w:rPr>
            <w:rFonts w:ascii="Open Sans" w:eastAsia="Times New Roman" w:hAnsi="Open Sans" w:cs="Times New Roman"/>
            <w:sz w:val="24"/>
            <w:szCs w:val="24"/>
            <w:lang w:eastAsia="fr-FR"/>
          </w:rPr>
          <w:t>DELF B2</w:t>
        </w:r>
      </w:hyperlink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après </w:t>
      </w:r>
      <w:hyperlink r:id="rId6" w:history="1">
        <w:r w:rsidRPr="0047268E">
          <w:rPr>
            <w:rFonts w:ascii="Open Sans" w:eastAsia="Times New Roman" w:hAnsi="Open Sans" w:cs="Times New Roman"/>
            <w:sz w:val="24"/>
            <w:szCs w:val="24"/>
            <w:lang w:eastAsia="fr-FR"/>
          </w:rPr>
          <w:t>la compréhension orale</w:t>
        </w:r>
      </w:hyperlink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. Cette partie dure </w:t>
      </w: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60 minutes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.</w:t>
      </w:r>
    </w:p>
    <w:p w:rsidR="0047268E" w:rsidRPr="0047268E" w:rsidRDefault="0047268E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905756" w:rsidRPr="0047268E" w:rsidRDefault="00905756" w:rsidP="00905756">
      <w:pPr>
        <w:shd w:val="clear" w:color="auto" w:fill="FFFFFF"/>
        <w:spacing w:line="585" w:lineRule="atLeast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Nouveau format</w:t>
      </w:r>
    </w:p>
    <w:tbl>
      <w:tblPr>
        <w:tblStyle w:val="Grilledutableau"/>
        <w:tblW w:w="8360" w:type="dxa"/>
        <w:tblLook w:val="04A0" w:firstRow="1" w:lastRow="0" w:firstColumn="1" w:lastColumn="0" w:noHBand="0" w:noVBand="1"/>
      </w:tblPr>
      <w:tblGrid>
        <w:gridCol w:w="8360"/>
      </w:tblGrid>
      <w:tr w:rsidR="0047268E" w:rsidRPr="0047268E" w:rsidTr="00905756">
        <w:tc>
          <w:tcPr>
            <w:tcW w:w="8360" w:type="dxa"/>
            <w:vAlign w:val="bottom"/>
            <w:hideMark/>
          </w:tcPr>
          <w:p w:rsidR="00905756" w:rsidRPr="0047268E" w:rsidRDefault="00905756">
            <w:pPr>
              <w:rPr>
                <w:rFonts w:ascii="Open Sans" w:hAnsi="Open Sans"/>
                <w:sz w:val="24"/>
                <w:szCs w:val="24"/>
              </w:rPr>
            </w:pPr>
            <w:r w:rsidRPr="0047268E">
              <w:rPr>
                <w:rStyle w:val="lev"/>
                <w:rFonts w:ascii="Open Sans" w:hAnsi="Open Sans"/>
                <w:bdr w:val="none" w:sz="0" w:space="0" w:color="auto" w:frame="1"/>
              </w:rPr>
              <w:t>60 minutes</w:t>
            </w:r>
          </w:p>
        </w:tc>
      </w:tr>
      <w:tr w:rsidR="0047268E" w:rsidRPr="0047268E" w:rsidTr="00905756">
        <w:tc>
          <w:tcPr>
            <w:tcW w:w="8360" w:type="dxa"/>
            <w:vAlign w:val="bottom"/>
            <w:hideMark/>
          </w:tcPr>
          <w:p w:rsidR="00905756" w:rsidRPr="0047268E" w:rsidRDefault="00905756">
            <w:pPr>
              <w:rPr>
                <w:rFonts w:ascii="Open Sans" w:hAnsi="Open Sans"/>
                <w:sz w:val="24"/>
                <w:szCs w:val="24"/>
              </w:rPr>
            </w:pPr>
            <w:r w:rsidRPr="0047268E">
              <w:rPr>
                <w:rStyle w:val="lev"/>
                <w:rFonts w:ascii="Open Sans" w:hAnsi="Open Sans"/>
                <w:bdr w:val="none" w:sz="0" w:space="0" w:color="auto" w:frame="1"/>
              </w:rPr>
              <w:t>3 exercices</w:t>
            </w:r>
          </w:p>
        </w:tc>
      </w:tr>
      <w:tr w:rsidR="0047268E" w:rsidRPr="0047268E" w:rsidTr="00905756">
        <w:tc>
          <w:tcPr>
            <w:tcW w:w="8360" w:type="dxa"/>
            <w:vAlign w:val="bottom"/>
            <w:hideMark/>
          </w:tcPr>
          <w:p w:rsidR="00905756" w:rsidRPr="0047268E" w:rsidRDefault="00905756">
            <w:pPr>
              <w:rPr>
                <w:rFonts w:ascii="Open Sans" w:hAnsi="Open Sans"/>
                <w:sz w:val="24"/>
                <w:szCs w:val="24"/>
              </w:rPr>
            </w:pPr>
            <w:r w:rsidRPr="0047268E">
              <w:rPr>
                <w:rStyle w:val="lev"/>
                <w:rFonts w:ascii="Open Sans" w:hAnsi="Open Sans"/>
                <w:bdr w:val="none" w:sz="0" w:space="0" w:color="auto" w:frame="1"/>
              </w:rPr>
              <w:t>5 documents (2 textes longs et 3 textes courts)</w:t>
            </w:r>
            <w:r w:rsidRPr="0047268E">
              <w:rPr>
                <w:rFonts w:ascii="Open Sans" w:hAnsi="Open Sans"/>
                <w:b/>
                <w:bCs/>
                <w:bdr w:val="none" w:sz="0" w:space="0" w:color="auto" w:frame="1"/>
              </w:rPr>
              <w:br/>
            </w:r>
            <w:r w:rsidRPr="0047268E">
              <w:rPr>
                <w:rFonts w:ascii="Open Sans" w:hAnsi="Open Sans"/>
                <w:bdr w:val="none" w:sz="0" w:space="0" w:color="auto" w:frame="1"/>
              </w:rPr>
              <w:t>Textes longs : 425 – 450 mots ; textes courts : 100 – 120 mots</w:t>
            </w:r>
          </w:p>
        </w:tc>
      </w:tr>
      <w:tr w:rsidR="0047268E" w:rsidRPr="0047268E" w:rsidTr="00905756">
        <w:tc>
          <w:tcPr>
            <w:tcW w:w="8360" w:type="dxa"/>
            <w:vAlign w:val="bottom"/>
            <w:hideMark/>
          </w:tcPr>
          <w:p w:rsidR="00905756" w:rsidRPr="0047268E" w:rsidRDefault="00905756">
            <w:pPr>
              <w:rPr>
                <w:rFonts w:ascii="Open Sans" w:hAnsi="Open Sans"/>
                <w:sz w:val="24"/>
                <w:szCs w:val="24"/>
              </w:rPr>
            </w:pPr>
            <w:r w:rsidRPr="0047268E">
              <w:rPr>
                <w:rStyle w:val="lev"/>
                <w:rFonts w:ascii="Open Sans" w:hAnsi="Open Sans"/>
                <w:bdr w:val="none" w:sz="0" w:space="0" w:color="auto" w:frame="1"/>
              </w:rPr>
              <w:t>20 items</w:t>
            </w:r>
          </w:p>
        </w:tc>
      </w:tr>
      <w:tr w:rsidR="00905756" w:rsidRPr="0047268E" w:rsidTr="00905756">
        <w:tc>
          <w:tcPr>
            <w:tcW w:w="8360" w:type="dxa"/>
            <w:vAlign w:val="bottom"/>
            <w:hideMark/>
          </w:tcPr>
          <w:p w:rsidR="00905756" w:rsidRPr="0047268E" w:rsidRDefault="00905756">
            <w:pPr>
              <w:rPr>
                <w:rFonts w:ascii="Open Sans" w:hAnsi="Open Sans"/>
                <w:sz w:val="24"/>
                <w:szCs w:val="24"/>
              </w:rPr>
            </w:pPr>
            <w:r w:rsidRPr="0047268E">
              <w:rPr>
                <w:rStyle w:val="lev"/>
                <w:rFonts w:ascii="Open Sans" w:hAnsi="Open Sans"/>
                <w:bdr w:val="none" w:sz="0" w:space="0" w:color="auto" w:frame="1"/>
              </w:rPr>
              <w:t>QCM</w:t>
            </w:r>
          </w:p>
        </w:tc>
      </w:tr>
    </w:tbl>
    <w:p w:rsidR="00905756" w:rsidRDefault="00905756" w:rsidP="00905756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Cambria Math"/>
          <w:sz w:val="24"/>
          <w:szCs w:val="24"/>
          <w:lang w:eastAsia="fr-FR"/>
        </w:rPr>
      </w:pPr>
    </w:p>
    <w:p w:rsidR="0047268E" w:rsidRDefault="0047268E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Cambria Math" w:eastAsia="Times New Roman" w:hAnsi="Cambria Math" w:cs="Cambria Math"/>
          <w:sz w:val="24"/>
          <w:szCs w:val="24"/>
          <w:lang w:eastAsia="fr-FR"/>
        </w:rPr>
      </w:pPr>
    </w:p>
    <w:p w:rsidR="00905756" w:rsidRPr="0047268E" w:rsidRDefault="00905756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L’épreuve de compréhension écrite du DELF B2 est composée de </w:t>
      </w: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3 exercices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(et 20 items au total). Vous lisez puis vous répondez aux questions de </w:t>
      </w: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5 documents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en choisissant la bonne réponse (QCM). C’est à vous de gérer votre temps mais il est toutefois préférable de traiter les documents dans l’ordre.</w:t>
      </w:r>
    </w:p>
    <w:p w:rsidR="0047268E" w:rsidRDefault="0047268E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u w:val="single"/>
          <w:bdr w:val="none" w:sz="0" w:space="0" w:color="auto" w:frame="1"/>
          <w:lang w:eastAsia="fr-FR"/>
        </w:rPr>
      </w:pPr>
    </w:p>
    <w:p w:rsidR="00905756" w:rsidRPr="0047268E" w:rsidRDefault="00905756" w:rsidP="00905756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sz w:val="24"/>
          <w:szCs w:val="24"/>
          <w:u w:val="single"/>
          <w:bdr w:val="none" w:sz="0" w:space="0" w:color="auto" w:frame="1"/>
          <w:lang w:eastAsia="fr-FR"/>
        </w:rPr>
        <w:t>Nature de l’épreuve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:</w:t>
      </w:r>
    </w:p>
    <w:p w:rsidR="00905756" w:rsidRPr="0047268E" w:rsidRDefault="00905756" w:rsidP="0090575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proofErr w:type="gramStart"/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dégager</w:t>
      </w:r>
      <w:proofErr w:type="gramEnd"/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 des informations utiles par rapport à une tâche donnée ;</w:t>
      </w:r>
    </w:p>
    <w:p w:rsidR="00905756" w:rsidRPr="0047268E" w:rsidRDefault="00905756" w:rsidP="0090575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proofErr w:type="gramStart"/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analyser</w:t>
      </w:r>
      <w:proofErr w:type="gramEnd"/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 le contenu d’un document d’intérêt général.</w:t>
      </w:r>
    </w:p>
    <w:p w:rsidR="0047268E" w:rsidRDefault="0047268E" w:rsidP="0090575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905756" w:rsidRPr="0047268E" w:rsidRDefault="00905756" w:rsidP="0090575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Il y a trois exercices de compréhension écrite :</w:t>
      </w:r>
    </w:p>
    <w:p w:rsidR="00905756" w:rsidRPr="0047268E" w:rsidRDefault="00905756" w:rsidP="009057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Exercice 1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: documents de type informatif comme une brochure, un dépliant, un prospectus, etc. (4 documents de 95 à 100 mots, soit 400 mots maximum).</w:t>
      </w:r>
    </w:p>
    <w:p w:rsidR="00905756" w:rsidRPr="0047268E" w:rsidRDefault="00905756" w:rsidP="009057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Exercices 2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</w:t>
      </w:r>
      <w:r w:rsidRPr="0047268E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et 3</w:t>
      </w:r>
      <w:r w:rsidRPr="0047268E">
        <w:rPr>
          <w:rFonts w:ascii="Open Sans" w:eastAsia="Times New Roman" w:hAnsi="Open Sans" w:cs="Times New Roman"/>
          <w:sz w:val="24"/>
          <w:szCs w:val="24"/>
          <w:lang w:eastAsia="fr-FR"/>
        </w:rPr>
        <w:t> : textes informatifs authentiques simplifiés extraits de la presse généraliste (300 à 350 mots).</w:t>
      </w:r>
    </w:p>
    <w:p w:rsidR="00905756" w:rsidRDefault="00905756" w:rsidP="0047268E">
      <w:p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47268E" w:rsidRPr="0047268E" w:rsidRDefault="0047268E" w:rsidP="0047268E">
      <w:p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905756" w:rsidRPr="0047268E" w:rsidRDefault="00905756" w:rsidP="00905756">
      <w:pPr>
        <w:shd w:val="clear" w:color="auto" w:fill="FFFFFF"/>
        <w:spacing w:line="240" w:lineRule="auto"/>
        <w:jc w:val="both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  <w:r w:rsidRPr="0047268E">
        <w:rPr>
          <w:rFonts w:ascii="Open Sans" w:eastAsia="Times New Roman" w:hAnsi="Open Sans" w:cs="Times New Roman"/>
          <w:b/>
          <w:bCs/>
          <w:sz w:val="28"/>
          <w:lang w:eastAsia="fr-FR"/>
        </w:rPr>
        <w:t>Comment réussir l’épreuve de compréhension écrite</w:t>
      </w:r>
    </w:p>
    <w:tbl>
      <w:tblPr>
        <w:tblW w:w="9976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6"/>
      </w:tblGrid>
      <w:tr w:rsidR="0047268E" w:rsidRPr="0047268E" w:rsidTr="00BB07A2">
        <w:trPr>
          <w:trHeight w:val="3449"/>
        </w:trPr>
        <w:tc>
          <w:tcPr>
            <w:tcW w:w="9976" w:type="dxa"/>
            <w:tcBorders>
              <w:top w:val="nil"/>
              <w:left w:val="nil"/>
              <w:bottom w:val="nil"/>
              <w:right w:val="nil"/>
            </w:tcBorders>
            <w:shd w:val="clear" w:color="auto" w:fill="F7B76D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B07A2" w:rsidRDefault="00905756" w:rsidP="009057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  <w:lang w:eastAsia="fr-FR"/>
              </w:rPr>
            </w:pPr>
            <w:bookmarkStart w:id="0" w:name="_GoBack"/>
            <w:bookmarkEnd w:id="0"/>
            <w:r w:rsidRPr="0047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fr-FR"/>
              </w:rPr>
              <w:lastRenderedPageBreak/>
              <w:drawing>
                <wp:inline distT="0" distB="0" distL="0" distR="0">
                  <wp:extent cx="1066800" cy="1428750"/>
                  <wp:effectExtent l="19050" t="0" r="0" b="0"/>
                  <wp:docPr id="2" name="Image 2" descr="Conseils profess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seils profess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756" w:rsidRPr="0047268E" w:rsidRDefault="00905756" w:rsidP="009057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268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  <w:lang w:eastAsia="fr-FR"/>
              </w:rPr>
              <w:t>Conseils du professeur</w:t>
            </w:r>
            <w:r w:rsidRPr="0047268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 : préparez-vous à cette épreuve en </w:t>
            </w:r>
            <w:r w:rsidRPr="00472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lisant la presse francophone</w:t>
            </w:r>
            <w:r w:rsidRPr="0047268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 sur des thèmes comme : l’éducation, l’environnement, le monde du travail, la santé, la consommation, la société, les médias, Internet, etc. pour </w:t>
            </w:r>
            <w:r w:rsidRPr="00472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acquérir un maximum de vocabulaire</w:t>
            </w:r>
            <w:r w:rsidRPr="0047268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. Enfin, vous devrez être capable d’identifier le ton d’un texte et celui de son auteur.</w:t>
            </w:r>
          </w:p>
        </w:tc>
      </w:tr>
    </w:tbl>
    <w:p w:rsidR="008C7F12" w:rsidRPr="0047268E" w:rsidRDefault="008C7F12"/>
    <w:sectPr w:rsidR="008C7F12" w:rsidRPr="0047268E" w:rsidSect="008C7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05"/>
    <w:multiLevelType w:val="multilevel"/>
    <w:tmpl w:val="8E4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3187F"/>
    <w:multiLevelType w:val="multilevel"/>
    <w:tmpl w:val="0B2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5756"/>
    <w:rsid w:val="00224AEF"/>
    <w:rsid w:val="0047268E"/>
    <w:rsid w:val="008C7F12"/>
    <w:rsid w:val="00905756"/>
    <w:rsid w:val="00B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182E"/>
  <w15:docId w15:val="{5BC3E05D-19BB-4800-9609-150C5D6F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F12"/>
  </w:style>
  <w:style w:type="paragraph" w:styleId="Titre1">
    <w:name w:val="heading 1"/>
    <w:basedOn w:val="Normal"/>
    <w:link w:val="Titre1Car"/>
    <w:uiPriority w:val="9"/>
    <w:qFormat/>
    <w:rsid w:val="00905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05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75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057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905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0575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5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57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8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913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0" w:color="auto"/>
                        <w:left w:val="single" w:sz="6" w:space="15" w:color="auto"/>
                        <w:bottom w:val="single" w:sz="6" w:space="0" w:color="auto"/>
                        <w:right w:val="single" w:sz="6" w:space="15" w:color="auto"/>
                      </w:divBdr>
                    </w:div>
                    <w:div w:id="1881979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ncepodcasts.com/2020/02/05/delf-b2-comprehension-orale/" TargetMode="External"/><Relationship Id="rId5" Type="http://schemas.openxmlformats.org/officeDocument/2006/relationships/hyperlink" Target="https://www.francepodcasts.com/2020/01/30/presentation-du-delf-b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TARATRA</cp:lastModifiedBy>
  <cp:revision>4</cp:revision>
  <dcterms:created xsi:type="dcterms:W3CDTF">2020-10-07T16:32:00Z</dcterms:created>
  <dcterms:modified xsi:type="dcterms:W3CDTF">2020-10-22T09:08:00Z</dcterms:modified>
</cp:coreProperties>
</file>