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EBC" w:rsidRDefault="00E17F7D">
      <w:pPr>
        <w:pStyle w:val="Textbody"/>
        <w:jc w:val="center"/>
        <w:rPr>
          <w:rFonts w:hint="eastAsia"/>
          <w:b/>
          <w:bCs/>
          <w:sz w:val="28"/>
          <w:szCs w:val="28"/>
        </w:rPr>
      </w:pPr>
      <w:bookmarkStart w:id="0" w:name="docs-internal-guid-9e11f0bf-7fff-411f-33"/>
      <w:bookmarkEnd w:id="0"/>
      <w:r>
        <w:rPr>
          <w:b/>
          <w:bCs/>
          <w:sz w:val="28"/>
          <w:szCs w:val="28"/>
        </w:rPr>
        <w:t>Project Design Phase-II</w:t>
      </w:r>
    </w:p>
    <w:p w:rsidR="00566EBC" w:rsidRDefault="00E17F7D">
      <w:pPr>
        <w:pStyle w:val="Standard"/>
        <w:jc w:val="center"/>
        <w:rPr>
          <w:rFonts w:hint="eastAsia"/>
        </w:rPr>
      </w:pPr>
      <w:bookmarkStart w:id="1" w:name="docs-internal-guid-bad47f87-7fff-b7e3-9a"/>
      <w:bookmarkEnd w:id="1"/>
      <w:r>
        <w:rPr>
          <w:b/>
          <w:bCs/>
        </w:rPr>
        <w:t>Data Flow Diagram &amp; User Stories</w:t>
      </w:r>
    </w:p>
    <w:p w:rsidR="00566EBC" w:rsidRDefault="00566EBC">
      <w:pPr>
        <w:pStyle w:val="Standard"/>
        <w:jc w:val="center"/>
        <w:rPr>
          <w:rFonts w:hint="eastAsia"/>
          <w:b/>
          <w:bCs/>
          <w:sz w:val="28"/>
          <w:szCs w:val="28"/>
        </w:rPr>
      </w:pPr>
    </w:p>
    <w:p w:rsidR="00566EBC" w:rsidRDefault="00566EBC">
      <w:pPr>
        <w:pStyle w:val="Standard"/>
        <w:jc w:val="center"/>
        <w:rPr>
          <w:rFonts w:hint="eastAsia"/>
          <w:b/>
          <w:bCs/>
          <w:sz w:val="28"/>
          <w:szCs w:val="28"/>
        </w:rPr>
      </w:pPr>
      <w:bookmarkStart w:id="2" w:name="docs-internal-guid-6817d22b-7fff-2bb7-8b"/>
      <w:bookmarkEnd w:id="2"/>
    </w:p>
    <w:tbl>
      <w:tblPr>
        <w:tblW w:w="959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6"/>
        <w:gridCol w:w="4976"/>
      </w:tblGrid>
      <w:tr w:rsidR="00566EB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Date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31 January 2025</w:t>
            </w:r>
          </w:p>
        </w:tc>
      </w:tr>
      <w:tr w:rsidR="00566EB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Team ID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66EBC" w:rsidRDefault="00E17F7D">
            <w:pPr>
              <w:pStyle w:val="TableContents"/>
              <w:widowControl/>
              <w:rPr>
                <w:rFonts w:hint="eastAsia"/>
              </w:rPr>
            </w:pPr>
            <w:r>
              <w:t>LTVIP2025TMID32102</w:t>
            </w:r>
          </w:p>
        </w:tc>
      </w:tr>
      <w:tr w:rsidR="00566EB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Project Name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  <w:b w:val="0"/>
                <w:bCs w:val="0"/>
              </w:rPr>
              <w:t>SmartSDLC – AI-Enhanced Software Development Lifecycle</w:t>
            </w:r>
          </w:p>
        </w:tc>
      </w:tr>
      <w:tr w:rsidR="00566EB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Maximum Marks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4 Marks</w:t>
            </w:r>
          </w:p>
        </w:tc>
      </w:tr>
    </w:tbl>
    <w:p w:rsidR="00566EBC" w:rsidRDefault="00566EBC">
      <w:pPr>
        <w:pStyle w:val="Standard"/>
        <w:jc w:val="center"/>
        <w:rPr>
          <w:rFonts w:hint="eastAsia"/>
          <w:b/>
          <w:bCs/>
          <w:sz w:val="28"/>
          <w:szCs w:val="28"/>
        </w:rPr>
      </w:pPr>
    </w:p>
    <w:p w:rsidR="00566EBC" w:rsidRDefault="00566EBC">
      <w:pPr>
        <w:pStyle w:val="Standard"/>
        <w:rPr>
          <w:rFonts w:hint="eastAsia"/>
          <w:b/>
          <w:bCs/>
          <w:u w:val="single"/>
        </w:rPr>
      </w:pPr>
    </w:p>
    <w:p w:rsidR="00566EBC" w:rsidRDefault="00E17F7D">
      <w:pPr>
        <w:pStyle w:val="Standard"/>
        <w:rPr>
          <w:rFonts w:hint="eastAsia"/>
        </w:rPr>
      </w:pPr>
      <w:bookmarkStart w:id="3" w:name="docs-internal-guid-0a591eb6-7fff-e280-dd"/>
      <w:bookmarkEnd w:id="3"/>
      <w:r>
        <w:rPr>
          <w:b/>
          <w:bCs/>
          <w:u w:val="single"/>
        </w:rPr>
        <w:t>Data Flow Diagrams:</w:t>
      </w:r>
    </w:p>
    <w:p w:rsidR="00566EBC" w:rsidRDefault="00E17F7D">
      <w:pPr>
        <w:pStyle w:val="Textbody"/>
        <w:rPr>
          <w:rFonts w:hint="eastAsia"/>
        </w:rPr>
      </w:pPr>
      <w:bookmarkStart w:id="4" w:name="docs-internal-guid-3c928cf2-7fff-45e8-67"/>
      <w:bookmarkEnd w:id="4"/>
      <w:r>
        <w:t>A Data Flow Diagram (DFD) is a traditional visual representation of the information flows within a system. A neat and clear DFD can depict the right amount of the system requirement graphically. It shows how</w:t>
      </w:r>
      <w:r>
        <w:t xml:space="preserve"> data enters and leaves the system, what changes the information, and where data is stored.</w:t>
      </w:r>
    </w:p>
    <w:p w:rsidR="00566EBC" w:rsidRDefault="00E17F7D">
      <w:pPr>
        <w:pStyle w:val="Textbody"/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52360" cy="5039280"/>
            <wp:effectExtent l="0" t="0" r="0" b="897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360" cy="503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</w:r>
    </w:p>
    <w:p w:rsidR="00566EBC" w:rsidRDefault="00E17F7D">
      <w:pPr>
        <w:pStyle w:val="Textbody"/>
        <w:rPr>
          <w:rFonts w:hint="eastAsia"/>
          <w:b/>
          <w:bCs/>
          <w:u w:val="single"/>
        </w:rPr>
      </w:pPr>
      <w:bookmarkStart w:id="5" w:name="docs-internal-guid-2adcd9c3-7fff-6fc9-5a"/>
      <w:bookmarkEnd w:id="5"/>
      <w:r>
        <w:rPr>
          <w:b/>
          <w:bCs/>
          <w:u w:val="single"/>
        </w:rPr>
        <w:t>User Stories:</w:t>
      </w:r>
    </w:p>
    <w:p w:rsidR="00566EBC" w:rsidRDefault="00E17F7D">
      <w:pPr>
        <w:pStyle w:val="Textbody"/>
        <w:rPr>
          <w:rFonts w:hint="eastAsia"/>
        </w:rPr>
      </w:pPr>
      <w:r>
        <w:rPr>
          <w:b/>
          <w:bCs/>
          <w:u w:val="single"/>
        </w:rPr>
        <w:br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1"/>
        <w:gridCol w:w="1619"/>
        <w:gridCol w:w="1066"/>
        <w:gridCol w:w="2176"/>
        <w:gridCol w:w="1750"/>
        <w:gridCol w:w="919"/>
        <w:gridCol w:w="927"/>
      </w:tblGrid>
      <w:tr w:rsidR="00566EB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Heading"/>
              <w:rPr>
                <w:rFonts w:hint="eastAsia"/>
              </w:rPr>
            </w:pPr>
            <w:r>
              <w:rPr>
                <w:rStyle w:val="StrongEmphasis"/>
              </w:rPr>
              <w:t>User Type</w:t>
            </w:r>
          </w:p>
        </w:tc>
        <w:tc>
          <w:tcPr>
            <w:tcW w:w="16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Heading"/>
              <w:rPr>
                <w:rFonts w:hint="eastAsia"/>
              </w:rPr>
            </w:pPr>
            <w:r>
              <w:rPr>
                <w:rStyle w:val="StrongEmphasis"/>
              </w:rPr>
              <w:t>Functional Requirement (Epic)</w:t>
            </w:r>
          </w:p>
        </w:tc>
        <w:tc>
          <w:tcPr>
            <w:tcW w:w="10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Heading"/>
              <w:rPr>
                <w:rFonts w:hint="eastAsia"/>
              </w:rPr>
            </w:pPr>
            <w:r>
              <w:rPr>
                <w:rStyle w:val="StrongEmphasis"/>
              </w:rPr>
              <w:t>User Story Number</w:t>
            </w:r>
          </w:p>
        </w:tc>
        <w:tc>
          <w:tcPr>
            <w:tcW w:w="21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Heading"/>
              <w:rPr>
                <w:rFonts w:hint="eastAsia"/>
              </w:rPr>
            </w:pPr>
            <w:r>
              <w:rPr>
                <w:rStyle w:val="StrongEmphasis"/>
              </w:rPr>
              <w:t>User Story / Task</w:t>
            </w:r>
          </w:p>
        </w:tc>
        <w:tc>
          <w:tcPr>
            <w:tcW w:w="17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Heading"/>
              <w:rPr>
                <w:rFonts w:hint="eastAsia"/>
              </w:rPr>
            </w:pPr>
            <w:r>
              <w:rPr>
                <w:rStyle w:val="StrongEmphasis"/>
              </w:rPr>
              <w:t>Acceptance Criteria</w:t>
            </w:r>
          </w:p>
        </w:tc>
        <w:tc>
          <w:tcPr>
            <w:tcW w:w="9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Heading"/>
              <w:rPr>
                <w:rFonts w:hint="eastAsia"/>
              </w:rPr>
            </w:pPr>
            <w:r>
              <w:rPr>
                <w:rStyle w:val="StrongEmphasis"/>
              </w:rPr>
              <w:t>Priority</w:t>
            </w:r>
          </w:p>
        </w:tc>
        <w:tc>
          <w:tcPr>
            <w:tcW w:w="9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Heading"/>
              <w:rPr>
                <w:rFonts w:hint="eastAsia"/>
              </w:rPr>
            </w:pPr>
            <w:r>
              <w:rPr>
                <w:rStyle w:val="StrongEmphasis"/>
              </w:rPr>
              <w:t>Release</w:t>
            </w:r>
          </w:p>
        </w:tc>
      </w:tr>
      <w:tr w:rsidR="00566EBC">
        <w:tblPrEx>
          <w:tblCellMar>
            <w:top w:w="0" w:type="dxa"/>
            <w:bottom w:w="0" w:type="dxa"/>
          </w:tblCellMar>
        </w:tblPrEx>
        <w:tc>
          <w:tcPr>
            <w:tcW w:w="11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 xml:space="preserve">Customer </w:t>
            </w:r>
            <w:r>
              <w:lastRenderedPageBreak/>
              <w:t>(Mobile user)</w:t>
            </w:r>
          </w:p>
        </w:tc>
        <w:tc>
          <w:tcPr>
            <w:tcW w:w="16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lastRenderedPageBreak/>
              <w:t>Registration</w:t>
            </w:r>
          </w:p>
        </w:tc>
        <w:tc>
          <w:tcPr>
            <w:tcW w:w="10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USN-1</w:t>
            </w:r>
          </w:p>
        </w:tc>
        <w:tc>
          <w:tcPr>
            <w:tcW w:w="21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 xml:space="preserve">As a user, I can </w:t>
            </w:r>
            <w:r>
              <w:lastRenderedPageBreak/>
              <w:t>register for the application by entering my email, password, and confirming my password.</w:t>
            </w:r>
          </w:p>
        </w:tc>
        <w:tc>
          <w:tcPr>
            <w:tcW w:w="17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lastRenderedPageBreak/>
              <w:t xml:space="preserve">I can access my </w:t>
            </w:r>
            <w:r>
              <w:lastRenderedPageBreak/>
              <w:t>account/dashboard</w:t>
            </w:r>
          </w:p>
        </w:tc>
        <w:tc>
          <w:tcPr>
            <w:tcW w:w="9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lastRenderedPageBreak/>
              <w:t>High</w:t>
            </w:r>
          </w:p>
        </w:tc>
        <w:tc>
          <w:tcPr>
            <w:tcW w:w="9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Sprint-1</w:t>
            </w:r>
          </w:p>
        </w:tc>
      </w:tr>
      <w:tr w:rsidR="00566EBC">
        <w:tblPrEx>
          <w:tblCellMar>
            <w:top w:w="0" w:type="dxa"/>
            <w:bottom w:w="0" w:type="dxa"/>
          </w:tblCellMar>
        </w:tblPrEx>
        <w:tc>
          <w:tcPr>
            <w:tcW w:w="11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Customer (Mobile user)</w:t>
            </w:r>
          </w:p>
        </w:tc>
        <w:tc>
          <w:tcPr>
            <w:tcW w:w="16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Registration</w:t>
            </w:r>
          </w:p>
        </w:tc>
        <w:tc>
          <w:tcPr>
            <w:tcW w:w="10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USN-2</w:t>
            </w:r>
          </w:p>
        </w:tc>
        <w:tc>
          <w:tcPr>
            <w:tcW w:w="21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 xml:space="preserve">As a user, I will receive a </w:t>
            </w:r>
            <w:r>
              <w:t>confirmation email once I have registered for the application.</w:t>
            </w:r>
          </w:p>
        </w:tc>
        <w:tc>
          <w:tcPr>
            <w:tcW w:w="17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I receive a confirmation email &amp; click confirm</w:t>
            </w:r>
          </w:p>
        </w:tc>
        <w:tc>
          <w:tcPr>
            <w:tcW w:w="9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High</w:t>
            </w:r>
          </w:p>
        </w:tc>
        <w:tc>
          <w:tcPr>
            <w:tcW w:w="9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Sprint-1</w:t>
            </w:r>
          </w:p>
        </w:tc>
      </w:tr>
      <w:tr w:rsidR="00566EBC">
        <w:tblPrEx>
          <w:tblCellMar>
            <w:top w:w="0" w:type="dxa"/>
            <w:bottom w:w="0" w:type="dxa"/>
          </w:tblCellMar>
        </w:tblPrEx>
        <w:tc>
          <w:tcPr>
            <w:tcW w:w="11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Customer (Mobile user)</w:t>
            </w:r>
          </w:p>
        </w:tc>
        <w:tc>
          <w:tcPr>
            <w:tcW w:w="16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Registration</w:t>
            </w:r>
          </w:p>
        </w:tc>
        <w:tc>
          <w:tcPr>
            <w:tcW w:w="10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USN-3</w:t>
            </w:r>
          </w:p>
        </w:tc>
        <w:tc>
          <w:tcPr>
            <w:tcW w:w="21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As a user, I can register for the application through Facebook.</w:t>
            </w:r>
          </w:p>
        </w:tc>
        <w:tc>
          <w:tcPr>
            <w:tcW w:w="17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I can register &amp; access t</w:t>
            </w:r>
            <w:r>
              <w:t>he dashboard with Facebook login</w:t>
            </w:r>
          </w:p>
        </w:tc>
        <w:tc>
          <w:tcPr>
            <w:tcW w:w="9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Low</w:t>
            </w:r>
          </w:p>
        </w:tc>
        <w:tc>
          <w:tcPr>
            <w:tcW w:w="9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Sprint-2</w:t>
            </w:r>
          </w:p>
        </w:tc>
      </w:tr>
      <w:tr w:rsidR="00566EBC">
        <w:tblPrEx>
          <w:tblCellMar>
            <w:top w:w="0" w:type="dxa"/>
            <w:bottom w:w="0" w:type="dxa"/>
          </w:tblCellMar>
        </w:tblPrEx>
        <w:tc>
          <w:tcPr>
            <w:tcW w:w="11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Customer (Mobile user)</w:t>
            </w:r>
          </w:p>
        </w:tc>
        <w:tc>
          <w:tcPr>
            <w:tcW w:w="16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Registration</w:t>
            </w:r>
          </w:p>
        </w:tc>
        <w:tc>
          <w:tcPr>
            <w:tcW w:w="10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USN-4</w:t>
            </w:r>
          </w:p>
        </w:tc>
        <w:tc>
          <w:tcPr>
            <w:tcW w:w="21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As a user, I can register for the application through Gmail.</w:t>
            </w:r>
          </w:p>
        </w:tc>
        <w:tc>
          <w:tcPr>
            <w:tcW w:w="17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I can sign up and access dashboard using Gmail login</w:t>
            </w:r>
          </w:p>
        </w:tc>
        <w:tc>
          <w:tcPr>
            <w:tcW w:w="9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Medium</w:t>
            </w:r>
          </w:p>
        </w:tc>
        <w:tc>
          <w:tcPr>
            <w:tcW w:w="9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Sprint-1</w:t>
            </w:r>
          </w:p>
        </w:tc>
      </w:tr>
      <w:tr w:rsidR="00566EBC">
        <w:tblPrEx>
          <w:tblCellMar>
            <w:top w:w="0" w:type="dxa"/>
            <w:bottom w:w="0" w:type="dxa"/>
          </w:tblCellMar>
        </w:tblPrEx>
        <w:tc>
          <w:tcPr>
            <w:tcW w:w="118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Customer (Mobile user)</w:t>
            </w:r>
          </w:p>
        </w:tc>
        <w:tc>
          <w:tcPr>
            <w:tcW w:w="16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Login</w:t>
            </w:r>
          </w:p>
        </w:tc>
        <w:tc>
          <w:tcPr>
            <w:tcW w:w="10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USN-5</w:t>
            </w:r>
          </w:p>
        </w:tc>
        <w:tc>
          <w:tcPr>
            <w:tcW w:w="21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As a user, I can log into the application by entering my email and password.</w:t>
            </w:r>
          </w:p>
        </w:tc>
        <w:tc>
          <w:tcPr>
            <w:tcW w:w="175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I am successfully logged into my dashboard</w:t>
            </w:r>
          </w:p>
        </w:tc>
        <w:tc>
          <w:tcPr>
            <w:tcW w:w="9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High</w:t>
            </w:r>
          </w:p>
        </w:tc>
        <w:tc>
          <w:tcPr>
            <w:tcW w:w="9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66EBC" w:rsidRDefault="00E17F7D">
            <w:pPr>
              <w:pStyle w:val="TableContents"/>
              <w:rPr>
                <w:rFonts w:hint="eastAsia"/>
              </w:rPr>
            </w:pPr>
            <w:r>
              <w:t>Sprint-1</w:t>
            </w:r>
          </w:p>
        </w:tc>
      </w:tr>
    </w:tbl>
    <w:p w:rsidR="00566EBC" w:rsidRDefault="00E17F7D">
      <w:pPr>
        <w:pStyle w:val="Textbody"/>
        <w:rPr>
          <w:rFonts w:hint="eastAsia"/>
        </w:rPr>
      </w:pPr>
      <w:r>
        <w:br/>
      </w:r>
      <w:r>
        <w:br/>
      </w:r>
    </w:p>
    <w:sectPr w:rsidR="00566EB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17F7D">
      <w:pPr>
        <w:rPr>
          <w:rFonts w:hint="eastAsia"/>
        </w:rPr>
      </w:pPr>
      <w:r>
        <w:separator/>
      </w:r>
    </w:p>
  </w:endnote>
  <w:endnote w:type="continuationSeparator" w:id="0">
    <w:p w:rsidR="00000000" w:rsidRDefault="00E17F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17F7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E17F7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66EBC"/>
    <w:rsid w:val="00566EBC"/>
    <w:rsid w:val="00E1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3FC79A-0962-4094-91B3-46275822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2025-06-27T10:12:00Z</dcterms:created>
  <dcterms:modified xsi:type="dcterms:W3CDTF">2025-06-27T10:12:00Z</dcterms:modified>
</cp:coreProperties>
</file>