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TD — Cycles de turbine à gaz (Brayton)</w:t>
      </w:r>
    </w:p>
    <w:p>
      <w:pPr>
        <w:spacing w:after="100" w:line="276"/>
        <w:jc w:val="both"/>
      </w:pPr>
      <w:r>
        <w:rPr>
          <w:color w:val="5B6B7B"/>
        </w:rPr>
        <w:t xml:space="preserve">Thermodynamique appliquée — Licence 3 / Master 1 / école d'ingénieurs — durée indicative : 4 h (dont 1 h sur ordinateur pour l'exercice 3).</w:t>
      </w:r>
    </w:p>
    <w:p>
      <w:pPr>
        <w:pStyle w:val="Heading2"/>
        <w:spacing w:after="100" w:before="220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Appliquer les bilans d'énergie et d'entropie aux composants d'une turbine à gaz.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Calculer les performances d'un cycle idéal, réel et régénératif.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Évaluer les limites du modèle « air standard froid » face aux propriétés réelles de l'air (CoolProp).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Localiser les irréversibilités par un bilan d'exergie.</w:t>
      </w:r>
    </w:p>
    <w:p>
      <w:pPr>
        <w:pStyle w:val="Heading2"/>
        <w:spacing w:after="100" w:before="220"/>
      </w:pPr>
      <w:r>
        <w:t xml:space="preserve">Données et hypothèses communes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638"/>
      </w:tblGrid>
      <w:tr>
        <w:trPr>
          <w:tblHeader/>
        </w:trPr>
        <w:tc>
          <w:tcPr>
            <w:tcW w:type="dxa" w:w="48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Grandeur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Symbole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Pression d'aspiration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  <w:vertAlign w:val="subscript"/>
              </w:rPr>
              <w:t xml:space="preserve">1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 kPa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Température d'aspiration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1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 °C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Rapport de pression (sauf mention contraire)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 = p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/p</w:t>
            </w:r>
            <w:r>
              <w:rPr>
                <w:sz w:val="20"/>
                <w:szCs w:val="20"/>
                <w:vertAlign w:val="subscript"/>
              </w:rPr>
              <w:t xml:space="preserve">1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Température d'entrée turbine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1350 K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Chaleur massique (air standard froid)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  <w:vertAlign w:val="subscript"/>
              </w:rPr>
              <w:t xml:space="preserve">p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1,005 kJ·kg</w:t>
            </w:r>
            <w:r>
              <w:rPr>
                <w:sz w:val="20"/>
                <w:szCs w:val="20"/>
                <w:vertAlign w:val="superscript"/>
              </w:rPr>
              <w:t xml:space="preserve">−1</w:t>
            </w:r>
            <w:r>
              <w:rPr>
                <w:sz w:val="20"/>
                <w:szCs w:val="20"/>
              </w:rPr>
              <w:t xml:space="preserve">·K</w:t>
            </w:r>
            <w:r>
              <w:rPr>
                <w:sz w:val="20"/>
                <w:szCs w:val="20"/>
                <w:vertAlign w:val="superscript"/>
              </w:rPr>
              <w:t xml:space="preserve">−1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Rapport des chaleurs massiques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γ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1,4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Température de l'environnement (exergie)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0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= T</w:t>
            </w:r>
            <w:r>
              <w:rPr>
                <w:sz w:val="20"/>
                <w:szCs w:val="20"/>
                <w:vertAlign w:val="subscript"/>
              </w:rPr>
              <w:t xml:space="preserve">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Régime permanent ; variations d'énergie cinétique et potentielle négligées.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Compresseur et turbine adiabatiques ; pas de pertes de charge (chambre, régénérateur).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Modèle air standard : la combustion est remplacée par un apport de chaleur isobare 2→3, l'échappement par un rejet isobare 4→1 ; le débit de combustible est négligé devant le débit d'air (sauf question explicite).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Convention : on note w</w:t>
      </w:r>
      <w:r>
        <w:rPr>
          <w:vertAlign w:val="subscript"/>
        </w:rPr>
        <w:t xml:space="preserve">c</w:t>
      </w:r>
      <w:r>
        <w:t xml:space="preserve">, w</w:t>
      </w:r>
      <w:r>
        <w:rPr>
          <w:vertAlign w:val="subscript"/>
        </w:rPr>
        <w:t xml:space="preserve">t</w:t>
      </w:r>
      <w:r>
        <w:t xml:space="preserve">, q</w:t>
      </w:r>
      <w:r>
        <w:rPr>
          <w:vertAlign w:val="subscript"/>
        </w:rPr>
        <w:t xml:space="preserve">in</w:t>
      </w:r>
      <w:r>
        <w:t xml:space="preserve">, q</w:t>
      </w:r>
      <w:r>
        <w:rPr>
          <w:vertAlign w:val="subscript"/>
        </w:rPr>
        <w:t xml:space="preserve">out</w:t>
      </w:r>
      <w:r>
        <w:t xml:space="preserve"> les valeurs absolues des travaux et chaleurs massiques (kJ/kg d'air).</w:t>
      </w:r>
    </w:p>
    <w:p>
      <w:pPr>
        <w:pStyle w:val="Heading1"/>
        <w:spacing w:after="150" w:before="300"/>
      </w:pPr>
      <w:r>
        <w:t xml:space="preserve">Exercice 1 — Cycle de Brayton idéal (air standard froid)</w:t>
      </w:r>
    </w:p>
    <w:p>
      <w:pPr>
        <w:spacing w:after="100" w:line="276"/>
        <w:jc w:val="both"/>
      </w:pPr>
      <w:r>
        <w:t xml:space="preserve">Un bureau d'études effectue l'avant-projet d'une turbine à gaz de production d'électricité. Dans un premier temps, le cycle est supposé idéal : compression et détente isentropiques. On utilise les données communes (r = 14, T</w:t>
      </w:r>
      <w:r>
        <w:rPr>
          <w:vertAlign w:val="subscript"/>
        </w:rPr>
        <w:t xml:space="preserve">3</w:t>
      </w:r>
      <w:r>
        <w:t xml:space="preserve"> = 1350 K).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1. </w:t>
      </w:r>
      <w:r>
        <w:t xml:space="preserve">Représenter qualitativement le cycle dans les diagrammes (p, v) et (T, s). Numéroter les états 1 à 4 et indiquer le sens des échanges de chaleur et de travail.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2. </w:t>
      </w:r>
      <w:r>
        <w:t xml:space="preserve">Établir l'expression de T</w:t>
      </w:r>
      <w:r>
        <w:rPr>
          <w:vertAlign w:val="subscript"/>
        </w:rPr>
        <w:t xml:space="preserve">2</w:t>
      </w:r>
      <w:r>
        <w:t xml:space="preserve"> et T</w:t>
      </w:r>
      <w:r>
        <w:rPr>
          <w:vertAlign w:val="subscript"/>
        </w:rPr>
        <w:t xml:space="preserve">4</w:t>
      </w:r>
      <w:r>
        <w:t xml:space="preserve"> ; calculer leurs valeurs.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3. </w:t>
      </w:r>
      <w:r>
        <w:t xml:space="preserve">Calculer w</w:t>
      </w:r>
      <w:r>
        <w:rPr>
          <w:vertAlign w:val="subscript"/>
        </w:rPr>
        <w:t xml:space="preserve">c</w:t>
      </w:r>
      <w:r>
        <w:t xml:space="preserve">, w</w:t>
      </w:r>
      <w:r>
        <w:rPr>
          <w:vertAlign w:val="subscript"/>
        </w:rPr>
        <w:t xml:space="preserve">t</w:t>
      </w:r>
      <w:r>
        <w:t xml:space="preserve">, w</w:t>
      </w:r>
      <w:r>
        <w:rPr>
          <w:vertAlign w:val="subscript"/>
        </w:rPr>
        <w:t xml:space="preserve">net</w:t>
      </w:r>
      <w:r>
        <w:t xml:space="preserve">, q</w:t>
      </w:r>
      <w:r>
        <w:rPr>
          <w:vertAlign w:val="subscript"/>
        </w:rPr>
        <w:t xml:space="preserve">in</w:t>
      </w:r>
      <w:r>
        <w:t xml:space="preserve"> et q</w:t>
      </w:r>
      <w:r>
        <w:rPr>
          <w:vertAlign w:val="subscript"/>
        </w:rPr>
        <w:t xml:space="preserve">out</w:t>
      </w:r>
      <w:r>
        <w:t xml:space="preserve">. Vérifier le premier principe sur le cycle.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4. </w:t>
      </w:r>
      <w:r>
        <w:t xml:space="preserve">Calculer le rendement thermique η</w:t>
      </w:r>
      <w:r>
        <w:rPr>
          <w:vertAlign w:val="subscript"/>
        </w:rPr>
        <w:t xml:space="preserve">th</w:t>
      </w:r>
      <w:r>
        <w:t xml:space="preserve"> à partir des bilans, puis avec la relation η</w:t>
      </w:r>
      <w:r>
        <w:rPr>
          <w:vertAlign w:val="subscript"/>
        </w:rPr>
        <w:t xml:space="preserve">th</w:t>
      </w:r>
      <w:r>
        <w:t xml:space="preserve"> = 1 − r</w:t>
      </w:r>
      <w:r>
        <w:rPr>
          <w:vertAlign w:val="superscript"/>
        </w:rPr>
        <w:t xml:space="preserve">−(γ−1)/γ</w:t>
      </w:r>
      <w:r>
        <w:t xml:space="preserve">. Comparer au rendement de Carnot entre T</w:t>
      </w:r>
      <w:r>
        <w:rPr>
          <w:vertAlign w:val="subscript"/>
        </w:rPr>
        <w:t xml:space="preserve">1</w:t>
      </w:r>
      <w:r>
        <w:t xml:space="preserve"> et T</w:t>
      </w:r>
      <w:r>
        <w:rPr>
          <w:vertAlign w:val="subscript"/>
        </w:rPr>
        <w:t xml:space="preserve">3</w:t>
      </w:r>
      <w:r>
        <w:t xml:space="preserve"> et commenter.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5. </w:t>
      </w:r>
      <w:r>
        <w:t xml:space="preserve">Calculer le rapport des travaux bwr = w</w:t>
      </w:r>
      <w:r>
        <w:rPr>
          <w:vertAlign w:val="subscript"/>
        </w:rPr>
        <w:t xml:space="preserve">c</w:t>
      </w:r>
      <w:r>
        <w:t xml:space="preserve">/w</w:t>
      </w:r>
      <w:r>
        <w:rPr>
          <w:vertAlign w:val="subscript"/>
        </w:rPr>
        <w:t xml:space="preserve">t</w:t>
      </w:r>
      <w:r>
        <w:t xml:space="preserve"> (« back work ratio »). Commenter sa valeur.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6. </w:t>
      </w:r>
      <w:r>
        <w:t xml:space="preserve">Montrer que le travail net est maximal pour r</w:t>
      </w:r>
      <w:r>
        <w:rPr>
          <w:vertAlign w:val="subscript"/>
        </w:rPr>
        <w:t xml:space="preserve">opt</w:t>
      </w:r>
      <w:r>
        <w:t xml:space="preserve"> = (T</w:t>
      </w:r>
      <w:r>
        <w:rPr>
          <w:vertAlign w:val="subscript"/>
        </w:rPr>
        <w:t xml:space="preserve">3</w:t>
      </w:r>
      <w:r>
        <w:t xml:space="preserve">/T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γ/[2(γ−1)]</w:t>
      </w:r>
      <w:r>
        <w:t xml:space="preserve"> et qu'alors T</w:t>
      </w:r>
      <w:r>
        <w:rPr>
          <w:vertAlign w:val="subscript"/>
        </w:rPr>
        <w:t xml:space="preserve">2</w:t>
      </w:r>
      <w:r>
        <w:t xml:space="preserve"> = T</w:t>
      </w:r>
      <w:r>
        <w:rPr>
          <w:vertAlign w:val="subscript"/>
        </w:rPr>
        <w:t xml:space="preserve">4</w:t>
      </w:r>
      <w:r>
        <w:t xml:space="preserve">. Calculer r</w:t>
      </w:r>
      <w:r>
        <w:rPr>
          <w:vertAlign w:val="subscript"/>
        </w:rPr>
        <w:t xml:space="preserve">opt</w:t>
      </w:r>
      <w:r>
        <w:t xml:space="preserve">, w</w:t>
      </w:r>
      <w:r>
        <w:rPr>
          <w:vertAlign w:val="subscript"/>
        </w:rPr>
        <w:t xml:space="preserve">net,max</w:t>
      </w:r>
      <w:r>
        <w:t xml:space="preserve"> et comparer au point de fonctionnement r = 14.</w:t>
      </w:r>
    </w:p>
    <w:p>
      <w:pPr>
        <w:pStyle w:val="Heading1"/>
        <w:spacing w:after="150" w:before="300"/>
      </w:pPr>
      <w:r>
        <w:t xml:space="preserve">Exercice 2 — Cycle réel d'une turbine à gaz de pointe de 30 MW</w:t>
      </w:r>
    </w:p>
    <w:p>
      <w:pPr>
        <w:spacing w:after="100" w:line="276"/>
        <w:jc w:val="both"/>
      </w:pPr>
      <w:r>
        <w:t xml:space="preserve">La turbine de l'exercice 1 est en réalité équipée d'un compresseur de rendement isentropique η</w:t>
      </w:r>
      <w:r>
        <w:rPr>
          <w:vertAlign w:val="subscript"/>
        </w:rPr>
        <w:t xml:space="preserve">c</w:t>
      </w:r>
      <w:r>
        <w:t xml:space="preserve"> = 0,85 et d'une turbine de rendement isentropique η</w:t>
      </w:r>
      <w:r>
        <w:rPr>
          <w:vertAlign w:val="subscript"/>
        </w:rPr>
        <w:t xml:space="preserve">t</w:t>
      </w:r>
      <w:r>
        <w:t xml:space="preserve"> = 0,89. Elle doit fournir une puissance nette P</w:t>
      </w:r>
      <w:r>
        <w:rPr>
          <w:vertAlign w:val="subscript"/>
        </w:rPr>
        <w:t xml:space="preserve">net</w:t>
      </w:r>
      <w:r>
        <w:t xml:space="preserve"> = 30 MW. Le combustible est du méthane, de pouvoir calorifique inférieur PCI = 50,0 MJ/kg ; on suppose la combustion complète (rendement de combustion égal à 1). Modèle air standard froid.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1. </w:t>
      </w:r>
      <w:r>
        <w:t xml:space="preserve">Calculer les températures isentropiques T</w:t>
      </w:r>
      <w:r>
        <w:rPr>
          <w:vertAlign w:val="subscript"/>
        </w:rPr>
        <w:t xml:space="preserve">2s</w:t>
      </w:r>
      <w:r>
        <w:t xml:space="preserve">, T</w:t>
      </w:r>
      <w:r>
        <w:rPr>
          <w:vertAlign w:val="subscript"/>
        </w:rPr>
        <w:t xml:space="preserve">4s</w:t>
      </w:r>
      <w:r>
        <w:t xml:space="preserve"> puis les températures réelles T</w:t>
      </w:r>
      <w:r>
        <w:rPr>
          <w:vertAlign w:val="subscript"/>
        </w:rPr>
        <w:t xml:space="preserve">2</w:t>
      </w:r>
      <w:r>
        <w:t xml:space="preserve"> et T</w:t>
      </w:r>
      <w:r>
        <w:rPr>
          <w:vertAlign w:val="subscript"/>
        </w:rPr>
        <w:t xml:space="preserve">4</w:t>
      </w:r>
      <w:r>
        <w:t xml:space="preserve">. Placer les états 2 et 4 dans le diagramme (T, s) par rapport à 2s et 4s.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2. </w:t>
      </w:r>
      <w:r>
        <w:t xml:space="preserve">Calculer w</w:t>
      </w:r>
      <w:r>
        <w:rPr>
          <w:vertAlign w:val="subscript"/>
        </w:rPr>
        <w:t xml:space="preserve">c</w:t>
      </w:r>
      <w:r>
        <w:t xml:space="preserve">, w</w:t>
      </w:r>
      <w:r>
        <w:rPr>
          <w:vertAlign w:val="subscript"/>
        </w:rPr>
        <w:t xml:space="preserve">t</w:t>
      </w:r>
      <w:r>
        <w:t xml:space="preserve">, w</w:t>
      </w:r>
      <w:r>
        <w:rPr>
          <w:vertAlign w:val="subscript"/>
        </w:rPr>
        <w:t xml:space="preserve">net</w:t>
      </w:r>
      <w:r>
        <w:t xml:space="preserve">, q</w:t>
      </w:r>
      <w:r>
        <w:rPr>
          <w:vertAlign w:val="subscript"/>
        </w:rPr>
        <w:t xml:space="preserve">in</w:t>
      </w:r>
      <w:r>
        <w:t xml:space="preserve">, η</w:t>
      </w:r>
      <w:r>
        <w:rPr>
          <w:vertAlign w:val="subscript"/>
        </w:rPr>
        <w:t xml:space="preserve">th</w:t>
      </w:r>
      <w:r>
        <w:t xml:space="preserve"> et bwr. Comparer à l'exercice 1.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3. </w:t>
      </w:r>
      <w:r>
        <w:t xml:space="preserve">Calculer le débit d'air ṁ</w:t>
      </w:r>
      <w:r>
        <w:rPr>
          <w:vertAlign w:val="subscript"/>
        </w:rPr>
        <w:t xml:space="preserve">a</w:t>
      </w:r>
      <w:r>
        <w:t xml:space="preserve">, ainsi que les puissances du compresseur et de la turbine.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4. </w:t>
      </w:r>
      <w:r>
        <w:t xml:space="preserve">Calculer le débit de combustible ṁ</w:t>
      </w:r>
      <w:r>
        <w:rPr>
          <w:vertAlign w:val="subscript"/>
        </w:rPr>
        <w:t xml:space="preserve">f</w:t>
      </w:r>
      <w:r>
        <w:t xml:space="preserve"> et le rapport f = ṁ</w:t>
      </w:r>
      <w:r>
        <w:rPr>
          <w:vertAlign w:val="subscript"/>
        </w:rPr>
        <w:t xml:space="preserve">f</w:t>
      </w:r>
      <w:r>
        <w:t xml:space="preserve">/ṁ</w:t>
      </w:r>
      <w:r>
        <w:rPr>
          <w:vertAlign w:val="subscript"/>
        </w:rPr>
        <w:t xml:space="preserve">a</w:t>
      </w:r>
      <w:r>
        <w:t xml:space="preserve">. L'hypothèse « débit de combustible négligé » est-elle justifiée ? Calculer la consommation spécifique de combustible en g/kWh.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5. </w:t>
      </w:r>
      <w:r>
        <w:t xml:space="preserve">Sensibilité : le compresseur s'encrasse et son rendement isentropique chute à 0,80. Recalculer T</w:t>
      </w:r>
      <w:r>
        <w:rPr>
          <w:vertAlign w:val="subscript"/>
        </w:rPr>
        <w:t xml:space="preserve">2</w:t>
      </w:r>
      <w:r>
        <w:t xml:space="preserve">, w</w:t>
      </w:r>
      <w:r>
        <w:rPr>
          <w:vertAlign w:val="subscript"/>
        </w:rPr>
        <w:t xml:space="preserve">net</w:t>
      </w:r>
      <w:r>
        <w:t xml:space="preserve">, η</w:t>
      </w:r>
      <w:r>
        <w:rPr>
          <w:vertAlign w:val="subscript"/>
        </w:rPr>
        <w:t xml:space="preserve">th</w:t>
      </w:r>
      <w:r>
        <w:t xml:space="preserve"> et ṁ</w:t>
      </w:r>
      <w:r>
        <w:rPr>
          <w:vertAlign w:val="subscript"/>
        </w:rPr>
        <w:t xml:space="preserve">a</w:t>
      </w:r>
      <w:r>
        <w:t xml:space="preserve">. Expliquer pourquoi la baisse relative de w</w:t>
      </w:r>
      <w:r>
        <w:rPr>
          <w:vertAlign w:val="subscript"/>
        </w:rPr>
        <w:t xml:space="preserve">net</w:t>
      </w:r>
      <w:r>
        <w:t xml:space="preserve"> est plus forte que celle de η</w:t>
      </w:r>
      <w:r>
        <w:rPr>
          <w:vertAlign w:val="subscript"/>
        </w:rPr>
        <w:t xml:space="preserve">c</w:t>
      </w:r>
      <w:r>
        <w:t xml:space="preserve">.</w:t>
      </w:r>
    </w:p>
    <w:p>
      <w:pPr>
        <w:pStyle w:val="Heading1"/>
        <w:spacing w:after="150" w:before="300"/>
      </w:pPr>
      <w:r>
        <w:t xml:space="preserve">Exercice 3 — Air réel avec CoolProp (sur ordinateur)</w:t>
      </w:r>
    </w:p>
    <w:p>
      <w:pPr>
        <w:spacing w:after="100" w:line="276"/>
        <w:jc w:val="both"/>
      </w:pPr>
      <w:r>
        <w:t xml:space="preserve">On reprend exactement les données de l'exercice 2 (η</w:t>
      </w:r>
      <w:r>
        <w:rPr>
          <w:vertAlign w:val="subscript"/>
        </w:rPr>
        <w:t xml:space="preserve">c</w:t>
      </w:r>
      <w:r>
        <w:t xml:space="preserve"> = 0,85 ; η</w:t>
      </w:r>
      <w:r>
        <w:rPr>
          <w:vertAlign w:val="subscript"/>
        </w:rPr>
        <w:t xml:space="preserve">t</w:t>
      </w:r>
      <w:r>
        <w:t xml:space="preserve"> = 0,89 ; r = 14 ; T</w:t>
      </w:r>
      <w:r>
        <w:rPr>
          <w:vertAlign w:val="subscript"/>
        </w:rPr>
        <w:t xml:space="preserve">3</w:t>
      </w:r>
      <w:r>
        <w:t xml:space="preserve"> = 1350 K ; 30 MW), mais les propriétés de l'air sont calculées avec la bibliothèque libre CoolProp (fluide « Air », équation d'état de Lemmon et al., 2000). Installation : pip install CoolProp.</w:t>
      </w:r>
    </w:p>
    <w:p>
      <w:pPr>
        <w:spacing w:after="100" w:line="276"/>
        <w:jc w:val="both"/>
      </w:pPr>
      <w:r>
        <w:t xml:space="preserve">Squelette de programme à compléter :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CoolProp.CoolProp import PropsSI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p1, T1, r, T3 = 100e3, 293.15, 14, 1350.0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eta_c, eta_t = 0.85, 0.89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p2 = r * p1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h1 = PropsSI('H', 'T', T1, 'P', p1, 'Air')   # J/kg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s1 = PropsSI('S', 'T', T1, 'P', p1, 'Air')   # J/(kg.K)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h2s = PropsSI('H', 'P', p2, 'S', s1, 'Air')  # compression isentropique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h2 = ...                                     # à compléter avec eta_c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T2 = PropsSI('T', 'P', p2, 'H', h2, 'Air')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... états 3 et 4, puis travaux, chaleur, rendement</w:t>
      </w:r>
    </w:p>
    <w:p>
      <w:pPr>
        <w:spacing w:after="60"/>
      </w:pP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1. </w:t>
      </w:r>
      <w:r>
        <w:t xml:space="preserve">Calculer h</w:t>
      </w:r>
      <w:r>
        <w:rPr>
          <w:vertAlign w:val="subscript"/>
        </w:rPr>
        <w:t xml:space="preserve">1</w:t>
      </w:r>
      <w:r>
        <w:t xml:space="preserve">, s</w:t>
      </w:r>
      <w:r>
        <w:rPr>
          <w:vertAlign w:val="subscript"/>
        </w:rPr>
        <w:t xml:space="preserve">1</w:t>
      </w:r>
      <w:r>
        <w:t xml:space="preserve">, h</w:t>
      </w:r>
      <w:r>
        <w:rPr>
          <w:vertAlign w:val="subscript"/>
        </w:rPr>
        <w:t xml:space="preserve">2s</w:t>
      </w:r>
      <w:r>
        <w:t xml:space="preserve">, h</w:t>
      </w:r>
      <w:r>
        <w:rPr>
          <w:vertAlign w:val="subscript"/>
        </w:rPr>
        <w:t xml:space="preserve">2</w:t>
      </w:r>
      <w:r>
        <w:t xml:space="preserve">, T</w:t>
      </w:r>
      <w:r>
        <w:rPr>
          <w:vertAlign w:val="subscript"/>
        </w:rPr>
        <w:t xml:space="preserve">2</w:t>
      </w:r>
      <w:r>
        <w:t xml:space="preserve">, h</w:t>
      </w:r>
      <w:r>
        <w:rPr>
          <w:vertAlign w:val="subscript"/>
        </w:rPr>
        <w:t xml:space="preserve">3</w:t>
      </w:r>
      <w:r>
        <w:t xml:space="preserve">, s</w:t>
      </w:r>
      <w:r>
        <w:rPr>
          <w:vertAlign w:val="subscript"/>
        </w:rPr>
        <w:t xml:space="preserve">3</w:t>
      </w:r>
      <w:r>
        <w:t xml:space="preserve">, h</w:t>
      </w:r>
      <w:r>
        <w:rPr>
          <w:vertAlign w:val="subscript"/>
        </w:rPr>
        <w:t xml:space="preserve">4s</w:t>
      </w:r>
      <w:r>
        <w:t xml:space="preserve">, h</w:t>
      </w:r>
      <w:r>
        <w:rPr>
          <w:vertAlign w:val="subscript"/>
        </w:rPr>
        <w:t xml:space="preserve">4</w:t>
      </w:r>
      <w:r>
        <w:t xml:space="preserve"> et T</w:t>
      </w:r>
      <w:r>
        <w:rPr>
          <w:vertAlign w:val="subscript"/>
        </w:rPr>
        <w:t xml:space="preserve">4</w:t>
      </w:r>
      <w:r>
        <w:t xml:space="preserve">. Pourquoi les valeurs absolues de h et s n'ont-elles pas de signification physique ici ?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2. </w:t>
      </w:r>
      <w:r>
        <w:t xml:space="preserve">Calculer w</w:t>
      </w:r>
      <w:r>
        <w:rPr>
          <w:vertAlign w:val="subscript"/>
        </w:rPr>
        <w:t xml:space="preserve">c</w:t>
      </w:r>
      <w:r>
        <w:t xml:space="preserve">, w</w:t>
      </w:r>
      <w:r>
        <w:rPr>
          <w:vertAlign w:val="subscript"/>
        </w:rPr>
        <w:t xml:space="preserve">t</w:t>
      </w:r>
      <w:r>
        <w:t xml:space="preserve">, w</w:t>
      </w:r>
      <w:r>
        <w:rPr>
          <w:vertAlign w:val="subscript"/>
        </w:rPr>
        <w:t xml:space="preserve">net</w:t>
      </w:r>
      <w:r>
        <w:t xml:space="preserve">, q</w:t>
      </w:r>
      <w:r>
        <w:rPr>
          <w:vertAlign w:val="subscript"/>
        </w:rPr>
        <w:t xml:space="preserve">in</w:t>
      </w:r>
      <w:r>
        <w:t xml:space="preserve">, η</w:t>
      </w:r>
      <w:r>
        <w:rPr>
          <w:vertAlign w:val="subscript"/>
        </w:rPr>
        <w:t xml:space="preserve">th</w:t>
      </w:r>
      <w:r>
        <w:t xml:space="preserve">, bwr et le débit d'air pour 30 MW.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3. </w:t>
      </w:r>
      <w:r>
        <w:t xml:space="preserve">Dresser un tableau comparatif avec l'exercice 2. Calculer la chaleur massique moyenne c̄</w:t>
      </w:r>
      <w:r>
        <w:rPr>
          <w:vertAlign w:val="subscript"/>
        </w:rPr>
        <w:t xml:space="preserve">p</w:t>
      </w:r>
      <w:r>
        <w:t xml:space="preserve"> = Δh/ΔT sur les évolutions 1→2, 2→3 et 3→4 et expliquer l'origine des écarts.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4. </w:t>
      </w:r>
      <w:r>
        <w:t xml:space="preserve">Conclure : quel modèle utiliser pour un raisonnement qualitatif ? pour dimensionner l'installation (débit d'air, consommation) ?</w:t>
      </w:r>
    </w:p>
    <w:p>
      <w:pPr>
        <w:pStyle w:val="Heading1"/>
        <w:spacing w:after="150" w:before="300"/>
      </w:pPr>
      <w:r>
        <w:t xml:space="preserve">Exercice 4 — Régénération</w:t>
      </w:r>
    </w:p>
    <w:p>
      <w:pPr>
        <w:spacing w:after="100" w:line="276"/>
        <w:jc w:val="both"/>
      </w:pPr>
      <w:r>
        <w:t xml:space="preserve">Pour une application de cogénération de faible puissance, on étudie un cycle à rapport de pression r = 5, avec les mêmes rendements isentropiques (η</w:t>
      </w:r>
      <w:r>
        <w:rPr>
          <w:vertAlign w:val="subscript"/>
        </w:rPr>
        <w:t xml:space="preserve">c</w:t>
      </w:r>
      <w:r>
        <w:t xml:space="preserve"> = 0,85 ; η</w:t>
      </w:r>
      <w:r>
        <w:rPr>
          <w:vertAlign w:val="subscript"/>
        </w:rPr>
        <w:t xml:space="preserve">t</w:t>
      </w:r>
      <w:r>
        <w:t xml:space="preserve"> = 0,89) et T</w:t>
      </w:r>
      <w:r>
        <w:rPr>
          <w:vertAlign w:val="subscript"/>
        </w:rPr>
        <w:t xml:space="preserve">3</w:t>
      </w:r>
      <w:r>
        <w:t xml:space="preserve"> = 1350 K. Un régénérateur (échangeur à contre-courant) d'efficacité ε = 0,80 préchauffe l'air comprimé (2→x) avec les gaz sortant de la turbine (4→y). Modèle air standard froid, débits égaux des deux côtés, échangeur adiabatique sans pertes de charge.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1. </w:t>
      </w:r>
      <w:r>
        <w:t xml:space="preserve">Calculer T</w:t>
      </w:r>
      <w:r>
        <w:rPr>
          <w:vertAlign w:val="subscript"/>
        </w:rPr>
        <w:t xml:space="preserve">2</w:t>
      </w:r>
      <w:r>
        <w:t xml:space="preserve"> et T</w:t>
      </w:r>
      <w:r>
        <w:rPr>
          <w:vertAlign w:val="subscript"/>
        </w:rPr>
        <w:t xml:space="preserve">4</w:t>
      </w:r>
      <w:r>
        <w:t xml:space="preserve"> du cycle à r = 5 sans régénérateur, puis w</w:t>
      </w:r>
      <w:r>
        <w:rPr>
          <w:vertAlign w:val="subscript"/>
        </w:rPr>
        <w:t xml:space="preserve">net</w:t>
      </w:r>
      <w:r>
        <w:t xml:space="preserve">, q</w:t>
      </w:r>
      <w:r>
        <w:rPr>
          <w:vertAlign w:val="subscript"/>
        </w:rPr>
        <w:t xml:space="preserve">in</w:t>
      </w:r>
      <w:r>
        <w:t xml:space="preserve"> et η</w:t>
      </w:r>
      <w:r>
        <w:rPr>
          <w:vertAlign w:val="subscript"/>
        </w:rPr>
        <w:t xml:space="preserve">th</w:t>
      </w:r>
      <w:r>
        <w:t xml:space="preserve">. La régénération est-elle possible ?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2. </w:t>
      </w:r>
      <w:r>
        <w:t xml:space="preserve">Avec l'efficacité définie par ε = (T</w:t>
      </w:r>
      <w:r>
        <w:rPr>
          <w:vertAlign w:val="subscript"/>
        </w:rPr>
        <w:t xml:space="preserve">x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)/(T</w:t>
      </w:r>
      <w:r>
        <w:rPr>
          <w:vertAlign w:val="subscript"/>
        </w:rPr>
        <w:t xml:space="preserve">4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), calculer T</w:t>
      </w:r>
      <w:r>
        <w:rPr>
          <w:vertAlign w:val="subscript"/>
        </w:rPr>
        <w:t xml:space="preserve">x</w:t>
      </w:r>
      <w:r>
        <w:t xml:space="preserve">, T</w:t>
      </w:r>
      <w:r>
        <w:rPr>
          <w:vertAlign w:val="subscript"/>
        </w:rPr>
        <w:t xml:space="preserve">y</w:t>
      </w:r>
      <w:r>
        <w:t xml:space="preserve">, la chaleur échangée q</w:t>
      </w:r>
      <w:r>
        <w:rPr>
          <w:vertAlign w:val="subscript"/>
        </w:rPr>
        <w:t xml:space="preserve">reg</w:t>
      </w:r>
      <w:r>
        <w:t xml:space="preserve">, le nouveau q</w:t>
      </w:r>
      <w:r>
        <w:rPr>
          <w:vertAlign w:val="subscript"/>
        </w:rPr>
        <w:t xml:space="preserve">in</w:t>
      </w:r>
      <w:r>
        <w:t xml:space="preserve"> et le rendement. Le travail net est-il modifié ?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3. </w:t>
      </w:r>
      <w:r>
        <w:t xml:space="preserve">Montrer que la condition limite T</w:t>
      </w:r>
      <w:r>
        <w:rPr>
          <w:vertAlign w:val="subscript"/>
        </w:rPr>
        <w:t xml:space="preserve">4</w:t>
      </w:r>
      <w:r>
        <w:t xml:space="preserve"> = T</w:t>
      </w:r>
      <w:r>
        <w:rPr>
          <w:vertAlign w:val="subscript"/>
        </w:rPr>
        <w:t xml:space="preserve">2</w:t>
      </w:r>
      <w:r>
        <w:t xml:space="preserve"> conduit à une équation du second degré en τ = r</w:t>
      </w:r>
      <w:r>
        <w:rPr>
          <w:vertAlign w:val="superscript"/>
        </w:rPr>
        <w:t xml:space="preserve">(γ−1)/γ</w:t>
      </w:r>
      <w:r>
        <w:t xml:space="preserve">. En déduire le rapport de pression limite r</w:t>
      </w:r>
      <w:r>
        <w:rPr>
          <w:vertAlign w:val="subscript"/>
        </w:rPr>
        <w:t xml:space="preserve">lim</w:t>
      </w:r>
      <w:r>
        <w:t xml:space="preserve"> au-delà duquel la régénération n'a plus d'intérêt.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4. </w:t>
      </w:r>
      <w:r>
        <w:t xml:space="preserve">Calculer le rendement du cycle régénératif à r = 14 (même ε) et comparer au gain obtenu à r = 5. Conclure sur le choix du rapport de pression d'un cycle régénératif.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5. </w:t>
      </w:r>
      <w:r>
        <w:t xml:space="preserve">Question d'ouverture (qualitative) : quel serait l'effet de pertes de charge dans le régénérateur sur le travail net et le rendement ?</w:t>
      </w:r>
    </w:p>
    <w:p>
      <w:pPr>
        <w:pStyle w:val="Heading1"/>
        <w:spacing w:after="150" w:before="300"/>
      </w:pPr>
      <w:r>
        <w:t xml:space="preserve">Exercice 5 — Bilan d'entropie et d'exergie du cycle réel</w:t>
      </w:r>
    </w:p>
    <w:p>
      <w:pPr>
        <w:spacing w:after="100" w:line="276"/>
        <w:jc w:val="both"/>
      </w:pPr>
      <w:r>
        <w:t xml:space="preserve">On reprend le cycle réel de l'exercice 2 (air standard froid). L'environnement est à T</w:t>
      </w:r>
      <w:r>
        <w:rPr>
          <w:vertAlign w:val="subscript"/>
        </w:rPr>
        <w:t xml:space="preserve">0</w:t>
      </w:r>
      <w:r>
        <w:t xml:space="preserve"> = T</w:t>
      </w:r>
      <w:r>
        <w:rPr>
          <w:vertAlign w:val="subscript"/>
        </w:rPr>
        <w:t xml:space="preserve">1</w:t>
      </w:r>
      <w:r>
        <w:t xml:space="preserve"> = 293,15 K.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1. </w:t>
      </w:r>
      <w:r>
        <w:t xml:space="preserve">Montrer que, pour rester cohérent avec c</w:t>
      </w:r>
      <w:r>
        <w:rPr>
          <w:vertAlign w:val="subscript"/>
        </w:rPr>
        <w:t xml:space="preserve">p</w:t>
      </w:r>
      <w:r>
        <w:t xml:space="preserve"> = 1,005 kJ/(kg·K) et γ = 1,4, il faut prendre r</w:t>
      </w:r>
      <w:r>
        <w:rPr>
          <w:vertAlign w:val="subscript"/>
        </w:rPr>
        <w:t xml:space="preserve">air</w:t>
      </w:r>
      <w:r>
        <w:t xml:space="preserve"> = c</w:t>
      </w:r>
      <w:r>
        <w:rPr>
          <w:vertAlign w:val="subscript"/>
        </w:rPr>
        <w:t xml:space="preserve">p</w:t>
      </w:r>
      <w:r>
        <w:t xml:space="preserve">(γ−1)/γ. Calculer cette valeur et la comparer à la valeur usuelle 287,0 J/(kg·K).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2. </w:t>
      </w:r>
      <w:r>
        <w:t xml:space="preserve">Calculer les variations d'entropie s</w:t>
      </w:r>
      <w:r>
        <w:rPr>
          <w:vertAlign w:val="subscript"/>
        </w:rPr>
        <w:t xml:space="preserve">2</w:t>
      </w:r>
      <w:r>
        <w:t xml:space="preserve"> − s</w:t>
      </w:r>
      <w:r>
        <w:rPr>
          <w:vertAlign w:val="subscript"/>
        </w:rPr>
        <w:t xml:space="preserve">1</w:t>
      </w:r>
      <w:r>
        <w:t xml:space="preserve"> et s</w:t>
      </w:r>
      <w:r>
        <w:rPr>
          <w:vertAlign w:val="subscript"/>
        </w:rPr>
        <w:t xml:space="preserve">4</w:t>
      </w:r>
      <w:r>
        <w:t xml:space="preserve"> − s</w:t>
      </w:r>
      <w:r>
        <w:rPr>
          <w:vertAlign w:val="subscript"/>
        </w:rPr>
        <w:t xml:space="preserve">3</w:t>
      </w:r>
      <w:r>
        <w:t xml:space="preserve">. En déduire l'entropie créée dans le compresseur et dans la turbine, puis les exergies détruites E</w:t>
      </w:r>
      <w:r>
        <w:rPr>
          <w:vertAlign w:val="subscript"/>
        </w:rPr>
        <w:t xml:space="preserve">d,c</w:t>
      </w:r>
      <w:r>
        <w:t xml:space="preserve"> = T</w:t>
      </w:r>
      <w:r>
        <w:rPr>
          <w:vertAlign w:val="subscript"/>
        </w:rPr>
        <w:t xml:space="preserve">0</w:t>
      </w:r>
      <w:r>
        <w:t xml:space="preserve">·s</w:t>
      </w:r>
      <w:r>
        <w:rPr>
          <w:vertAlign w:val="subscript"/>
        </w:rPr>
        <w:t xml:space="preserve">gen,c</w:t>
      </w:r>
      <w:r>
        <w:t xml:space="preserve"> et E</w:t>
      </w:r>
      <w:r>
        <w:rPr>
          <w:vertAlign w:val="subscript"/>
        </w:rPr>
        <w:t xml:space="preserve">d,t</w:t>
      </w:r>
      <w:r>
        <w:t xml:space="preserve"> = T</w:t>
      </w:r>
      <w:r>
        <w:rPr>
          <w:vertAlign w:val="subscript"/>
        </w:rPr>
        <w:t xml:space="preserve">0</w:t>
      </w:r>
      <w:r>
        <w:t xml:space="preserve">·s</w:t>
      </w:r>
      <w:r>
        <w:rPr>
          <w:vertAlign w:val="subscript"/>
        </w:rPr>
        <w:t xml:space="preserve">gen,t</w:t>
      </w:r>
      <w:r>
        <w:t xml:space="preserve">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3. </w:t>
      </w:r>
      <w:r>
        <w:t xml:space="preserve">Calculer l'exergie reçue par l'air dans la chambre : ψ</w:t>
      </w:r>
      <w:r>
        <w:rPr>
          <w:vertAlign w:val="subscript"/>
        </w:rPr>
        <w:t xml:space="preserve">in</w:t>
      </w:r>
      <w:r>
        <w:t xml:space="preserve"> = (h</w:t>
      </w:r>
      <w:r>
        <w:rPr>
          <w:vertAlign w:val="subscript"/>
        </w:rPr>
        <w:t xml:space="preserve">3</w:t>
      </w:r>
      <w:r>
        <w:t xml:space="preserve"> − h</w:t>
      </w:r>
      <w:r>
        <w:rPr>
          <w:vertAlign w:val="subscript"/>
        </w:rPr>
        <w:t xml:space="preserve">2</w:t>
      </w:r>
      <w:r>
        <w:t xml:space="preserve">) − T</w:t>
      </w:r>
      <w:r>
        <w:rPr>
          <w:vertAlign w:val="subscript"/>
        </w:rPr>
        <w:t xml:space="preserve">0</w:t>
      </w:r>
      <w:r>
        <w:t xml:space="preserve">(s</w:t>
      </w:r>
      <w:r>
        <w:rPr>
          <w:vertAlign w:val="subscript"/>
        </w:rPr>
        <w:t xml:space="preserve">3</w:t>
      </w:r>
      <w:r>
        <w:t xml:space="preserve"> − s</w:t>
      </w:r>
      <w:r>
        <w:rPr>
          <w:vertAlign w:val="subscript"/>
        </w:rPr>
        <w:t xml:space="preserve">2</w:t>
      </w:r>
      <w:r>
        <w:t xml:space="preserve">).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4. </w:t>
      </w:r>
      <w:r>
        <w:t xml:space="preserve">Calculer l'exergie perdue avec les gaz d'échappement ψ</w:t>
      </w:r>
      <w:r>
        <w:rPr>
          <w:vertAlign w:val="subscript"/>
        </w:rPr>
        <w:t xml:space="preserve">rej</w:t>
      </w:r>
      <w:r>
        <w:t xml:space="preserve"> = (h</w:t>
      </w:r>
      <w:r>
        <w:rPr>
          <w:vertAlign w:val="subscript"/>
        </w:rPr>
        <w:t xml:space="preserve">4</w:t>
      </w:r>
      <w:r>
        <w:t xml:space="preserve"> − h</w:t>
      </w:r>
      <w:r>
        <w:rPr>
          <w:vertAlign w:val="subscript"/>
        </w:rPr>
        <w:t xml:space="preserve">1</w:t>
      </w:r>
      <w:r>
        <w:t xml:space="preserve">) − T</w:t>
      </w:r>
      <w:r>
        <w:rPr>
          <w:vertAlign w:val="subscript"/>
        </w:rPr>
        <w:t xml:space="preserve">0</w:t>
      </w:r>
      <w:r>
        <w:t xml:space="preserve">(s</w:t>
      </w:r>
      <w:r>
        <w:rPr>
          <w:vertAlign w:val="subscript"/>
        </w:rPr>
        <w:t xml:space="preserve">4</w:t>
      </w:r>
      <w:r>
        <w:t xml:space="preserve"> − s</w:t>
      </w:r>
      <w:r>
        <w:rPr>
          <w:vertAlign w:val="subscript"/>
        </w:rPr>
        <w:t xml:space="preserve">1</w:t>
      </w:r>
      <w:r>
        <w:t xml:space="preserve">). Vérifier la fermeture du bilan ψ</w:t>
      </w:r>
      <w:r>
        <w:rPr>
          <w:vertAlign w:val="subscript"/>
        </w:rPr>
        <w:t xml:space="preserve">in</w:t>
      </w:r>
      <w:r>
        <w:t xml:space="preserve"> = w</w:t>
      </w:r>
      <w:r>
        <w:rPr>
          <w:vertAlign w:val="subscript"/>
        </w:rPr>
        <w:t xml:space="preserve">net</w:t>
      </w:r>
      <w:r>
        <w:t xml:space="preserve"> + E</w:t>
      </w:r>
      <w:r>
        <w:rPr>
          <w:vertAlign w:val="subscript"/>
        </w:rPr>
        <w:t xml:space="preserve">d,c</w:t>
      </w:r>
      <w:r>
        <w:t xml:space="preserve"> + E</w:t>
      </w:r>
      <w:r>
        <w:rPr>
          <w:vertAlign w:val="subscript"/>
        </w:rPr>
        <w:t xml:space="preserve">d,t</w:t>
      </w:r>
      <w:r>
        <w:t xml:space="preserve"> + ψ</w:t>
      </w:r>
      <w:r>
        <w:rPr>
          <w:vertAlign w:val="subscript"/>
        </w:rPr>
        <w:t xml:space="preserve">rej</w:t>
      </w:r>
      <w:r>
        <w:t xml:space="preserve"> et calculer le rendement exergétique η</w:t>
      </w:r>
      <w:r>
        <w:rPr>
          <w:vertAlign w:val="subscript"/>
        </w:rPr>
        <w:t xml:space="preserve">II</w:t>
      </w:r>
      <w:r>
        <w:t xml:space="preserve"> = w</w:t>
      </w:r>
      <w:r>
        <w:rPr>
          <w:vertAlign w:val="subscript"/>
        </w:rPr>
        <w:t xml:space="preserve">net</w:t>
      </w:r>
      <w:r>
        <w:t xml:space="preserve">/ψ</w:t>
      </w:r>
      <w:r>
        <w:rPr>
          <w:vertAlign w:val="subscript"/>
        </w:rPr>
        <w:t xml:space="preserve">in</w:t>
      </w:r>
      <w:r>
        <w:t xml:space="preserve">.</w:t>
      </w:r>
    </w:p>
    <w:p>
      <w:pPr>
        <w:spacing w:after="90"/>
        <w:ind w:left="360" w:hanging="360"/>
      </w:pPr>
      <w:r>
        <w:rPr>
          <w:b/>
          <w:bCs/>
          <w:color w:val="1B3A5C"/>
        </w:rPr>
        <w:t xml:space="preserve">5. </w:t>
      </w:r>
      <w:r>
        <w:t xml:space="preserve">Classer les pertes. Pourquoi la turbine détruit-elle plus d'exergie que le compresseur alors que son rendement isentropique est meilleur ? Quelle amélioration du cycle vise la plus grosse perte ? (lien avec l'exercice 4)</w:t>
      </w:r>
    </w:p>
    <w:p>
      <w:pPr>
        <w:pStyle w:val="Heading2"/>
        <w:spacing w:after="100" w:before="220"/>
      </w:pPr>
      <w:r>
        <w:t xml:space="preserve">Formulaire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Bilan d'un système ouvert en régime permanent :  q − w = h</w:t>
      </w:r>
      <w:r>
        <w:rPr>
          <w:rFonts w:ascii="Cambria Math" w:cs="Cambria Math" w:eastAsia="Cambria Math" w:hAnsi="Cambria Math"/>
          <w:vertAlign w:val="subscript"/>
        </w:rPr>
        <w:t xml:space="preserve">s</w:t>
      </w:r>
      <w:r>
        <w:rPr>
          <w:rFonts w:ascii="Cambria Math" w:cs="Cambria Math" w:eastAsia="Cambria Math" w:hAnsi="Cambria Math"/>
        </w:rPr>
        <w:t xml:space="preserve"> − h</w:t>
      </w:r>
      <w:r>
        <w:rPr>
          <w:rFonts w:ascii="Cambria Math" w:cs="Cambria Math" w:eastAsia="Cambria Math" w:hAnsi="Cambria Math"/>
          <w:vertAlign w:val="subscript"/>
        </w:rPr>
        <w:t xml:space="preserve">e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Gaz parfait à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 constant :  Δh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 ΔT     Δs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 ln(T</w:t>
      </w:r>
      <w:r>
        <w:rPr>
          <w:rFonts w:ascii="Cambria Math" w:cs="Cambria Math" w:eastAsia="Cambria Math" w:hAnsi="Cambria Math"/>
          <w:vertAlign w:val="subscript"/>
        </w:rPr>
        <w:t xml:space="preserve">s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e</w:t>
      </w:r>
      <w:r>
        <w:rPr>
          <w:rFonts w:ascii="Cambria Math" w:cs="Cambria Math" w:eastAsia="Cambria Math" w:hAnsi="Cambria Math"/>
        </w:rPr>
        <w:t xml:space="preserve">) − r</w:t>
      </w:r>
      <w:r>
        <w:rPr>
          <w:rFonts w:ascii="Cambria Math" w:cs="Cambria Math" w:eastAsia="Cambria Math" w:hAnsi="Cambria Math"/>
          <w:vertAlign w:val="subscript"/>
        </w:rPr>
        <w:t xml:space="preserve">air</w:t>
      </w:r>
      <w:r>
        <w:rPr>
          <w:rFonts w:ascii="Cambria Math" w:cs="Cambria Math" w:eastAsia="Cambria Math" w:hAnsi="Cambria Math"/>
        </w:rPr>
        <w:t xml:space="preserve"> ln(p</w:t>
      </w:r>
      <w:r>
        <w:rPr>
          <w:rFonts w:ascii="Cambria Math" w:cs="Cambria Math" w:eastAsia="Cambria Math" w:hAnsi="Cambria Math"/>
          <w:vertAlign w:val="subscript"/>
        </w:rPr>
        <w:t xml:space="preserve">s</w:t>
      </w:r>
      <w:r>
        <w:rPr>
          <w:rFonts w:ascii="Cambria Math" w:cs="Cambria Math" w:eastAsia="Cambria Math" w:hAnsi="Cambria Math"/>
        </w:rPr>
        <w:t xml:space="preserve">/p</w:t>
      </w:r>
      <w:r>
        <w:rPr>
          <w:rFonts w:ascii="Cambria Math" w:cs="Cambria Math" w:eastAsia="Cambria Math" w:hAnsi="Cambria Math"/>
          <w:vertAlign w:val="subscript"/>
        </w:rPr>
        <w:t xml:space="preserve">e</w:t>
      </w:r>
      <w:r>
        <w:rPr>
          <w:rFonts w:ascii="Cambria Math" w:cs="Cambria Math" w:eastAsia="Cambria Math" w:hAnsi="Cambria Math"/>
        </w:rPr>
        <w:t xml:space="preserve">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Isentropique :  T</w:t>
      </w:r>
      <w:r>
        <w:rPr>
          <w:rFonts w:ascii="Cambria Math" w:cs="Cambria Math" w:eastAsia="Cambria Math" w:hAnsi="Cambria Math"/>
          <w:vertAlign w:val="subscript"/>
        </w:rPr>
        <w:t xml:space="preserve">2s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 = (p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/p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</w:t>
      </w:r>
      <w:r>
        <w:rPr>
          <w:rFonts w:ascii="Cambria Math" w:cs="Cambria Math" w:eastAsia="Cambria Math" w:hAnsi="Cambria Math"/>
          <w:vertAlign w:val="superscript"/>
        </w:rPr>
        <w:t xml:space="preserve">(γ−1)/γ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η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(h</w:t>
      </w:r>
      <w:r>
        <w:rPr>
          <w:rFonts w:ascii="Cambria Math" w:cs="Cambria Math" w:eastAsia="Cambria Math" w:hAnsi="Cambria Math"/>
          <w:vertAlign w:val="subscript"/>
        </w:rPr>
        <w:t xml:space="preserve">2s</w:t>
      </w:r>
      <w:r>
        <w:rPr>
          <w:rFonts w:ascii="Cambria Math" w:cs="Cambria Math" w:eastAsia="Cambria Math" w:hAnsi="Cambria Math"/>
        </w:rPr>
        <w:t xml:space="preserve"> − h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)/(h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h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         η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= (h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h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)/(h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h</w:t>
      </w:r>
      <w:r>
        <w:rPr>
          <w:rFonts w:ascii="Cambria Math" w:cs="Cambria Math" w:eastAsia="Cambria Math" w:hAnsi="Cambria Math"/>
          <w:vertAlign w:val="subscript"/>
        </w:rPr>
        <w:t xml:space="preserve">4s</w:t>
      </w:r>
      <w:r>
        <w:rPr>
          <w:rFonts w:ascii="Cambria Math" w:cs="Cambria Math" w:eastAsia="Cambria Math" w:hAnsi="Cambria Math"/>
        </w:rPr>
        <w:t xml:space="preserve">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7B"/>
        <w:sz w:val="16"/>
        <w:szCs w:val="16"/>
      </w:rPr>
      <w:t xml:space="preserve">TD — Cycles de turbine à gaz — Énoncé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B3A5C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E07A1F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A9D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 — Cycles de turbine à gaz — Énoncé</dc:title>
  <dc:creator>TD Thermodynamique appliquée</dc:creator>
  <dc:description>TD — Cycles de turbine à gaz — Énoncé</dc:description>
  <cp:lastModifiedBy>Un-named</cp:lastModifiedBy>
  <cp:revision>1</cp:revision>
  <dcterms:created xsi:type="dcterms:W3CDTF">2026-10-18T21:56:31.750Z</dcterms:created>
  <dcterms:modified xsi:type="dcterms:W3CDTF">2026-10-18T21:56:31.750Z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