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F960E65" w14:textId="186E72C5" w:rsidR="00D7522C" w:rsidRPr="00BB7D46" w:rsidRDefault="020E4F7B" w:rsidP="00BB7D46">
      <w:pPr>
        <w:pStyle w:val="papertitle"/>
        <w:spacing w:beforeAutospacing="1" w:afterAutospacing="1"/>
        <w:rPr>
          <w:lang w:val="es-MX"/>
        </w:rPr>
        <w:sectPr w:rsidR="00D7522C" w:rsidRPr="00BB7D46" w:rsidSect="003B4E04">
          <w:headerReference w:type="default" r:id="rId8"/>
          <w:footerReference w:type="default" r:id="rId9"/>
          <w:headerReference w:type="first" r:id="rId10"/>
          <w:footerReference w:type="first" r:id="rId11"/>
          <w:pgSz w:w="595.30pt" w:h="841.90pt" w:code="9"/>
          <w:pgMar w:top="27pt" w:right="44.65pt" w:bottom="72pt" w:left="44.65pt" w:header="36pt" w:footer="36pt" w:gutter="0pt"/>
          <w:cols w:space="36pt"/>
          <w:titlePg/>
          <w:docGrid w:linePitch="360"/>
        </w:sectPr>
      </w:pPr>
      <w:r w:rsidRPr="00BB7D46">
        <w:rPr>
          <w:rFonts w:eastAsia="Times New Roman"/>
          <w:color w:val="000000" w:themeColor="text1"/>
          <w:lang w:val="es-MX"/>
        </w:rPr>
        <w:t>Entrega de Proyecto</w:t>
      </w:r>
      <w:r w:rsidR="2214F1FD" w:rsidRPr="00BB7D46">
        <w:rPr>
          <w:rFonts w:eastAsia="Times New Roman"/>
          <w:color w:val="000000" w:themeColor="text1"/>
          <w:lang w:val="es-MX"/>
        </w:rPr>
        <w:t>:</w:t>
      </w:r>
      <w:r w:rsidRPr="00BB7D46">
        <w:rPr>
          <w:lang w:val="es-MX"/>
        </w:rPr>
        <w:br/>
      </w:r>
      <w:r w:rsidRPr="00BB7D46">
        <w:rPr>
          <w:rFonts w:eastAsia="Times New Roman"/>
          <w:color w:val="000000" w:themeColor="text1"/>
          <w:lang w:val="es-MX"/>
        </w:rPr>
        <w:t>Sistema de biofeedback para el control del estrés (ECG + EEG)</w:t>
      </w:r>
    </w:p>
    <w:p w14:paraId="7765D377" w14:textId="77777777" w:rsidR="00BB7D46" w:rsidRDefault="00BB7D46" w:rsidP="00BB7D46">
      <w:pPr>
        <w:pStyle w:val="Author"/>
        <w:spacing w:beforeAutospacing="1"/>
        <w:rPr>
          <w:sz w:val="18"/>
          <w:szCs w:val="18"/>
          <w:lang w:val="es-MX"/>
        </w:rPr>
      </w:pPr>
    </w:p>
    <w:p w14:paraId="31224B6A" w14:textId="0AE1116A" w:rsidR="3B6E7F13" w:rsidRPr="00BB7D46" w:rsidRDefault="05AA8408" w:rsidP="00BB7D46">
      <w:pPr>
        <w:pStyle w:val="Author"/>
        <w:spacing w:before="0pt"/>
        <w:rPr>
          <w:sz w:val="18"/>
          <w:szCs w:val="18"/>
          <w:lang w:val="es-MX"/>
        </w:rPr>
      </w:pPr>
      <w:r w:rsidRPr="00BB7D46">
        <w:rPr>
          <w:sz w:val="18"/>
          <w:szCs w:val="18"/>
          <w:lang w:val="es-MX"/>
        </w:rPr>
        <w:t>Ximena Alejandra Merlín Martínez</w:t>
      </w:r>
      <w:r w:rsidR="3B6E7F13" w:rsidRPr="00BB7D46">
        <w:rPr>
          <w:lang w:val="es-MX"/>
        </w:rPr>
        <w:br/>
      </w:r>
      <w:r w:rsidR="72426029" w:rsidRPr="00BB7D46">
        <w:rPr>
          <w:sz w:val="18"/>
          <w:szCs w:val="18"/>
          <w:lang w:val="es-MX"/>
        </w:rPr>
        <w:t>Facultad de Instrumentación Electronica</w:t>
      </w:r>
      <w:r w:rsidR="3B6E7F13" w:rsidRPr="00BB7D46">
        <w:rPr>
          <w:lang w:val="es-MX"/>
        </w:rPr>
        <w:br/>
      </w:r>
      <w:r w:rsidR="72426029" w:rsidRPr="00BB7D46">
        <w:rPr>
          <w:sz w:val="18"/>
          <w:szCs w:val="18"/>
          <w:lang w:val="es-MX"/>
        </w:rPr>
        <w:t>S2301</w:t>
      </w:r>
      <w:r w:rsidR="56B2F15C" w:rsidRPr="00BB7D46">
        <w:rPr>
          <w:sz w:val="18"/>
          <w:szCs w:val="18"/>
          <w:lang w:val="es-MX"/>
        </w:rPr>
        <w:t>3779</w:t>
      </w:r>
    </w:p>
    <w:p w14:paraId="1FCCE042" w14:textId="09EC466C" w:rsidR="001A3B3D" w:rsidRPr="00BB7D46" w:rsidRDefault="00447BB9" w:rsidP="7FD04043">
      <w:pPr>
        <w:pStyle w:val="Author"/>
        <w:spacing w:before="5pt" w:beforeAutospacing="1"/>
        <w:rPr>
          <w:sz w:val="18"/>
          <w:szCs w:val="18"/>
          <w:lang w:val="es-MX"/>
        </w:rPr>
      </w:pPr>
      <w:r w:rsidRPr="00BB7D46">
        <w:rPr>
          <w:sz w:val="18"/>
          <w:szCs w:val="18"/>
          <w:lang w:val="es-MX"/>
        </w:rPr>
        <w:br w:type="column"/>
      </w:r>
      <w:r w:rsidR="6139D8D1" w:rsidRPr="00BB7D46">
        <w:rPr>
          <w:sz w:val="18"/>
          <w:szCs w:val="18"/>
          <w:lang w:val="es-MX"/>
        </w:rPr>
        <w:t>Alex Arturo Reza Castillo</w:t>
      </w:r>
      <w:r w:rsidRPr="00BB7D46">
        <w:rPr>
          <w:lang w:val="es-MX"/>
        </w:rPr>
        <w:br/>
      </w:r>
      <w:r w:rsidR="049505BD" w:rsidRPr="00BB7D46">
        <w:rPr>
          <w:sz w:val="18"/>
          <w:szCs w:val="18"/>
          <w:lang w:val="es-MX"/>
        </w:rPr>
        <w:t xml:space="preserve">Facultad de </w:t>
      </w:r>
      <w:r w:rsidR="47943144" w:rsidRPr="00BB7D46">
        <w:rPr>
          <w:sz w:val="18"/>
          <w:szCs w:val="18"/>
          <w:lang w:val="es-MX"/>
        </w:rPr>
        <w:t>I</w:t>
      </w:r>
      <w:r w:rsidR="049505BD" w:rsidRPr="00BB7D46">
        <w:rPr>
          <w:sz w:val="18"/>
          <w:szCs w:val="18"/>
          <w:lang w:val="es-MX"/>
        </w:rPr>
        <w:t xml:space="preserve">nstrumentación </w:t>
      </w:r>
      <w:r w:rsidR="63562998" w:rsidRPr="00BB7D46">
        <w:rPr>
          <w:sz w:val="18"/>
          <w:szCs w:val="18"/>
          <w:lang w:val="es-MX"/>
        </w:rPr>
        <w:t>E</w:t>
      </w:r>
      <w:r w:rsidR="049505BD" w:rsidRPr="00BB7D46">
        <w:rPr>
          <w:sz w:val="18"/>
          <w:szCs w:val="18"/>
          <w:lang w:val="es-MX"/>
        </w:rPr>
        <w:t>lectronica</w:t>
      </w:r>
      <w:r w:rsidRPr="00BB7D46">
        <w:rPr>
          <w:lang w:val="es-MX"/>
        </w:rPr>
        <w:br/>
      </w:r>
      <w:r w:rsidR="1CA3789B" w:rsidRPr="00BB7D46">
        <w:rPr>
          <w:sz w:val="18"/>
          <w:szCs w:val="18"/>
          <w:lang w:val="es-MX"/>
        </w:rPr>
        <w:t>S23013776</w:t>
      </w:r>
      <w:r w:rsidRPr="00BB7D46">
        <w:rPr>
          <w:lang w:val="es-MX"/>
        </w:rPr>
        <w:br/>
      </w:r>
    </w:p>
    <w:p w14:paraId="152C6A22" w14:textId="267F913B" w:rsidR="15425C11" w:rsidRPr="00BB7D46" w:rsidRDefault="00447BB9" w:rsidP="00BB7D46">
      <w:pPr>
        <w:pStyle w:val="Author"/>
        <w:spacing w:before="5pt" w:beforeAutospacing="1"/>
        <w:rPr>
          <w:sz w:val="18"/>
          <w:szCs w:val="18"/>
          <w:lang w:val="es-MX"/>
        </w:rPr>
      </w:pPr>
      <w:r w:rsidRPr="00BB7D46">
        <w:rPr>
          <w:sz w:val="18"/>
          <w:szCs w:val="18"/>
          <w:lang w:val="es-MX"/>
        </w:rPr>
        <w:br w:type="column"/>
      </w:r>
      <w:r w:rsidR="15425C11" w:rsidRPr="00BB7D46">
        <w:rPr>
          <w:sz w:val="18"/>
          <w:szCs w:val="18"/>
          <w:lang w:val="es-MX"/>
        </w:rPr>
        <w:t>Javier Del Angel Del Angel</w:t>
      </w:r>
      <w:r w:rsidR="15425C11" w:rsidRPr="00BB7D46">
        <w:rPr>
          <w:lang w:val="es-MX"/>
        </w:rPr>
        <w:br/>
      </w:r>
      <w:r w:rsidR="5CDE4764" w:rsidRPr="00BB7D46">
        <w:rPr>
          <w:sz w:val="18"/>
          <w:szCs w:val="18"/>
          <w:lang w:val="es-MX"/>
        </w:rPr>
        <w:t>Facultad de Instrumentación Electronica</w:t>
      </w:r>
      <w:r w:rsidR="15425C11" w:rsidRPr="00BB7D46">
        <w:rPr>
          <w:lang w:val="es-MX"/>
        </w:rPr>
        <w:br/>
      </w:r>
      <w:r w:rsidR="5CDE4764" w:rsidRPr="00BB7D46">
        <w:rPr>
          <w:sz w:val="18"/>
          <w:szCs w:val="18"/>
          <w:lang w:val="es-MX"/>
        </w:rPr>
        <w:t>S230</w:t>
      </w:r>
      <w:r w:rsidR="7C4D43E0" w:rsidRPr="00BB7D46">
        <w:rPr>
          <w:sz w:val="18"/>
          <w:szCs w:val="18"/>
          <w:lang w:val="es-MX"/>
        </w:rPr>
        <w:t>21445</w:t>
      </w:r>
    </w:p>
    <w:p w14:paraId="0316535E" w14:textId="77777777" w:rsidR="009F1D79" w:rsidRDefault="009F1D79">
      <w:pPr>
        <w:sectPr w:rsidR="009F1D79" w:rsidSect="003B4E04">
          <w:headerReference w:type="default" r:id="rId12"/>
          <w:footerReference w:type="default" r:id="rId13"/>
          <w:headerReference w:type="first" r:id="rId1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headerReference w:type="default" r:id="rId15"/>
          <w:footerReference w:type="default" r:id="rId16"/>
          <w:headerReference w:type="first" r:id="rId17"/>
          <w:type w:val="continuous"/>
          <w:pgSz w:w="595.30pt" w:h="841.90pt" w:code="9"/>
          <w:pgMar w:top="22.50pt" w:right="44.65pt" w:bottom="72pt" w:left="44.65pt" w:header="36pt" w:footer="36pt" w:gutter="0pt"/>
          <w:cols w:num="3" w:space="36pt"/>
          <w:docGrid w:linePitch="360"/>
        </w:sectPr>
      </w:pPr>
      <w:r>
        <w:br w:type="column"/>
      </w:r>
    </w:p>
    <w:p w14:paraId="58B10678" w14:textId="74E536B2" w:rsidR="009303D9" w:rsidRPr="004D72B5" w:rsidRDefault="58B3051A" w:rsidP="7FD04043">
      <w:pPr>
        <w:pStyle w:val="Keywords"/>
        <w:spacing w:line="12.95pt" w:lineRule="auto"/>
        <w:rPr>
          <w:lang w:val="es-MX"/>
        </w:rPr>
      </w:pPr>
      <w:r w:rsidRPr="58B3051A">
        <w:rPr>
          <w:lang w:val="es-MX"/>
        </w:rPr>
        <w:t>Palabras Clave — Electrocardiograma, Encefalograma, Biopac, Filtros, Python, Ingeniería Biomédica</w:t>
      </w:r>
    </w:p>
    <w:p w14:paraId="66477E5E" w14:textId="1264227E" w:rsidR="58B3051A" w:rsidRDefault="58B3051A" w:rsidP="58B3051A">
      <w:pPr>
        <w:pStyle w:val="Estilo1"/>
      </w:pPr>
    </w:p>
    <w:p w14:paraId="3B735C98" w14:textId="3BB5E9A6" w:rsidR="58B3051A" w:rsidRDefault="58B3051A" w:rsidP="58B3051A">
      <w:pPr>
        <w:pStyle w:val="Estilo1"/>
      </w:pPr>
      <w:r>
        <w:t xml:space="preserve">Resumen </w:t>
      </w:r>
    </w:p>
    <w:p w14:paraId="53E50E4C" w14:textId="10A8CD72" w:rsidR="58B3051A" w:rsidRDefault="58B3051A" w:rsidP="58B3051A">
      <w:pPr>
        <w:pStyle w:val="Estilo1"/>
        <w:jc w:val="both"/>
        <w:rPr>
          <w:b w:val="0"/>
          <w:bCs w:val="0"/>
        </w:rPr>
      </w:pPr>
      <w:r>
        <w:rPr>
          <w:b w:val="0"/>
          <w:bCs w:val="0"/>
        </w:rPr>
        <w:t>Este trabajo presenta un sistema de evaluación de estado de relajación y estrés elaborado en Python que procesa señales de ECG y EEG adquiridas de un sistema BIOPAC utilizando un filtro pasa bandas, Butterworth y Welch para el filtrado de la señal y la extracción de datos y métricas de variabilidad cardíaca como RMSSD y LF/HF, integrados a la interfaz gráfica.</w:t>
      </w:r>
    </w:p>
    <w:p w14:paraId="755C68B0" w14:textId="14CCC7B4" w:rsidR="58B3051A" w:rsidRDefault="58B3051A" w:rsidP="58B3051A">
      <w:pPr>
        <w:pStyle w:val="Estilo1"/>
        <w:jc w:val="both"/>
        <w:rPr>
          <w:b w:val="0"/>
          <w:bCs w:val="0"/>
        </w:rPr>
      </w:pPr>
    </w:p>
    <w:p w14:paraId="3F63E8DE" w14:textId="6BA2BC20" w:rsidR="009303D9" w:rsidRDefault="35BC1552" w:rsidP="1EF3AB6B">
      <w:pPr>
        <w:pStyle w:val="Estilo1"/>
      </w:pPr>
      <w:r>
        <w:t xml:space="preserve">I. </w:t>
      </w:r>
      <w:r w:rsidR="750E16A5">
        <w:t>C</w:t>
      </w:r>
      <w:r w:rsidR="030A99E1">
        <w:t>LASIFICACIÓN DE LA SEÑALES PROCESADAS</w:t>
      </w:r>
    </w:p>
    <w:p w14:paraId="0646D78E" w14:textId="1EFA626A" w:rsidR="009303D9" w:rsidRDefault="50A07513" w:rsidP="7FD04043">
      <w:pPr>
        <w:pStyle w:val="Ttulo2"/>
        <w:spacing w:line="12.95pt" w:lineRule="auto"/>
        <w:rPr>
          <w:b/>
          <w:bCs/>
        </w:rPr>
      </w:pPr>
      <w:r w:rsidRPr="045C772C">
        <w:rPr>
          <w:b/>
          <w:bCs/>
        </w:rPr>
        <w:t>Electrocardiograma (</w:t>
      </w:r>
      <w:r w:rsidR="6385D96F" w:rsidRPr="045C772C">
        <w:rPr>
          <w:b/>
          <w:bCs/>
        </w:rPr>
        <w:t>ECG</w:t>
      </w:r>
      <w:r w:rsidR="578441B0" w:rsidRPr="045C772C">
        <w:rPr>
          <w:b/>
          <w:bCs/>
        </w:rPr>
        <w:t>)</w:t>
      </w:r>
    </w:p>
    <w:p w14:paraId="235C08DB" w14:textId="71B7C604" w:rsidR="009303D9" w:rsidRDefault="457935C8" w:rsidP="045C772C">
      <w:pPr>
        <w:pStyle w:val="Textoindependiente"/>
        <w:ind w:firstLine="0pt"/>
        <w:rPr>
          <w:lang w:val="es-ES"/>
        </w:rPr>
      </w:pPr>
      <w:r w:rsidRPr="045C772C">
        <w:rPr>
          <w:lang w:val="es-ES"/>
        </w:rPr>
        <w:t xml:space="preserve">El </w:t>
      </w:r>
      <w:r w:rsidR="504C8977" w:rsidRPr="045C772C">
        <w:rPr>
          <w:lang w:val="es-ES"/>
        </w:rPr>
        <w:t>electrocardiograma (ECG) es un</w:t>
      </w:r>
      <w:r w:rsidR="6D066C29" w:rsidRPr="045C772C">
        <w:rPr>
          <w:lang w:val="es-ES"/>
        </w:rPr>
        <w:t>a prueba que registra la actividad eléctrica del corazón</w:t>
      </w:r>
      <w:r w:rsidR="504C8977" w:rsidRPr="045C772C">
        <w:rPr>
          <w:lang w:val="es-ES"/>
        </w:rPr>
        <w:t xml:space="preserve"> </w:t>
      </w:r>
      <w:r w:rsidR="58D56EA6" w:rsidRPr="045C772C">
        <w:rPr>
          <w:lang w:val="es-ES"/>
        </w:rPr>
        <w:t xml:space="preserve">que se produce en cada latido </w:t>
      </w:r>
      <w:r w:rsidR="7DAF6094" w:rsidRPr="045C772C">
        <w:rPr>
          <w:lang w:val="es-ES"/>
        </w:rPr>
        <w:t>cardíaco</w:t>
      </w:r>
      <w:r w:rsidR="6374B993" w:rsidRPr="045C772C">
        <w:rPr>
          <w:lang w:val="es-ES"/>
        </w:rPr>
        <w:t>.</w:t>
      </w:r>
      <w:r w:rsidR="204F9093" w:rsidRPr="045C772C">
        <w:rPr>
          <w:lang w:val="es-ES"/>
        </w:rPr>
        <w:t xml:space="preserve"> Usado para medir el ritmo y la regularidad de los </w:t>
      </w:r>
      <w:r w:rsidR="6DBCF0C0" w:rsidRPr="045C772C">
        <w:rPr>
          <w:lang w:val="es-ES"/>
        </w:rPr>
        <w:t>latidos,</w:t>
      </w:r>
      <w:r w:rsidR="742232FB" w:rsidRPr="045C772C">
        <w:rPr>
          <w:lang w:val="es-ES"/>
        </w:rPr>
        <w:t xml:space="preserve"> el tamaño y posición de las aurículas y ventrículos</w:t>
      </w:r>
      <w:r w:rsidR="587471BB" w:rsidRPr="045C772C">
        <w:rPr>
          <w:lang w:val="es-ES"/>
        </w:rPr>
        <w:t xml:space="preserve"> </w:t>
      </w:r>
      <w:r w:rsidR="74423041" w:rsidRPr="045C772C">
        <w:rPr>
          <w:lang w:val="es-ES"/>
        </w:rPr>
        <w:t>[1]</w:t>
      </w:r>
      <w:r w:rsidR="7E230CA5" w:rsidRPr="045C772C">
        <w:rPr>
          <w:lang w:val="es-ES"/>
        </w:rPr>
        <w:t>.</w:t>
      </w:r>
    </w:p>
    <w:p w14:paraId="48A3DA0E" w14:textId="1118BF94" w:rsidR="009303D9" w:rsidRDefault="6FC84363" w:rsidP="7FD04043">
      <w:pPr>
        <w:pStyle w:val="Textoindependiente"/>
        <w:jc w:val="center"/>
      </w:pPr>
      <w:r>
        <w:drawing>
          <wp:inline distT="0" distB="0" distL="0" distR="0" wp14:anchorId="2F866F62" wp14:editId="7039F85C">
            <wp:extent cx="2076450" cy="1399208"/>
            <wp:effectExtent l="0" t="0" r="0" b="0"/>
            <wp:docPr id="1280882758"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80882758" name="Picture 1280882758"/>
                    <pic:cNvPicPr/>
                  </pic:nvPicPr>
                  <pic:blipFill>
                    <a:blip r:embed="rId18">
                      <a:extLst>
                        <a:ext uri="{28A0092B-C50C-407E-A947-70E740481C1C}">
                          <a14:useLocalDpi xmlns:a14="http://schemas.microsoft.com/office/drawing/2010/main"/>
                        </a:ext>
                      </a:extLst>
                    </a:blip>
                    <a:stretch>
                      <a:fillRect/>
                    </a:stretch>
                  </pic:blipFill>
                  <pic:spPr>
                    <a:xfrm>
                      <a:off x="0" y="0"/>
                      <a:ext cx="2076450" cy="1399208"/>
                    </a:xfrm>
                    <a:prstGeom prst="rect">
                      <a:avLst/>
                    </a:prstGeom>
                  </pic:spPr>
                </pic:pic>
              </a:graphicData>
            </a:graphic>
          </wp:inline>
        </w:drawing>
      </w:r>
    </w:p>
    <w:p w14:paraId="32390AA9" w14:textId="4A8163EE" w:rsidR="009303D9" w:rsidRDefault="1D26788B" w:rsidP="7FD04043">
      <w:pPr>
        <w:pStyle w:val="Ttulo2"/>
        <w:spacing w:line="12.95pt" w:lineRule="auto"/>
        <w:rPr>
          <w:b/>
          <w:bCs/>
        </w:rPr>
      </w:pPr>
      <w:r w:rsidRPr="045C772C">
        <w:rPr>
          <w:b/>
          <w:bCs/>
        </w:rPr>
        <w:t>E</w:t>
      </w:r>
      <w:r w:rsidR="00791F26" w:rsidRPr="045C772C">
        <w:rPr>
          <w:b/>
          <w:bCs/>
        </w:rPr>
        <w:t>lectroe</w:t>
      </w:r>
      <w:r w:rsidRPr="045C772C">
        <w:rPr>
          <w:b/>
          <w:bCs/>
        </w:rPr>
        <w:t>ncefalograma (</w:t>
      </w:r>
      <w:r w:rsidR="2545C52B" w:rsidRPr="045C772C">
        <w:rPr>
          <w:b/>
          <w:bCs/>
        </w:rPr>
        <w:t>EEG</w:t>
      </w:r>
      <w:r w:rsidR="79009D18" w:rsidRPr="045C772C">
        <w:rPr>
          <w:b/>
          <w:bCs/>
        </w:rPr>
        <w:t>)</w:t>
      </w:r>
    </w:p>
    <w:p w14:paraId="2C85599B" w14:textId="5E3CDAAD" w:rsidR="009303D9" w:rsidRDefault="22EE1409" w:rsidP="045C772C">
      <w:pPr>
        <w:jc w:val="both"/>
      </w:pPr>
      <w:r>
        <w:t xml:space="preserve">El </w:t>
      </w:r>
      <w:r w:rsidR="7921C9C5">
        <w:t>electr</w:t>
      </w:r>
      <w:r w:rsidR="1CD06837">
        <w:t xml:space="preserve">oencefalograma </w:t>
      </w:r>
      <w:r w:rsidR="7804B8C4">
        <w:t>(</w:t>
      </w:r>
      <w:r>
        <w:t>EEG</w:t>
      </w:r>
      <w:r w:rsidR="51EB02F3">
        <w:t>)</w:t>
      </w:r>
      <w:r w:rsidR="69BFA4F8">
        <w:t xml:space="preserve"> </w:t>
      </w:r>
      <w:r w:rsidR="3F967070">
        <w:t xml:space="preserve"> es una prueba la cual mide la actividad eléctrica </w:t>
      </w:r>
      <w:r w:rsidR="74C33A6D">
        <w:t>del cerebro</w:t>
      </w:r>
      <w:r w:rsidR="7E80D0F3">
        <w:t xml:space="preserve">, las </w:t>
      </w:r>
      <w:r w:rsidR="058D44EC">
        <w:t>n</w:t>
      </w:r>
      <w:r w:rsidR="7E80D0F3">
        <w:t>euronas cerebrales se comunican mediante impulsos eléctricos</w:t>
      </w:r>
      <w:r w:rsidR="29E23BFD">
        <w:t>, formados en divers</w:t>
      </w:r>
      <w:r w:rsidR="5FBB45F4">
        <w:t>o</w:t>
      </w:r>
      <w:r w:rsidR="29E23BFD">
        <w:t>s tipos de ondas</w:t>
      </w:r>
      <w:r w:rsidR="181B87B3">
        <w:t xml:space="preserve"> [2]</w:t>
      </w:r>
      <w:r w:rsidR="079715E2">
        <w:t>.</w:t>
      </w:r>
    </w:p>
    <w:p w14:paraId="147FEC50" w14:textId="0E9615F5" w:rsidR="009303D9" w:rsidRDefault="009303D9" w:rsidP="7FD04043">
      <w:r>
        <w:drawing>
          <wp:inline distT="0" distB="0" distL="0" distR="0" wp14:anchorId="1E9D887B" wp14:editId="7F59591C">
            <wp:extent cx="1998296" cy="1389585"/>
            <wp:effectExtent l="0" t="0" r="0" b="0"/>
            <wp:docPr id="1681231318"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81231318" name="Picture 1681231318"/>
                    <pic:cNvPicPr/>
                  </pic:nvPicPr>
                  <pic:blipFill>
                    <a:blip r:embed="rId19">
                      <a:extLst>
                        <a:ext uri="{28A0092B-C50C-407E-A947-70E740481C1C}">
                          <a14:useLocalDpi xmlns:a14="http://schemas.microsoft.com/office/drawing/2010/main"/>
                        </a:ext>
                      </a:extLst>
                    </a:blip>
                    <a:stretch>
                      <a:fillRect/>
                    </a:stretch>
                  </pic:blipFill>
                  <pic:spPr>
                    <a:xfrm>
                      <a:off x="0" y="0"/>
                      <a:ext cx="1998296" cy="1389585"/>
                    </a:xfrm>
                    <a:prstGeom prst="rect">
                      <a:avLst/>
                    </a:prstGeom>
                  </pic:spPr>
                </pic:pic>
              </a:graphicData>
            </a:graphic>
          </wp:inline>
        </w:drawing>
      </w:r>
    </w:p>
    <w:p w14:paraId="32D7F145" w14:textId="7FA80031" w:rsidR="009303D9" w:rsidRDefault="768F654A" w:rsidP="045C772C">
      <w:pPr>
        <w:pStyle w:val="Ttulo2"/>
        <w:numPr>
          <w:ilvl w:val="0"/>
          <w:numId w:val="0"/>
        </w:numPr>
        <w:ind w:start="14.40pt"/>
        <w:rPr>
          <w:b/>
          <w:bCs/>
        </w:rPr>
      </w:pPr>
      <w:r>
        <w:t xml:space="preserve"> </w:t>
      </w:r>
      <w:r w:rsidR="4A91E3AD" w:rsidRPr="045C772C">
        <w:rPr>
          <w:b/>
          <w:bCs/>
          <w:i w:val="0"/>
          <w:iCs w:val="0"/>
        </w:rPr>
        <w:t>II</w:t>
      </w:r>
      <w:r w:rsidR="4A91E3AD" w:rsidRPr="045C772C">
        <w:rPr>
          <w:b/>
          <w:bCs/>
        </w:rPr>
        <w:t xml:space="preserve">. </w:t>
      </w:r>
      <w:r w:rsidR="4A2ABEDC" w:rsidRPr="045C772C">
        <w:rPr>
          <w:b/>
          <w:bCs/>
          <w:i w:val="0"/>
          <w:iCs w:val="0"/>
        </w:rPr>
        <w:t>D</w:t>
      </w:r>
      <w:r w:rsidR="5BAF8645" w:rsidRPr="045C772C">
        <w:rPr>
          <w:b/>
          <w:bCs/>
          <w:i w:val="0"/>
          <w:iCs w:val="0"/>
        </w:rPr>
        <w:t>ESCRIPCIÓN</w:t>
      </w:r>
      <w:r w:rsidR="4A2ABEDC" w:rsidRPr="045C772C">
        <w:rPr>
          <w:b/>
          <w:bCs/>
          <w:i w:val="0"/>
          <w:iCs w:val="0"/>
        </w:rPr>
        <w:t xml:space="preserve"> </w:t>
      </w:r>
      <w:r w:rsidR="1CFC914C" w:rsidRPr="045C772C">
        <w:rPr>
          <w:b/>
          <w:bCs/>
          <w:i w:val="0"/>
          <w:iCs w:val="0"/>
        </w:rPr>
        <w:t>DEL</w:t>
      </w:r>
      <w:r w:rsidR="4A2ABEDC" w:rsidRPr="045C772C">
        <w:rPr>
          <w:b/>
          <w:bCs/>
          <w:i w:val="0"/>
          <w:iCs w:val="0"/>
        </w:rPr>
        <w:t xml:space="preserve"> P</w:t>
      </w:r>
      <w:r w:rsidR="0757CC5B" w:rsidRPr="045C772C">
        <w:rPr>
          <w:b/>
          <w:bCs/>
          <w:i w:val="0"/>
          <w:iCs w:val="0"/>
        </w:rPr>
        <w:t>ROCESAMIENTO</w:t>
      </w:r>
      <w:r w:rsidR="4A2ABEDC" w:rsidRPr="045C772C">
        <w:rPr>
          <w:b/>
          <w:bCs/>
          <w:i w:val="0"/>
          <w:iCs w:val="0"/>
        </w:rPr>
        <w:t xml:space="preserve"> A</w:t>
      </w:r>
      <w:r w:rsidR="7257232B" w:rsidRPr="045C772C">
        <w:rPr>
          <w:b/>
          <w:bCs/>
          <w:i w:val="0"/>
          <w:iCs w:val="0"/>
        </w:rPr>
        <w:t>PLICADO</w:t>
      </w:r>
    </w:p>
    <w:p w14:paraId="543E5731" w14:textId="262283A8" w:rsidR="58B3051A" w:rsidRDefault="58B3051A" w:rsidP="58B3051A">
      <w:pPr>
        <w:spacing w:line="12.95pt" w:lineRule="auto"/>
        <w:jc w:val="both"/>
        <w:rPr>
          <w:b/>
          <w:bCs/>
        </w:rPr>
      </w:pPr>
      <w:r>
        <w:t>El proceso realizado consta de una recopilación en vivo de señales de ECG y EEG de varios pacientes, en estado de reposo y bajo un estrés matemático, en el primer apartado del codigo se colocan los valores estandarizados para el funcionamiento del código, seguido se definen los filtros, se carga el archivo de calibración y la señal a procesar y se aplica la logica para definir los estandarés del semáforo.</w:t>
      </w:r>
    </w:p>
    <w:p w14:paraId="5455C023" w14:textId="4AA4A7E2" w:rsidR="58B3051A" w:rsidRDefault="58B3051A" w:rsidP="58B3051A">
      <w:pPr>
        <w:pStyle w:val="Ttulo2"/>
        <w:jc w:val="both"/>
        <w:rPr>
          <w:b/>
          <w:bCs/>
        </w:rPr>
      </w:pPr>
      <w:r w:rsidRPr="58B3051A">
        <w:rPr>
          <w:b/>
          <w:bCs/>
        </w:rPr>
        <w:t>Filtros usados</w:t>
      </w:r>
    </w:p>
    <w:p w14:paraId="7194E8C4" w14:textId="4BE814AB" w:rsidR="045C772C" w:rsidRDefault="6C64D2DC" w:rsidP="6C64D2DC">
      <w:pPr>
        <w:pStyle w:val="Ttulo1"/>
      </w:pPr>
      <w:r w:rsidRPr="6C64D2DC">
        <w:t>Pasa-Bandas para EEG y ECG</w:t>
      </w:r>
    </w:p>
    <w:p w14:paraId="04C6869B" w14:textId="2F2833E0" w:rsidR="47CB6AD2" w:rsidRDefault="47CB6AD2" w:rsidP="045C772C">
      <w:pPr>
        <w:jc w:val="both"/>
      </w:pPr>
      <w:r w:rsidRPr="045C772C">
        <w:rPr>
          <w:rFonts w:eastAsia="Times New Roman"/>
        </w:rPr>
        <w:t>Para el aislamiento de los componentes de interés en las señales bioeléctricas, se implementaron dos configuraciones específicas de filtros pasa-banda.</w:t>
      </w:r>
    </w:p>
    <w:p w14:paraId="2ADAE32E" w14:textId="7793C863" w:rsidR="47CB6AD2" w:rsidRDefault="58B3051A" w:rsidP="58B3051A">
      <w:pPr>
        <w:ind w:firstLine="36pt"/>
        <w:jc w:val="both"/>
      </w:pPr>
      <w:r w:rsidRPr="58B3051A">
        <w:t>Para el EEG se estableció una banda de paso de 1 a 40 Hz. Esta delimitación tiene como objetivo suprimir los artefactos por desplazamiento de línea base y movimientos oculares cuyas componentes principales se ubican por debajo de 1 Hz, así como atenuar la interferencia de alta frecuencia de la red eléctrica y el ruido miogénico superiores a 40 Hz. De este modo, se preserva íntegra la energía de la banda alfa teniendo un rango de 8 a 13 Hz para su posterior análisis[3].</w:t>
      </w:r>
    </w:p>
    <w:p w14:paraId="48D6157D" w14:textId="189F683A" w:rsidR="28E7066C" w:rsidRDefault="58B3051A" w:rsidP="21B0663C">
      <w:pPr>
        <w:ind w:firstLine="36pt"/>
        <w:jc w:val="both"/>
        <w:rPr>
          <w:rFonts w:eastAsia="Times New Roman"/>
        </w:rPr>
      </w:pPr>
      <w:r w:rsidRPr="58B3051A">
        <w:rPr>
          <w:rFonts w:eastAsia="Times New Roman"/>
        </w:rPr>
        <w:t xml:space="preserve">Igualmente para el ECG se restringió el espectro a una banda estrecha entre 5 y 25 Hz. Esta configuración está diseñada específicamente para maximizar la energía del complejo QRS y eliminar tanto las ondas T siendo componentes lentas de baja frecuencia, como las fluctuaciones basales provocadas por los movimientos mecánicos del tórax durante la respiración. Como resultado, los picos R se definen con alta agudeza geométrica, optimizando la precisión en la detección de eventos y el </w:t>
      </w:r>
      <w:r w:rsidRPr="58B3051A">
        <w:rPr>
          <w:rFonts w:eastAsia="Times New Roman"/>
        </w:rPr>
        <w:lastRenderedPageBreak/>
        <w:t>cálculo consecuente de la frecuencia cardíaca en latidos por minuto (BPM)</w:t>
      </w:r>
      <w:r w:rsidRPr="58B3051A">
        <w:t xml:space="preserve"> [3]</w:t>
      </w:r>
      <w:r w:rsidRPr="58B3051A">
        <w:rPr>
          <w:rFonts w:eastAsia="Times New Roman"/>
        </w:rPr>
        <w:t>.</w:t>
      </w:r>
    </w:p>
    <w:p w14:paraId="0F211588" w14:textId="79CC6EBD" w:rsidR="40F63550" w:rsidRDefault="6C64D2DC" w:rsidP="25037079">
      <w:pPr>
        <w:pStyle w:val="Ttulo1"/>
      </w:pPr>
      <w:r w:rsidRPr="6C64D2DC">
        <w:t>Butterworth</w:t>
      </w:r>
    </w:p>
    <w:p w14:paraId="5E601E62" w14:textId="4186F74E" w:rsidR="670C258E" w:rsidRDefault="58B3051A" w:rsidP="58B3051A">
      <w:pPr>
        <w:jc w:val="both"/>
      </w:pPr>
      <w:r w:rsidRPr="58B3051A">
        <w:rPr>
          <w:rFonts w:eastAsia="Times New Roman"/>
        </w:rPr>
        <w:t>La aproximación matemática elegida para la construcción de los filtros pasa-banda fue de tipo Butterworth. En la teoría de procesamiento digital de señales (DSP), esta topología se caracteriza por ofrecer una respuesta en frecuencia maximalmente plana en la banda de paso. Esta propiedad fundamental garantiza que las amplitudes y potencias de las señales biomédicas no sufran distorsiones ni oscilaciones artificiales dentro del rango de interés.</w:t>
      </w:r>
    </w:p>
    <w:p w14:paraId="02DE81E6" w14:textId="526EB19D" w:rsidR="670C258E" w:rsidRDefault="58B3051A" w:rsidP="58B3051A">
      <w:pPr>
        <w:ind w:firstLine="36pt"/>
        <w:jc w:val="both"/>
      </w:pPr>
      <w:r w:rsidRPr="58B3051A">
        <w:rPr>
          <w:rFonts w:eastAsia="Times New Roman"/>
        </w:rPr>
        <w:t>Asimismo, se seleccionó un filtro de Orden 4, lo que equivale a una pendiente de atenuación estricta de 24 dB por octava en las bandas de rechazo. Esta configuración ofrece el balance óptimo en ingeniería biomédica: es lo suficientemente selectiva para suprimir el ruido del entorno de laboratorio y, al mismo tiempo, mantiene una baja carga computacional. Esto evita la saturación del procesador y permite que la interfaz gráfica de usuario se actualice en tiempo real sin retrasos temporales. Para anular el desfase introducido por el filtro, la ejecución se realizó mediante un algoritmo de filtrado de fase cero[4].</w:t>
      </w:r>
    </w:p>
    <w:p w14:paraId="504061AD" w14:textId="66257E6F" w:rsidR="21B0663C" w:rsidRDefault="6C64D2DC" w:rsidP="274F94D4">
      <w:pPr>
        <w:pStyle w:val="Ttulo1"/>
      </w:pPr>
      <w:r w:rsidRPr="6C64D2DC">
        <w:t>Metodo Welch</w:t>
      </w:r>
    </w:p>
    <w:p w14:paraId="219FB5DB" w14:textId="7BA6893F" w:rsidR="274F94D4" w:rsidRDefault="6C64D2DC" w:rsidP="6C64D2DC">
      <w:pPr>
        <w:jc w:val="both"/>
      </w:pPr>
      <w:r w:rsidRPr="6C64D2DC">
        <w:rPr>
          <w:rFonts w:eastAsia="Times New Roman"/>
        </w:rPr>
        <w:t>Una vez que las señales en el dominio del tiempo fueron acondicionadas y liberadas de ruido, se aplicó el Método de Welch como el algoritmo de análisis espectral. Su función principal consiste en transformar las señales temporales discretas hacia el dominio de la frecuencia.</w:t>
      </w:r>
    </w:p>
    <w:p w14:paraId="60F6F1E2" w14:textId="32ABC303" w:rsidR="274F94D4" w:rsidRDefault="58B3051A" w:rsidP="58B3051A">
      <w:pPr>
        <w:ind w:firstLine="14.40pt"/>
        <w:jc w:val="both"/>
      </w:pPr>
      <w:r w:rsidRPr="58B3051A">
        <w:rPr>
          <w:rFonts w:eastAsia="Times New Roman"/>
        </w:rPr>
        <w:t>A diferencia de la Transformada Rápida de Fourier (FFT) estándar, el Método de Welch divide la ventana de datos en segmentos de tiempo más pequeños que se superponen entre sí, aplica una función de enventanado para evitar el esparcimiento espectral y calcula el promedio de los periodogramas resultantes. Este proceso de promediado disminuye drásticamente la varianza del ruido estocástico del cuerpo humano, entregando curvas de Densidad de Potencia Espectral (PSD) estables, suavizadas y estadísticamente confiables para la toma de decisiones del sistema de biofeedback[5].</w:t>
      </w:r>
    </w:p>
    <w:p w14:paraId="192A62A3" w14:textId="2E5D1E07" w:rsidR="1B357492" w:rsidRDefault="58B3051A" w:rsidP="58B3051A">
      <w:pPr>
        <w:pStyle w:val="Ttulo2"/>
        <w:jc w:val="both"/>
        <w:rPr>
          <w:b/>
          <w:bCs/>
        </w:rPr>
      </w:pPr>
      <w:r w:rsidRPr="58B3051A">
        <w:rPr>
          <w:b/>
          <w:bCs/>
        </w:rPr>
        <w:t>Explicación Intervalos R-R</w:t>
      </w:r>
    </w:p>
    <w:p w14:paraId="54A84F2F" w14:textId="77D78157" w:rsidR="382D5614" w:rsidRDefault="58B3051A" w:rsidP="58B3051A">
      <w:pPr>
        <w:spacing w:line="12.95pt" w:lineRule="auto"/>
        <w:jc w:val="both"/>
        <w:rPr>
          <w:rFonts w:eastAsia="Times New Roman"/>
        </w:rPr>
      </w:pPr>
      <w:r>
        <w:t>Un intervalo R-R hace referencia al tiempo que transcurre entre latidos consecutivos del corazón, entre cada pico sucesivo del complejo QRS en una señal de ECG. El pico R representa al pico más alto dentro de un cíclo cardíaco, con el que se identifica de forma confiable cada que se produce una pulsación cardíaca y evita falsos latidos producidos por ruido.</w:t>
      </w:r>
      <w:r w:rsidRPr="58B3051A">
        <w:rPr>
          <w:rFonts w:eastAsia="Times New Roman"/>
        </w:rPr>
        <w:t xml:space="preserve"> En el código implementado, se identificaron los picos R en la señal filtrada del ECG para calcular la diferencia de tiempo entre las respectivas posiciones sucesivas de los picos detectados y obtener los intervalos R-R. Se normalizó este resultado respecto a la frecuencia de muestreo de 1000 Hz con la siguiente ecuación:</w:t>
      </w:r>
    </w:p>
    <w:p w14:paraId="1DAC8A92" w14:textId="5257078B" w:rsidR="382D5614" w:rsidRDefault="382D5614" w:rsidP="045C772C">
      <w:pPr>
        <w:spacing w:line="12.95pt" w:lineRule="auto"/>
        <w:rPr>
          <w:rFonts w:eastAsia="Times New Roman"/>
        </w:rPr>
      </w:pPr>
      <m:oMathPara>
        <m:oMath>
          <m:r>
            <w:rPr>
              <w:rFonts w:ascii="Cambria Math" w:hAnsi="Cambria Math"/>
            </w:rPr>
            <m:t>RRi​=</m:t>
          </m:r>
          <m:f>
            <m:fPr>
              <m:ctrlPr>
                <w:rPr>
                  <w:rFonts w:ascii="Cambria Math" w:hAnsi="Cambria Math"/>
                </w:rPr>
              </m:ctrlPr>
            </m:fPr>
            <m:num>
              <m:d>
                <m:dPr>
                  <m:ctrlPr>
                    <w:rPr>
                      <w:rFonts w:ascii="Cambria Math" w:hAnsi="Cambria Math"/>
                    </w:rPr>
                  </m:ctrlPr>
                </m:dPr>
                <m:e>
                  <m:r>
                    <w:rPr>
                      <w:rFonts w:ascii="Cambria Math" w:hAnsi="Cambria Math"/>
                    </w:rPr>
                    <m:t>Ri+1​-Ri</m:t>
                  </m:r>
                </m:e>
              </m:d>
            </m:num>
            <m:den>
              <m:r>
                <w:rPr>
                  <w:rFonts w:ascii="Cambria Math" w:hAnsi="Cambria Math"/>
                </w:rPr>
                <m:t>fs​</m:t>
              </m:r>
            </m:den>
          </m:f>
        </m:oMath>
      </m:oMathPara>
    </w:p>
    <w:p w14:paraId="6D7013B5" w14:textId="1D564E4E" w:rsidR="382D5614" w:rsidRDefault="382D5614" w:rsidP="045C772C">
      <w:pPr>
        <w:spacing w:line="12.95pt" w:lineRule="auto"/>
        <w:rPr>
          <w:rFonts w:eastAsia="Times New Roman"/>
        </w:rPr>
      </w:pPr>
    </w:p>
    <w:p w14:paraId="1ECDC73D" w14:textId="57C328D7" w:rsidR="2E5DDB01" w:rsidRDefault="58B3051A" w:rsidP="58B3051A">
      <w:pPr>
        <w:spacing w:line="12.95pt" w:lineRule="auto"/>
        <w:jc w:val="both"/>
        <w:rPr>
          <w:rFonts w:eastAsia="Times New Roman"/>
          <w:color w:val="000000" w:themeColor="text1"/>
          <w:sz w:val="19"/>
          <w:szCs w:val="19"/>
        </w:rPr>
      </w:pPr>
      <w:r w:rsidRPr="58B3051A">
        <w:rPr>
          <w:rFonts w:eastAsia="Times New Roman"/>
          <w:color w:val="000000" w:themeColor="text1"/>
          <w:sz w:val="19"/>
          <w:szCs w:val="19"/>
        </w:rPr>
        <w:t xml:space="preserve">Los intervalos R-R obtenidos constituyeron la base para el cálculo de mediciones de HRV /Variabilidad de la frecuencia </w:t>
      </w:r>
      <w:r w:rsidRPr="58B3051A">
        <w:rPr>
          <w:rFonts w:eastAsia="Times New Roman"/>
          <w:color w:val="000000" w:themeColor="text1"/>
          <w:sz w:val="19"/>
          <w:szCs w:val="19"/>
        </w:rPr>
        <w:t xml:space="preserve">cardíaca), RMSSD y la relación espectral LF/HF, que se utilizaron para determinar el estado del usuario (Bajo estrés o relajado)[6]. </w:t>
      </w:r>
    </w:p>
    <w:p w14:paraId="550E2495" w14:textId="5B9731FD" w:rsidR="009303D9" w:rsidRDefault="58B3051A" w:rsidP="58B3051A">
      <w:pPr>
        <w:pStyle w:val="Ttulo2"/>
        <w:jc w:val="both"/>
        <w:rPr>
          <w:b/>
          <w:bCs/>
        </w:rPr>
      </w:pPr>
      <w:r w:rsidRPr="58B3051A">
        <w:rPr>
          <w:b/>
          <w:bCs/>
        </w:rPr>
        <w:t>Explicación Banda Alfa</w:t>
      </w:r>
    </w:p>
    <w:p w14:paraId="6A3830C1" w14:textId="721B0531" w:rsidR="207B5F55" w:rsidRDefault="58B3051A" w:rsidP="58B3051A">
      <w:pPr>
        <w:jc w:val="both"/>
        <w:rPr>
          <w:rFonts w:eastAsia="Times New Roman"/>
          <w:color w:val="000000" w:themeColor="text1"/>
        </w:rPr>
      </w:pPr>
      <w:r w:rsidRPr="58B3051A">
        <w:rPr>
          <w:rFonts w:eastAsia="Times New Roman"/>
        </w:rPr>
        <w:t xml:space="preserve">La banda alfa se define formalmente en el rango espectral de 8 a 13 Hz. Esta actividad bioeléctrica se genera principalmente en las cortezas occipital y parietal cuando el sujeto se encuentra en un estado de vigilia en calma, relajación y con oclusión ocular[7]. </w:t>
      </w:r>
    </w:p>
    <w:p w14:paraId="1178C4CD" w14:textId="499815E7" w:rsidR="4D07A564" w:rsidRDefault="58B3051A" w:rsidP="58B3051A">
      <w:pPr>
        <w:ind w:firstLine="36pt"/>
        <w:jc w:val="both"/>
        <w:rPr>
          <w:rFonts w:eastAsia="Times New Roman"/>
          <w:color w:val="000000" w:themeColor="text1"/>
        </w:rPr>
      </w:pPr>
      <w:r w:rsidRPr="58B3051A">
        <w:rPr>
          <w:rFonts w:eastAsia="Times New Roman"/>
        </w:rPr>
        <w:t xml:space="preserve">El procesamiento digital de la señal inicia con la aplicación de un filtro digital pasa-banda de respuesta al impulso infinita (IIR) tipo Butterworth de Orden 4, con frecuencias de corte establecidas entre 1 y 40 Hz. La ejecución de este filtro se realiza mediante un algoritmo de filtrado de fase cero; esto permite suprimir eficazmente los artefactos por parpadeo y el desvío de la línea base sin introducir distorsiones ni desfases temporales en la señal biológica. </w:t>
      </w:r>
    </w:p>
    <w:p w14:paraId="00E375AB" w14:textId="550B61D7" w:rsidR="4FA3022A" w:rsidRDefault="1EF86D26" w:rsidP="1EF86D26">
      <w:pPr>
        <w:ind w:firstLine="36pt"/>
        <w:jc w:val="both"/>
        <w:rPr>
          <w:rFonts w:ascii="Consolas" w:eastAsia="Consolas" w:hAnsi="Consolas" w:cs="Consolas"/>
          <w:color w:val="000000" w:themeColor="text1"/>
        </w:rPr>
      </w:pPr>
      <w:r w:rsidRPr="1EF86D26">
        <w:rPr>
          <w:rFonts w:eastAsia="Times New Roman"/>
        </w:rPr>
        <w:t xml:space="preserve">Posteriormente, la señal filtrada en el dominio del tiempo se transforma al dominio de la frecuencia mediante el Método de Welch, configurando una longitud de segmento de 4096 muestras. Esta técnica divide la ventana de análisis en bloques temporales superpuestos, aplica una función de enventanado matemático y promedia los periodogramas resultantes. Este proceso de promediado reduce drásticamente la varianza del ruido aleatorio, entregando una Densidad de Potencia Espectral (PSD) estadísticamente estable. </w:t>
      </w:r>
    </w:p>
    <w:p w14:paraId="79775907" w14:textId="2F562B22" w:rsidR="4FA3022A" w:rsidRDefault="58B3051A" w:rsidP="58B3051A">
      <w:pPr>
        <w:ind w:firstLine="36pt"/>
        <w:jc w:val="both"/>
        <w:rPr>
          <w:rFonts w:eastAsia="Times New Roman"/>
          <w:color w:val="000000" w:themeColor="text1"/>
        </w:rPr>
      </w:pPr>
      <w:r w:rsidRPr="58B3051A">
        <w:rPr>
          <w:rFonts w:eastAsia="Times New Roman"/>
        </w:rPr>
        <w:t xml:space="preserve">Una vez estimada la curva de la PSD, se implementa una máscara lógica para aislar las componentes de frecuencia del rango de 8 a 13 Hz. La potencia total de la banda alfa se cuantifica mediante la aproximación de la integral definida del área bajo la curva a través de la regla del trapecio. </w:t>
      </w:r>
    </w:p>
    <w:p w14:paraId="7A04A958" w14:textId="66C90120" w:rsidR="4FA3022A" w:rsidRDefault="58B3051A" w:rsidP="045C772C">
      <w:pPr>
        <w:ind w:firstLine="36pt"/>
        <w:jc w:val="both"/>
      </w:pPr>
      <w:r w:rsidRPr="58B3051A">
        <w:rPr>
          <w:rFonts w:eastAsia="Times New Roman"/>
        </w:rPr>
        <w:t>A partir de este valor, se calcula un índice adimensional (alpha_s) mediante la relación paramétrica entre la potencia actual y la potencia de la línea base (potencia basal). Esta variable representa la fracción de energía remanente respecto al estado de reposo inicial y gobierna de manera estricta las transiciones del semáforo psicofisiológico en la interfaz:</w:t>
      </w:r>
    </w:p>
    <w:p w14:paraId="7A6495EF" w14:textId="483717A7" w:rsidR="4FA3022A" w:rsidRDefault="4FA3022A" w:rsidP="045C772C">
      <w:pPr>
        <w:pStyle w:val="Prrafodelista"/>
        <w:numPr>
          <w:ilvl w:val="0"/>
          <w:numId w:val="17"/>
        </w:numPr>
        <w:jc w:val="both"/>
        <w:rPr>
          <w:rFonts w:eastAsia="Times New Roman"/>
        </w:rPr>
      </w:pPr>
      <w:r w:rsidRPr="045C772C">
        <w:rPr>
          <w:rFonts w:eastAsia="Times New Roman"/>
          <w:b/>
          <w:bCs/>
        </w:rPr>
        <w:t>Estado Relajado :</w:t>
      </w:r>
      <w:r w:rsidRPr="045C772C">
        <w:rPr>
          <w:rFonts w:eastAsia="Times New Roman"/>
        </w:rPr>
        <w:t xml:space="preserve"> El algoritmo exige que el valor de (alpha_s) se mantenga mayor o igual a 0.8,  lo que despliega el indicador visual verde.</w:t>
      </w:r>
    </w:p>
    <w:p w14:paraId="08EE56BE" w14:textId="71AAFC94" w:rsidR="4FA3022A" w:rsidRDefault="4FA3022A" w:rsidP="045C772C">
      <w:pPr>
        <w:pStyle w:val="Prrafodelista"/>
        <w:numPr>
          <w:ilvl w:val="0"/>
          <w:numId w:val="17"/>
        </w:numPr>
        <w:jc w:val="both"/>
        <w:rPr>
          <w:rFonts w:eastAsia="Times New Roman"/>
        </w:rPr>
      </w:pPr>
      <w:r w:rsidRPr="045C772C">
        <w:rPr>
          <w:rFonts w:eastAsia="Times New Roman"/>
          <w:b/>
          <w:bCs/>
        </w:rPr>
        <w:t>Estado de Estrés:</w:t>
      </w:r>
      <w:r w:rsidRPr="045C772C">
        <w:rPr>
          <w:rFonts w:eastAsia="Times New Roman"/>
        </w:rPr>
        <w:t xml:space="preserve"> Si (alpha_s) disminuye por debajo de 0.5, el sistema activa de forma inmediata la alerta de estrés </w:t>
      </w:r>
      <w:r w:rsidR="38EBA504" w:rsidRPr="045C772C">
        <w:rPr>
          <w:rFonts w:eastAsia="Times New Roman"/>
        </w:rPr>
        <w:t>lo que despliega el indicador visual rojo</w:t>
      </w:r>
      <w:r w:rsidRPr="045C772C">
        <w:rPr>
          <w:rFonts w:eastAsia="Times New Roman"/>
        </w:rPr>
        <w:t xml:space="preserve">, detectando de manera automatizada el fenómeno neurofisiológico del </w:t>
      </w:r>
      <w:r w:rsidR="5656BA7C" w:rsidRPr="045C772C">
        <w:rPr>
          <w:rFonts w:eastAsia="Times New Roman"/>
        </w:rPr>
        <w:t>d</w:t>
      </w:r>
      <w:r w:rsidRPr="045C772C">
        <w:rPr>
          <w:rFonts w:eastAsia="Times New Roman"/>
        </w:rPr>
        <w:t>esincronización cortical</w:t>
      </w:r>
      <w:r w:rsidR="0893B384" w:rsidRPr="045C772C">
        <w:rPr>
          <w:rFonts w:eastAsia="Times New Roman"/>
        </w:rPr>
        <w:t>.</w:t>
      </w:r>
    </w:p>
    <w:p w14:paraId="256A7901" w14:textId="003A68B7" w:rsidR="045C772C" w:rsidRDefault="58B3051A" w:rsidP="58B3051A">
      <w:pPr>
        <w:pStyle w:val="Prrafodelista"/>
        <w:numPr>
          <w:ilvl w:val="0"/>
          <w:numId w:val="17"/>
        </w:numPr>
        <w:jc w:val="both"/>
        <w:rPr>
          <w:rFonts w:eastAsia="Times New Roman"/>
        </w:rPr>
      </w:pPr>
      <w:r w:rsidRPr="58B3051A">
        <w:rPr>
          <w:rFonts w:eastAsia="Times New Roman"/>
          <w:b/>
          <w:bCs/>
        </w:rPr>
        <w:t>Estado Intermedio:</w:t>
      </w:r>
      <w:r w:rsidRPr="58B3051A">
        <w:rPr>
          <w:rFonts w:eastAsia="Times New Roman"/>
        </w:rPr>
        <w:t xml:space="preserve"> Cuando el valor de (alpha_s) oscila en el rango intermedio siendo mayor o igual a 0.5 y estrictamente menor a 0.8, el sistema clasifica el estado del usuario como indeterminado o en alerta moderada, iluminando el indicador en color amarillo.</w:t>
      </w:r>
    </w:p>
    <w:p w14:paraId="4751DFA6" w14:textId="355D006D" w:rsidR="5D720DAD" w:rsidRDefault="58B3051A" w:rsidP="58B3051A">
      <w:pPr>
        <w:pStyle w:val="Ttulo2"/>
        <w:spacing w:line="12.95pt" w:lineRule="auto"/>
        <w:jc w:val="both"/>
        <w:rPr>
          <w:b/>
          <w:bCs/>
        </w:rPr>
      </w:pPr>
      <w:r w:rsidRPr="58B3051A">
        <w:rPr>
          <w:b/>
          <w:bCs/>
        </w:rPr>
        <w:t>Relación LF entre HF</w:t>
      </w:r>
    </w:p>
    <w:p w14:paraId="542FB943" w14:textId="4728F38B" w:rsidR="0135E220" w:rsidRDefault="58B3051A" w:rsidP="58B3051A">
      <w:pPr>
        <w:jc w:val="both"/>
        <w:rPr>
          <w:rFonts w:eastAsia="Times New Roman"/>
          <w:color w:val="000000" w:themeColor="text1"/>
          <w:lang w:val="es-ES"/>
        </w:rPr>
      </w:pPr>
      <w:r w:rsidRPr="58B3051A">
        <w:rPr>
          <w:rFonts w:eastAsia="Times New Roman"/>
          <w:color w:val="000000" w:themeColor="text1"/>
        </w:rPr>
        <w:t xml:space="preserve">Para empezar a enteder las LF y HF hay que comprender que estas son principalmente aquellas ligadas principalmente con </w:t>
      </w:r>
      <w:r w:rsidRPr="58B3051A">
        <w:rPr>
          <w:rFonts w:eastAsia="Times New Roman"/>
          <w:color w:val="000000" w:themeColor="text1"/>
        </w:rPr>
        <w:lastRenderedPageBreak/>
        <w:t>el Sistema Nervioso y son aquellas determinadoras de los estados de "Estres" y de "Relajación".</w:t>
      </w:r>
    </w:p>
    <w:p w14:paraId="4111E701" w14:textId="20445DD2" w:rsidR="0135E220" w:rsidRDefault="58B3051A" w:rsidP="58B3051A">
      <w:pPr>
        <w:jc w:val="both"/>
        <w:rPr>
          <w:rFonts w:eastAsia="Times New Roman"/>
          <w:color w:val="000000" w:themeColor="text1"/>
          <w:lang w:val="es-ES"/>
        </w:rPr>
      </w:pPr>
      <w:r w:rsidRPr="58B3051A">
        <w:rPr>
          <w:rFonts w:eastAsia="Times New Roman"/>
          <w:color w:val="000000" w:themeColor="text1"/>
        </w:rPr>
        <w:t xml:space="preserve">Conociendo que las HF son las de relajación y las LF las de estrés podemos partir con la minima teoría para empezar a comprenderla, por si solas. Estos valores siguen una serie de pasos anotadas en el código. </w:t>
      </w:r>
    </w:p>
    <w:p w14:paraId="2A0ED535" w14:textId="0EB6224F" w:rsidR="0135E220" w:rsidRDefault="58B3051A" w:rsidP="58B3051A">
      <w:pPr>
        <w:pStyle w:val="Prrafodelista"/>
        <w:numPr>
          <w:ilvl w:val="0"/>
          <w:numId w:val="2"/>
        </w:numPr>
        <w:rPr>
          <w:rFonts w:eastAsia="Times New Roman"/>
          <w:color w:val="000000" w:themeColor="text1"/>
          <w:lang w:val="es-ES"/>
        </w:rPr>
      </w:pPr>
      <w:r w:rsidRPr="58B3051A">
        <w:rPr>
          <w:rFonts w:eastAsia="Times New Roman"/>
          <w:color w:val="000000" w:themeColor="text1"/>
        </w:rPr>
        <w:t>Se empezaron a poner los limites de frecuencia en donde existen estos valores siendo 0.04 Hz - 0.15 Hz para la banda LF y de 0.15 Hz – 0.4 Hz la banda HF.</w:t>
      </w:r>
    </w:p>
    <w:p w14:paraId="707DCCD9" w14:textId="5FAA36F7" w:rsidR="0135E220" w:rsidRDefault="58B3051A" w:rsidP="58B3051A">
      <w:pPr>
        <w:pStyle w:val="Prrafodelista"/>
        <w:numPr>
          <w:ilvl w:val="0"/>
          <w:numId w:val="2"/>
        </w:numPr>
        <w:rPr>
          <w:rFonts w:eastAsia="Times New Roman"/>
          <w:color w:val="000000" w:themeColor="text1"/>
          <w:lang w:val="es-ES"/>
        </w:rPr>
      </w:pPr>
      <w:r w:rsidRPr="58B3051A">
        <w:rPr>
          <w:rFonts w:eastAsia="Times New Roman"/>
          <w:color w:val="000000" w:themeColor="text1"/>
        </w:rPr>
        <w:t>Se obtiene el área bajo la curva que previamente se explicó su procedimiento en base al Método de Welch.</w:t>
      </w:r>
    </w:p>
    <w:p w14:paraId="71C4D477" w14:textId="47E48798" w:rsidR="0135E220" w:rsidRDefault="58B3051A" w:rsidP="58B3051A">
      <w:pPr>
        <w:pStyle w:val="Prrafodelista"/>
        <w:numPr>
          <w:ilvl w:val="0"/>
          <w:numId w:val="2"/>
        </w:numPr>
        <w:rPr>
          <w:rFonts w:ascii="Consolas" w:eastAsia="Consolas" w:hAnsi="Consolas" w:cs="Consolas"/>
          <w:color w:val="000000" w:themeColor="text1"/>
          <w:lang w:val="es-ES"/>
        </w:rPr>
      </w:pPr>
      <w:r w:rsidRPr="58B3051A">
        <w:rPr>
          <w:rFonts w:eastAsia="Times New Roman"/>
          <w:color w:val="000000" w:themeColor="text1"/>
        </w:rPr>
        <w:t xml:space="preserve">El resultado devuelto se expresa en ms² por el uso de la función </w:t>
      </w:r>
      <w:r w:rsidRPr="58B3051A">
        <w:rPr>
          <w:rFonts w:ascii="Consolas" w:eastAsia="Consolas" w:hAnsi="Consolas" w:cs="Consolas"/>
          <w:i/>
          <w:iCs/>
          <w:color w:val="000000" w:themeColor="text1"/>
        </w:rPr>
        <w:t>np.trapz</w:t>
      </w:r>
    </w:p>
    <w:p w14:paraId="7C61212C" w14:textId="52041062" w:rsidR="0135E220" w:rsidRDefault="58B3051A" w:rsidP="58B3051A">
      <w:pPr>
        <w:spacing w:line="12.95pt" w:lineRule="auto"/>
        <w:ind w:firstLine="36pt"/>
        <w:jc w:val="both"/>
        <w:rPr>
          <w:rFonts w:eastAsia="Times New Roman"/>
          <w:color w:val="000000" w:themeColor="text1"/>
          <w:lang w:val="es-ES"/>
        </w:rPr>
      </w:pPr>
      <w:r w:rsidRPr="58B3051A">
        <w:rPr>
          <w:rFonts w:eastAsia="Times New Roman"/>
          <w:color w:val="000000" w:themeColor="text1"/>
        </w:rPr>
        <w:t>La relación LF/HF nos ayuda a determinar un punto medio que actua como balanza para personas con diferentes valores de LF o HF ya que no todos tienen valores cercanos. Siendo esta nuestra variable universal de determinación de estrés.</w:t>
      </w:r>
    </w:p>
    <w:p w14:paraId="41FE3972" w14:textId="75EF8823" w:rsidR="0135E220" w:rsidRDefault="58B3051A" w:rsidP="58B3051A">
      <w:pPr>
        <w:spacing w:line="12.95pt" w:lineRule="auto"/>
        <w:ind w:firstLine="36pt"/>
        <w:jc w:val="both"/>
        <w:rPr>
          <w:rFonts w:eastAsia="Times New Roman"/>
          <w:color w:val="000000" w:themeColor="text1"/>
          <w:lang w:val="es-ES"/>
        </w:rPr>
      </w:pPr>
      <w:r w:rsidRPr="58B3051A">
        <w:rPr>
          <w:rFonts w:eastAsia="Times New Roman"/>
          <w:color w:val="000000" w:themeColor="text1"/>
        </w:rPr>
        <w:t>Si la relación que existe entre estos datos es mayor a 2 hace que nuestra interfaz cambie el estado de ESTRES ya que el estado que domina es del SNS (Sistema Nervioso Simpatico) mientras que si es menor de 1, cambiará al estado de RELAJACIÓN ya que quien terminará dominando será el SNP (Sistema Nervioso Simpático). Estos rangos se determinan por la relación que hay uno de otro[8].</w:t>
      </w:r>
    </w:p>
    <w:p w14:paraId="04D6A610" w14:textId="65E5677D" w:rsidR="009303D9" w:rsidRDefault="58B3051A" w:rsidP="58B3051A">
      <w:pPr>
        <w:pStyle w:val="Ttulo2"/>
        <w:jc w:val="both"/>
        <w:rPr>
          <w:b/>
          <w:bCs/>
        </w:rPr>
      </w:pPr>
      <w:r w:rsidRPr="58B3051A">
        <w:rPr>
          <w:b/>
          <w:bCs/>
        </w:rPr>
        <w:t>Métrica Temporal RMSSD</w:t>
      </w:r>
    </w:p>
    <w:p w14:paraId="64836C0C" w14:textId="33FF3F21" w:rsidR="58B3051A" w:rsidRDefault="58B3051A" w:rsidP="58B3051A">
      <m:oMathPara>
        <m:oMath>
          <m:r>
            <w:rPr>
              <w:rFonts w:ascii="Cambria Math" w:hAnsi="Cambria Math"/>
            </w:rPr>
            <m:t>RMSSD=</m:t>
          </m:r>
          <m:rad>
            <m:radPr>
              <m:degHide m:val="1"/>
              <m:ctrlPr>
                <w:rPr>
                  <w:rFonts w:ascii="Cambria Math" w:hAnsi="Cambria Math"/>
                </w:rPr>
              </m:ctrlPr>
            </m:radPr>
            <m:deg/>
            <m:e>
              <m:f>
                <m:fPr>
                  <m:ctrlPr>
                    <w:rPr>
                      <w:rFonts w:ascii="Cambria Math" w:hAnsi="Cambria Math"/>
                    </w:rPr>
                  </m:ctrlPr>
                </m:fPr>
                <m:num>
                  <m:nary>
                    <m:naryPr>
                      <m:chr m:val="∑"/>
                      <m:ctrlPr>
                        <w:rPr>
                          <w:rFonts w:ascii="Cambria Math" w:hAnsi="Cambria Math"/>
                        </w:rPr>
                      </m:ctrlPr>
                    </m:naryPr>
                    <m:sub>
                      <m:r>
                        <w:rPr>
                          <w:rFonts w:ascii="Cambria Math" w:hAnsi="Cambria Math"/>
                        </w:rPr>
                        <m:t> </m:t>
                      </m:r>
                    </m:sub>
                    <m:sup>
                      <m:r>
                        <w:rPr>
                          <w:rFonts w:ascii="Cambria Math" w:hAnsi="Cambria Math"/>
                        </w:rPr>
                        <m:t> </m:t>
                      </m:r>
                    </m:sup>
                    <m:e>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i-1</m:t>
                              </m:r>
                            </m:sub>
                          </m:sSub>
                        </m:e>
                      </m:d>
                      <m:r>
                        <w:rPr>
                          <w:rFonts w:ascii="Cambria Math" w:hAnsi="Cambria Math"/>
                        </w:rPr>
                        <m:t>2</m:t>
                      </m:r>
                    </m:e>
                  </m:nary>
                </m:num>
                <m:den>
                  <m:r>
                    <w:rPr>
                      <w:rFonts w:ascii="Cambria Math" w:hAnsi="Cambria Math"/>
                    </w:rPr>
                    <m:t>N</m:t>
                  </m:r>
                </m:den>
              </m:f>
            </m:e>
          </m:rad>
        </m:oMath>
      </m:oMathPara>
    </w:p>
    <w:p w14:paraId="665F7AB9" w14:textId="1D6720BE" w:rsidR="58B3051A" w:rsidRDefault="58B3051A" w:rsidP="58B3051A">
      <w:pPr>
        <w:jc w:val="both"/>
        <w:rPr>
          <w:rFonts w:eastAsia="Times New Roman"/>
          <w:color w:val="000000" w:themeColor="text1"/>
          <w:lang w:val="es-ES"/>
        </w:rPr>
      </w:pPr>
      <w:r w:rsidRPr="58B3051A">
        <w:rPr>
          <w:rFonts w:eastAsia="Times New Roman"/>
          <w:color w:val="000000" w:themeColor="text1"/>
        </w:rPr>
        <w:t xml:space="preserve">La RMSSD es una métrica de variabilidad de la frecuencia cardiaca (HRV), esta nos ayudará a medir cuánto es que cambian los intervalos de tiempo entre cada latido consecutivo (los intervalos RR). Para poder realizar este cálculo será necesario obtener la diferencia entre cada intervalo RR y el del futuro, cada diferencia será elevada al cuadrado para poder eliminar valores negativos y que se resalten los cambios grandes entre los intervalos, seguido de esto se calcula el promedio de estos cuadrados y finalmente se obtiene su raíz cuadrada del resultado para regresar a unidades de tiempo </w:t>
      </w:r>
    </w:p>
    <w:p w14:paraId="1D56B746" w14:textId="438ABBAA" w:rsidR="58B3051A" w:rsidRDefault="58B3051A" w:rsidP="58B3051A">
      <w:pPr>
        <w:ind w:firstLine="36pt"/>
        <w:jc w:val="both"/>
        <w:rPr>
          <w:rFonts w:eastAsia="Times New Roman"/>
          <w:color w:val="000000" w:themeColor="text1"/>
          <w:lang w:val="es-ES"/>
        </w:rPr>
      </w:pPr>
      <w:r w:rsidRPr="58B3051A">
        <w:rPr>
          <w:rFonts w:eastAsia="Times New Roman"/>
          <w:color w:val="000000" w:themeColor="text1"/>
        </w:rPr>
        <w:t>Su valor final es expresado en milisegundos (ms) comúnmente y este nos representa la capacidad del corazón para variar de una forma natural entre cada latido. Tener un valor de RMSSD alto indica que hay una mayor actividad del sistema nervioso parasimpático y se asocia a estados de relajación, mientras que un RMSSD alto nos indica una menor variabilidad cardiaca lo que se relaciona a estados de estrés.</w:t>
      </w:r>
    </w:p>
    <w:p w14:paraId="08BE744C" w14:textId="32664D11" w:rsidR="58B3051A" w:rsidRDefault="58B3051A" w:rsidP="58B3051A">
      <w:pPr>
        <w:ind w:firstLine="36pt"/>
        <w:jc w:val="both"/>
        <w:rPr>
          <w:rFonts w:eastAsia="Times New Roman"/>
          <w:color w:val="000000" w:themeColor="text1"/>
          <w:lang w:val="es-ES"/>
        </w:rPr>
      </w:pPr>
      <w:r w:rsidRPr="58B3051A">
        <w:rPr>
          <w:rFonts w:eastAsia="Times New Roman"/>
          <w:color w:val="000000" w:themeColor="text1"/>
        </w:rPr>
        <w:t>En el código este valor nos ayuda a relacionar si el paciente se encuentra en un estado de estrés dependiendo de los valores mencionados anteriormente, dictando los valores altos y bajo dependiendo directamente de los valores obtenidos durante la calibración, comparando los valores en la prueba con los valores basales.</w:t>
      </w:r>
    </w:p>
    <w:p w14:paraId="4780AEA7" w14:textId="0B6195AC" w:rsidR="009303D9" w:rsidRPr="005B520E" w:rsidRDefault="58B3051A" w:rsidP="58B3051A">
      <w:pPr>
        <w:pStyle w:val="Estilo1"/>
        <w:ind w:start="36pt"/>
      </w:pPr>
      <w:r w:rsidRPr="58B3051A">
        <w:t>III.  JUSTIFICACIÓN MATEMÁTICA DE LAS CARACTERÍSTICAS EXTRAÍDAS</w:t>
      </w:r>
    </w:p>
    <w:p w14:paraId="72FE5108" w14:textId="064AEABC" w:rsidR="58B3051A" w:rsidRDefault="58B3051A" w:rsidP="58B3051A">
      <w:pPr>
        <w:jc w:val="both"/>
        <w:rPr>
          <w:rFonts w:eastAsia="Times New Roman"/>
        </w:rPr>
      </w:pPr>
      <w:r w:rsidRPr="58B3051A">
        <w:rPr>
          <w:rFonts w:eastAsia="Times New Roman"/>
        </w:rPr>
        <w:t>La evaluación del sistema autonómico cardiovascular se realiza mediante el análisis de la variabilidad de la frecuencia cardíaca (HRV) sobre ventanas deslizantes de 60 segundos del ECG. Para el análisis en el dominio del tiempo, se calcula la raíz cuadrada de la media de las diferencias sucesivas al cuadrado (RMSSD) de los intervalos R-R  en segundos. Esta métrica cuantifica las variaciones de alta frecuencia latido a latido, sirviendo como el indicador clínico de la actividad parasimpática o vagal según la ecuación</w:t>
      </w:r>
    </w:p>
    <w:p w14:paraId="2A1C9891" w14:textId="48E556DA" w:rsidR="58B3051A" w:rsidRDefault="58B3051A" w:rsidP="58B3051A">
      <w:pPr>
        <w:jc w:val="both"/>
        <w:rPr>
          <w:rFonts w:eastAsia="Times New Roman"/>
        </w:rPr>
      </w:pPr>
      <w:r w:rsidRPr="58B3051A">
        <w:rPr>
          <w:rFonts w:eastAsia="Times New Roman"/>
        </w:rPr>
        <w:t>:</w:t>
      </w:r>
      <m:oMath>
        <m:r>
          <w:rPr>
            <w:rFonts w:ascii="Cambria Math" w:hAnsi="Cambria Math"/>
          </w:rPr>
          <m:t>RMSSD = 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1-N</m:t>
                </m:r>
              </m:den>
            </m:f>
            <m:nary>
              <m:naryPr>
                <m:chr m:val="∑"/>
                <m:ctrlPr>
                  <w:rPr>
                    <w:rFonts w:ascii="Cambria Math" w:hAnsi="Cambria Math"/>
                  </w:rPr>
                </m:ctrlPr>
              </m:naryPr>
              <m:sub>
                <m:r>
                  <w:rPr>
                    <w:rFonts w:ascii="Cambria Math" w:hAnsi="Cambria Math"/>
                  </w:rPr>
                  <m:t>k=1</m:t>
                </m:r>
              </m:sub>
              <m:sup>
                <m:r>
                  <w:rPr>
                    <w:rFonts w:ascii="Cambria Math" w:hAnsi="Cambria Math"/>
                  </w:rPr>
                  <m:t>N-1</m:t>
                </m:r>
              </m:sup>
              <m:e>
                <m:sSup>
                  <m:sSupPr>
                    <m:ctrlPr>
                      <w:rPr>
                        <w:rFonts w:ascii="Cambria Math" w:hAnsi="Cambria Math"/>
                      </w:rPr>
                    </m:ctrlPr>
                  </m:sSupPr>
                  <m:e>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e>
                    </m:d>
                  </m:e>
                  <m:sup>
                    <m:r>
                      <w:rPr>
                        <w:rFonts w:ascii="Cambria Math" w:hAnsi="Cambria Math"/>
                      </w:rPr>
                      <m:t>2</m:t>
                    </m:r>
                  </m:sup>
                </m:sSup>
              </m:e>
            </m:nary>
          </m:e>
        </m:rad>
      </m:oMath>
    </w:p>
    <w:p w14:paraId="47D95E5A" w14:textId="242E1B75" w:rsidR="58B3051A" w:rsidRDefault="58B3051A" w:rsidP="58B3051A">
      <w:pPr>
        <w:ind w:firstLine="36pt"/>
        <w:jc w:val="both"/>
        <w:rPr>
          <w:rFonts w:eastAsia="Times New Roman"/>
        </w:rPr>
      </w:pPr>
    </w:p>
    <w:p w14:paraId="1EA4143C" w14:textId="42F0CE43" w:rsidR="58B3051A" w:rsidRDefault="58B3051A" w:rsidP="58B3051A">
      <w:pPr>
        <w:ind w:firstLine="36pt"/>
        <w:jc w:val="both"/>
      </w:pPr>
      <w:r w:rsidRPr="58B3051A">
        <w:rPr>
          <w:rFonts w:eastAsia="Times New Roman"/>
        </w:rPr>
        <w:t>Para el análisis en el dominio de la frecuencia, la serie irregular de intervalos R-R se somete a una interpolación lineal y remuestreo uniforme a una frecuencia fija de 4 Hz. Con esta señal estabilizada, se aplica la Transformada Discreta de Fourier (DFT) mediante el Método de Welch para trasladar los datos al espectro de frecuencias,</w:t>
      </w:r>
    </w:p>
    <w:p w14:paraId="1AF264DF" w14:textId="7E4F72C9" w:rsidR="58B3051A" w:rsidRDefault="58B3051A" w:rsidP="58B3051A">
      <w:pPr>
        <w:ind w:firstLine="36pt"/>
        <w:jc w:val="both"/>
      </w:pPr>
      <w:r w:rsidRPr="58B3051A">
        <w:rPr>
          <w:rFonts w:eastAsia="Times New Roman"/>
        </w:rPr>
        <w:t>A partir de la Densidad de Potencia Espectral (PSD) resultante, las potencias de las bandas de baja frecuencia LF, 0.04 a 0.15 Hz y alta frecuencia HF, 0.15 a 0.40 Hz se cuantifican mediante integrales definidas estimadas numéricamente a través de la Regla del Trapecio.</w:t>
      </w:r>
    </w:p>
    <w:p w14:paraId="6B48CECA" w14:textId="5A73F0E2" w:rsidR="58B3051A" w:rsidRDefault="58B3051A" w:rsidP="58B3051A">
      <w:pPr>
        <w:ind w:firstLine="36pt"/>
        <w:jc w:val="both"/>
      </w:pPr>
      <w:r w:rsidRPr="58B3051A">
        <w:rPr>
          <w:rFonts w:eastAsia="Times New Roman"/>
        </w:rPr>
        <w:t>Finalmente, el sistema determina las transiciones del semáforo calculando el ratio adimensional LF/HF. Un incremento de este índice superior al 130% respecto a la línea base basal del sujeto demuestra matemáticamente un predominio del Sistema Nervioso Simpático y un retiro del tono parasimpático, lo cual automatiza el despliegue del indicador visual en color rojo.</w:t>
      </w:r>
    </w:p>
    <w:p w14:paraId="2826ABCB" w14:textId="4C57A62E" w:rsidR="009303D9" w:rsidRPr="005B520E" w:rsidRDefault="58B3051A" w:rsidP="58B3051A">
      <w:pPr>
        <w:pStyle w:val="Estilo1"/>
        <w:numPr>
          <w:ilvl w:val="0"/>
          <w:numId w:val="2"/>
        </w:numPr>
      </w:pPr>
      <w:r>
        <w:t>PRUEBAS DEL SISTEMA CON AL MENOS DOS SUJETOS EXPERIMENTALES</w:t>
      </w:r>
    </w:p>
    <w:p w14:paraId="2ADEBB62" w14:textId="4E551140" w:rsidR="009303D9" w:rsidRPr="005B520E" w:rsidRDefault="58B3051A" w:rsidP="045C772C">
      <w:pPr>
        <w:jc w:val="both"/>
      </w:pPr>
      <w:r>
        <w:t>Para la toma de datos del ECG utilizando el biopac el sujeto debe colocarse 3 electrodos en la siguiente configuración:</w:t>
      </w:r>
    </w:p>
    <w:p w14:paraId="4CC77C86" w14:textId="0F128F85" w:rsidR="58B3051A" w:rsidRDefault="58B3051A" w:rsidP="58B3051A">
      <w:pPr>
        <w:jc w:val="both"/>
      </w:pPr>
    </w:p>
    <w:p w14:paraId="1A4EF9AB" w14:textId="48FD86A3" w:rsidR="009303D9" w:rsidRPr="005B520E" w:rsidRDefault="1105D9FE" w:rsidP="045C772C">
      <w:pPr>
        <w:jc w:val="both"/>
      </w:pPr>
      <w:r>
        <w:t xml:space="preserve">Electrodo </w:t>
      </w:r>
      <w:r w:rsidR="34F7FEE9">
        <w:t>1:</w:t>
      </w:r>
      <w:r w:rsidR="0602687C">
        <w:t xml:space="preserve">  </w:t>
      </w:r>
      <w:r w:rsidR="1F2A5967">
        <w:t>Debajo de la clavícula derecha</w:t>
      </w:r>
      <w:r w:rsidR="6EB0454A">
        <w:t>(V-)</w:t>
      </w:r>
      <w:r w:rsidR="2A34D022">
        <w:t>.</w:t>
      </w:r>
    </w:p>
    <w:p w14:paraId="3CC73B7B" w14:textId="20CD4F66" w:rsidR="009303D9" w:rsidRPr="005B520E" w:rsidRDefault="1F2A5967" w:rsidP="045C772C">
      <w:pPr>
        <w:jc w:val="both"/>
      </w:pPr>
      <w:r>
        <w:t>Electrodo 2:  Debajo de la clavícula izquierda</w:t>
      </w:r>
      <w:r w:rsidR="312E79CA">
        <w:t xml:space="preserve"> (V</w:t>
      </w:r>
      <w:r w:rsidR="7A45F1B4">
        <w:t>+</w:t>
      </w:r>
      <w:r w:rsidR="312E79CA">
        <w:t>)</w:t>
      </w:r>
      <w:r w:rsidR="267EA519">
        <w:t>.</w:t>
      </w:r>
    </w:p>
    <w:p w14:paraId="07DEA926" w14:textId="4CE623C3" w:rsidR="009303D9" w:rsidRPr="005B520E" w:rsidRDefault="58B3051A" w:rsidP="045C772C">
      <w:pPr>
        <w:jc w:val="both"/>
      </w:pPr>
      <w:r>
        <w:t>Electrodo 3: parte inferior del abdomen (Tierra).</w:t>
      </w:r>
    </w:p>
    <w:p w14:paraId="4C608CAD" w14:textId="1EBCFE2F" w:rsidR="58B3051A" w:rsidRDefault="58B3051A" w:rsidP="58B3051A">
      <w:pPr>
        <w:ind w:firstLine="36pt"/>
        <w:jc w:val="both"/>
      </w:pPr>
    </w:p>
    <w:p w14:paraId="782200A6" w14:textId="08D2E249" w:rsidR="009303D9" w:rsidRPr="005B520E" w:rsidRDefault="58B3051A" w:rsidP="58B3051A">
      <w:pPr>
        <w:ind w:firstLine="36pt"/>
        <w:jc w:val="both"/>
      </w:pPr>
      <w:r>
        <w:t>A su vez para la toma de datos de EEG se deben de colocar 3 electrodos ubicados en el área de la cabeza con la siguiente configuración:</w:t>
      </w:r>
    </w:p>
    <w:p w14:paraId="619A6BFF" w14:textId="01C5358D" w:rsidR="58B3051A" w:rsidRDefault="58B3051A" w:rsidP="58B3051A">
      <w:pPr>
        <w:jc w:val="both"/>
      </w:pPr>
    </w:p>
    <w:p w14:paraId="7FE7AE9C" w14:textId="7A2653DD" w:rsidR="009303D9" w:rsidRPr="005B520E" w:rsidRDefault="0E909121" w:rsidP="045C772C">
      <w:pPr>
        <w:jc w:val="both"/>
      </w:pPr>
      <w:r>
        <w:t xml:space="preserve">Electrodo </w:t>
      </w:r>
      <w:r w:rsidR="112C3A88">
        <w:t>1</w:t>
      </w:r>
      <w:r>
        <w:t xml:space="preserve">:  </w:t>
      </w:r>
      <w:r w:rsidR="3AB437F8">
        <w:t>En la zona de la frente</w:t>
      </w:r>
      <w:r>
        <w:t xml:space="preserve"> (V+)</w:t>
      </w:r>
      <w:r w:rsidR="1E539A0D">
        <w:t>.</w:t>
      </w:r>
    </w:p>
    <w:p w14:paraId="5D0CDF2D" w14:textId="781DA423" w:rsidR="009303D9" w:rsidRPr="005B520E" w:rsidRDefault="4906B468" w:rsidP="045C772C">
      <w:pPr>
        <w:jc w:val="both"/>
      </w:pPr>
      <w:r>
        <w:t>Electrodo 2:  En el área de</w:t>
      </w:r>
      <w:r w:rsidR="092E52EA">
        <w:t>l</w:t>
      </w:r>
      <w:r>
        <w:t xml:space="preserve"> mastoide</w:t>
      </w:r>
      <w:r w:rsidR="031B5B03">
        <w:t xml:space="preserve"> derecho</w:t>
      </w:r>
      <w:r>
        <w:t>, siendo detrás de la oreja (V-)</w:t>
      </w:r>
      <w:r w:rsidR="2C362F6D">
        <w:t>.</w:t>
      </w:r>
    </w:p>
    <w:p w14:paraId="20C0021B" w14:textId="40D8CD5D" w:rsidR="58B3051A" w:rsidRDefault="58B3051A" w:rsidP="58B3051A">
      <w:pPr>
        <w:spacing w:line="12.95pt" w:lineRule="auto"/>
        <w:jc w:val="both"/>
      </w:pPr>
      <w:r>
        <w:t>Electrodo 3:  En la mejilla izquierda (Tierra).</w:t>
      </w:r>
    </w:p>
    <w:tbl>
      <w:tblPr>
        <w:tblStyle w:val="Tablaconcuadrcula"/>
        <w:tblW w:w="0pt" w:type="dxa"/>
        <w:tblBorders>
          <w:top w:val="none" w:sz="12" w:space="0" w:color="000000" w:themeColor="text1"/>
          <w:start w:val="none" w:sz="12" w:space="0" w:color="000000" w:themeColor="text1"/>
          <w:bottom w:val="none" w:sz="12" w:space="0" w:color="000000" w:themeColor="text1"/>
          <w:end w:val="none" w:sz="12" w:space="0" w:color="000000" w:themeColor="text1"/>
          <w:insideH w:val="none" w:sz="12" w:space="0" w:color="000000" w:themeColor="text1"/>
          <w:insideV w:val="none" w:sz="12" w:space="0" w:color="000000" w:themeColor="text1"/>
        </w:tblBorders>
        <w:tblLook w:firstRow="1" w:lastRow="0" w:firstColumn="1" w:lastColumn="0" w:noHBand="1" w:noVBand="1"/>
      </w:tblPr>
      <w:tblGrid>
        <w:gridCol w:w="2430"/>
        <w:gridCol w:w="2430"/>
      </w:tblGrid>
      <w:tr w:rsidR="58B3051A" w14:paraId="4CBC3BA7" w14:textId="77777777" w:rsidTr="58B3051A">
        <w:trPr>
          <w:trHeight w:val="2135"/>
        </w:trPr>
        <w:tc>
          <w:tcPr>
            <w:tcW w:w="121.50pt" w:type="dxa"/>
          </w:tcPr>
          <w:p w14:paraId="16533EF7" w14:textId="7D3689F8" w:rsidR="58B3051A" w:rsidRDefault="58B3051A" w:rsidP="58B3051A">
            <w:r>
              <w:drawing>
                <wp:inline distT="0" distB="0" distL="0" distR="0" wp14:anchorId="2CFB39EC" wp14:editId="2AC460E5">
                  <wp:extent cx="990600" cy="1277703"/>
                  <wp:effectExtent l="0" t="0" r="0" b="0"/>
                  <wp:docPr id="1859408901" name="drawing" descr="gfgsgf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59408901" name="Picture 1859408901"/>
                          <pic:cNvPicPr/>
                        </pic:nvPicPr>
                        <pic:blipFill>
                          <a:blip r:embed="rId20">
                            <a:extLst>
                              <a:ext uri="{28A0092B-C50C-407E-A947-70E740481C1C}">
                                <a14:useLocalDpi xmlns:a14="http://schemas.microsoft.com/office/drawing/2010/main"/>
                              </a:ext>
                            </a:extLst>
                          </a:blip>
                          <a:srcRect b="27.173%"/>
                          <a:stretch>
                            <a:fillRect/>
                          </a:stretch>
                        </pic:blipFill>
                        <pic:spPr>
                          <a:xfrm>
                            <a:off x="0" y="0"/>
                            <a:ext cx="990600" cy="1277703"/>
                          </a:xfrm>
                          <a:prstGeom prst="rect">
                            <a:avLst/>
                          </a:prstGeom>
                        </pic:spPr>
                      </pic:pic>
                    </a:graphicData>
                  </a:graphic>
                </wp:inline>
              </w:drawing>
            </w:r>
          </w:p>
        </w:tc>
        <w:tc>
          <w:tcPr>
            <w:tcW w:w="121.50pt" w:type="dxa"/>
          </w:tcPr>
          <w:p w14:paraId="177C4322" w14:textId="00FDC9AF" w:rsidR="58B3051A" w:rsidRDefault="58B3051A" w:rsidP="58B3051A">
            <w:r>
              <w:drawing>
                <wp:inline distT="0" distB="0" distL="0" distR="0" wp14:anchorId="56CA7312" wp14:editId="025837C8">
                  <wp:extent cx="981075" cy="1225506"/>
                  <wp:effectExtent l="0" t="0" r="0" b="0"/>
                  <wp:docPr id="1626259890"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26259890" name="Picture 1626259890"/>
                          <pic:cNvPicPr/>
                        </pic:nvPicPr>
                        <pic:blipFill>
                          <a:blip r:embed="rId21">
                            <a:extLst>
                              <a:ext uri="{28A0092B-C50C-407E-A947-70E740481C1C}">
                                <a14:useLocalDpi xmlns:a14="http://schemas.microsoft.com/office/drawing/2010/main"/>
                              </a:ext>
                            </a:extLst>
                          </a:blip>
                          <a:srcRect t="29.47%"/>
                          <a:stretch>
                            <a:fillRect/>
                          </a:stretch>
                        </pic:blipFill>
                        <pic:spPr>
                          <a:xfrm>
                            <a:off x="0" y="0"/>
                            <a:ext cx="981075" cy="1225506"/>
                          </a:xfrm>
                          <a:prstGeom prst="rect">
                            <a:avLst/>
                          </a:prstGeom>
                        </pic:spPr>
                      </pic:pic>
                    </a:graphicData>
                  </a:graphic>
                </wp:inline>
              </w:drawing>
            </w:r>
          </w:p>
        </w:tc>
      </w:tr>
      <w:tr w:rsidR="58B3051A" w14:paraId="5C24F4F4" w14:textId="77777777" w:rsidTr="58B3051A">
        <w:trPr>
          <w:trHeight w:val="300"/>
        </w:trPr>
        <w:tc>
          <w:tcPr>
            <w:tcW w:w="121.50pt" w:type="dxa"/>
          </w:tcPr>
          <w:p w14:paraId="5050A0D8" w14:textId="4F873311" w:rsidR="58B3051A" w:rsidRDefault="58B3051A" w:rsidP="58B3051A">
            <w:pPr>
              <w:rPr>
                <w:i/>
                <w:iCs/>
                <w:color w:val="767171" w:themeColor="background2" w:themeShade="80"/>
              </w:rPr>
            </w:pPr>
            <w:r w:rsidRPr="58B3051A">
              <w:rPr>
                <w:i/>
                <w:iCs/>
                <w:color w:val="767171" w:themeColor="background2" w:themeShade="80"/>
              </w:rPr>
              <w:t>Imagen 1: Usuario 1 conectado a los canales 1 y 2 del Biopac por medio de electrodos.</w:t>
            </w:r>
          </w:p>
        </w:tc>
        <w:tc>
          <w:tcPr>
            <w:tcW w:w="121.50pt" w:type="dxa"/>
          </w:tcPr>
          <w:p w14:paraId="091AABFF" w14:textId="7DD73978" w:rsidR="58B3051A" w:rsidRDefault="58B3051A" w:rsidP="58B3051A">
            <w:pPr>
              <w:rPr>
                <w:i/>
                <w:iCs/>
                <w:color w:val="767171" w:themeColor="background2" w:themeShade="80"/>
              </w:rPr>
            </w:pPr>
            <w:r w:rsidRPr="58B3051A">
              <w:rPr>
                <w:i/>
                <w:iCs/>
                <w:color w:val="767171" w:themeColor="background2" w:themeShade="80"/>
              </w:rPr>
              <w:t>Imagen 2: Registros de EEG y ECG por medio del Biopac del primer usuario.</w:t>
            </w:r>
          </w:p>
        </w:tc>
      </w:tr>
    </w:tbl>
    <w:p w14:paraId="2D19A1D7" w14:textId="7F87A514" w:rsidR="1EF86D26" w:rsidRDefault="1EF86D26" w:rsidP="1EF86D26">
      <w:pPr>
        <w:spacing w:line="12.95pt" w:lineRule="auto"/>
        <w:jc w:val="both"/>
      </w:pPr>
    </w:p>
    <w:tbl>
      <w:tblPr>
        <w:tblStyle w:val="Tablaconcuadrcula"/>
        <w:tblW w:w="0pt" w:type="dxa"/>
        <w:tblBorders>
          <w:top w:val="none" w:sz="12" w:space="0" w:color="000000" w:themeColor="text1"/>
          <w:start w:val="none" w:sz="12" w:space="0" w:color="000000" w:themeColor="text1"/>
          <w:bottom w:val="none" w:sz="12" w:space="0" w:color="000000" w:themeColor="text1"/>
          <w:end w:val="none" w:sz="12" w:space="0" w:color="000000" w:themeColor="text1"/>
          <w:insideH w:val="none" w:sz="12" w:space="0" w:color="000000" w:themeColor="text1"/>
          <w:insideV w:val="none" w:sz="12" w:space="0" w:color="000000" w:themeColor="text1"/>
        </w:tblBorders>
        <w:tblLook w:firstRow="1" w:lastRow="0" w:firstColumn="1" w:lastColumn="0" w:noHBand="1" w:noVBand="1"/>
      </w:tblPr>
      <w:tblGrid>
        <w:gridCol w:w="2430"/>
        <w:gridCol w:w="2430"/>
      </w:tblGrid>
      <w:tr w:rsidR="58B3051A" w14:paraId="28C37A51" w14:textId="77777777" w:rsidTr="58B3051A">
        <w:trPr>
          <w:trHeight w:val="1820"/>
        </w:trPr>
        <w:tc>
          <w:tcPr>
            <w:tcW w:w="121.50pt" w:type="dxa"/>
          </w:tcPr>
          <w:p w14:paraId="72D82B56" w14:textId="650A5A82" w:rsidR="58B3051A" w:rsidRDefault="58B3051A" w:rsidP="58B3051A">
            <w:r>
              <w:lastRenderedPageBreak/>
              <w:drawing>
                <wp:inline distT="0" distB="0" distL="0" distR="0" wp14:anchorId="4DAE9698" wp14:editId="22624D4B">
                  <wp:extent cx="895350" cy="1163426"/>
                  <wp:effectExtent l="0" t="0" r="0" b="0"/>
                  <wp:docPr id="1588123363"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88123363" name="Picture 1588123363"/>
                          <pic:cNvPicPr/>
                        </pic:nvPicPr>
                        <pic:blipFill>
                          <a:blip r:embed="rId22">
                            <a:extLst>
                              <a:ext uri="{28A0092B-C50C-407E-A947-70E740481C1C}">
                                <a14:useLocalDpi xmlns:a14="http://schemas.microsoft.com/office/drawing/2010/main"/>
                              </a:ext>
                            </a:extLst>
                          </a:blip>
                          <a:srcRect t="10.226%" b="16.406%"/>
                          <a:stretch>
                            <a:fillRect/>
                          </a:stretch>
                        </pic:blipFill>
                        <pic:spPr>
                          <a:xfrm>
                            <a:off x="0" y="0"/>
                            <a:ext cx="895350" cy="1163426"/>
                          </a:xfrm>
                          <a:prstGeom prst="rect">
                            <a:avLst/>
                          </a:prstGeom>
                        </pic:spPr>
                      </pic:pic>
                    </a:graphicData>
                  </a:graphic>
                </wp:inline>
              </w:drawing>
            </w:r>
          </w:p>
        </w:tc>
        <w:tc>
          <w:tcPr>
            <w:tcW w:w="121.50pt" w:type="dxa"/>
          </w:tcPr>
          <w:p w14:paraId="7D2F756D" w14:textId="64B40D04" w:rsidR="58B3051A" w:rsidRDefault="58B3051A" w:rsidP="58B3051A">
            <w:r>
              <w:drawing>
                <wp:inline distT="0" distB="0" distL="0" distR="0" wp14:anchorId="75899C45" wp14:editId="111E3E81">
                  <wp:extent cx="908756" cy="1165314"/>
                  <wp:effectExtent l="0" t="0" r="0" b="0"/>
                  <wp:docPr id="641320733"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41320733" name="Picture 641320733"/>
                          <pic:cNvPicPr/>
                        </pic:nvPicPr>
                        <pic:blipFill>
                          <a:blip r:embed="rId23">
                            <a:extLst>
                              <a:ext uri="{28A0092B-C50C-407E-A947-70E740481C1C}">
                                <a14:useLocalDpi xmlns:a14="http://schemas.microsoft.com/office/drawing/2010/main"/>
                              </a:ext>
                            </a:extLst>
                          </a:blip>
                          <a:srcRect t="21.645%" b="5.952%"/>
                          <a:stretch>
                            <a:fillRect/>
                          </a:stretch>
                        </pic:blipFill>
                        <pic:spPr>
                          <a:xfrm>
                            <a:off x="0" y="0"/>
                            <a:ext cx="908756" cy="1165314"/>
                          </a:xfrm>
                          <a:prstGeom prst="rect">
                            <a:avLst/>
                          </a:prstGeom>
                        </pic:spPr>
                      </pic:pic>
                    </a:graphicData>
                  </a:graphic>
                </wp:inline>
              </w:drawing>
            </w:r>
          </w:p>
        </w:tc>
      </w:tr>
      <w:tr w:rsidR="58B3051A" w14:paraId="3EA75A75" w14:textId="77777777" w:rsidTr="58B3051A">
        <w:trPr>
          <w:trHeight w:val="315"/>
        </w:trPr>
        <w:tc>
          <w:tcPr>
            <w:tcW w:w="121.50pt" w:type="dxa"/>
          </w:tcPr>
          <w:p w14:paraId="7200798E" w14:textId="61C1C087" w:rsidR="58B3051A" w:rsidRDefault="58B3051A" w:rsidP="58B3051A">
            <w:pPr>
              <w:rPr>
                <w:i/>
                <w:iCs/>
                <w:color w:val="767171" w:themeColor="background2" w:themeShade="80"/>
              </w:rPr>
            </w:pPr>
            <w:r w:rsidRPr="58B3051A">
              <w:rPr>
                <w:i/>
                <w:iCs/>
                <w:color w:val="767171" w:themeColor="background2" w:themeShade="80"/>
              </w:rPr>
              <w:t>Imagen 3: Toma de datos del segundo usuario a través del Biopac.</w:t>
            </w:r>
          </w:p>
        </w:tc>
        <w:tc>
          <w:tcPr>
            <w:tcW w:w="121.50pt" w:type="dxa"/>
          </w:tcPr>
          <w:p w14:paraId="0278F9B0" w14:textId="3ECEB74A" w:rsidR="58B3051A" w:rsidRDefault="58B3051A" w:rsidP="58B3051A">
            <w:pPr>
              <w:rPr>
                <w:i/>
                <w:iCs/>
                <w:color w:val="767171" w:themeColor="background2" w:themeShade="80"/>
              </w:rPr>
            </w:pPr>
            <w:r w:rsidRPr="58B3051A">
              <w:rPr>
                <w:i/>
                <w:iCs/>
                <w:color w:val="767171" w:themeColor="background2" w:themeShade="80"/>
              </w:rPr>
              <w:t>Imagen 4: Registro de datos del segundo usuario de EEG y ECG.</w:t>
            </w:r>
          </w:p>
        </w:tc>
      </w:tr>
    </w:tbl>
    <w:p w14:paraId="2DAB986F" w14:textId="4B7F520A" w:rsidR="1EF86D26" w:rsidRDefault="1EF86D26" w:rsidP="58B3051A">
      <w:pPr>
        <w:spacing w:line="12.95pt" w:lineRule="auto"/>
        <w:jc w:val="both"/>
      </w:pPr>
    </w:p>
    <w:p w14:paraId="043CF6EE" w14:textId="6BDBF1B4" w:rsidR="009303D9" w:rsidRPr="005B520E" w:rsidRDefault="58B3051A" w:rsidP="7FD04043">
      <w:pPr>
        <w:pStyle w:val="Prrafodelista"/>
        <w:numPr>
          <w:ilvl w:val="0"/>
          <w:numId w:val="22"/>
        </w:numPr>
        <w:rPr>
          <w:i/>
          <w:iCs/>
        </w:rPr>
      </w:pPr>
      <w:r w:rsidRPr="58B3051A">
        <w:rPr>
          <w:i/>
          <w:iCs/>
        </w:rPr>
        <w:t>Capturas de pantalla.</w:t>
      </w:r>
    </w:p>
    <w:p w14:paraId="7D64786A" w14:textId="75B227AE" w:rsidR="009303D9" w:rsidRPr="005B520E" w:rsidRDefault="009303D9" w:rsidP="58B3051A">
      <w:pPr>
        <w:pStyle w:val="Prrafodelista"/>
        <w:spacing w:before="8pt" w:after="4pt" w:line="12.95pt" w:lineRule="auto"/>
        <w:rPr>
          <w:i/>
          <w:iCs/>
        </w:rPr>
      </w:pPr>
    </w:p>
    <w:tbl>
      <w:tblPr>
        <w:tblStyle w:val="Tablaconcuadrcula"/>
        <w:tblW w:w="0pt" w:type="dxa"/>
        <w:tblBorders>
          <w:top w:val="none" w:sz="12" w:space="0" w:color="000000" w:themeColor="text1"/>
          <w:start w:val="none" w:sz="12" w:space="0" w:color="000000" w:themeColor="text1"/>
          <w:bottom w:val="none" w:sz="12" w:space="0" w:color="000000" w:themeColor="text1"/>
          <w:end w:val="none" w:sz="12" w:space="0" w:color="000000" w:themeColor="text1"/>
          <w:insideH w:val="none" w:sz="12" w:space="0" w:color="000000" w:themeColor="text1"/>
          <w:insideV w:val="none" w:sz="12" w:space="0" w:color="000000" w:themeColor="text1"/>
        </w:tblBorders>
        <w:tblLook w:firstRow="1" w:lastRow="0" w:firstColumn="1" w:lastColumn="0" w:noHBand="1" w:noVBand="1"/>
      </w:tblPr>
      <w:tblGrid>
        <w:gridCol w:w="4860"/>
      </w:tblGrid>
      <w:tr w:rsidR="58B3051A" w14:paraId="3EF02842" w14:textId="77777777" w:rsidTr="58B3051A">
        <w:trPr>
          <w:trHeight w:val="2051"/>
        </w:trPr>
        <w:tc>
          <w:tcPr>
            <w:tcW w:w="243pt" w:type="dxa"/>
          </w:tcPr>
          <w:p w14:paraId="728BB82E" w14:textId="7E8CA0C4" w:rsidR="58B3051A" w:rsidRDefault="58B3051A" w:rsidP="58B3051A">
            <w:pPr>
              <w:rPr>
                <w:i/>
                <w:iCs/>
              </w:rPr>
            </w:pPr>
            <w:r>
              <w:drawing>
                <wp:inline distT="0" distB="0" distL="0" distR="0" wp14:anchorId="2A420164" wp14:editId="592083BE">
                  <wp:extent cx="2649730" cy="1423479"/>
                  <wp:effectExtent l="0" t="0" r="0" b="0"/>
                  <wp:docPr id="748458227"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48458227" name="Picture 748458227"/>
                          <pic:cNvPicPr/>
                        </pic:nvPicPr>
                        <pic:blipFill>
                          <a:blip r:embed="rId24">
                            <a:extLst>
                              <a:ext uri="{28A0092B-C50C-407E-A947-70E740481C1C}">
                                <a14:useLocalDpi xmlns:a14="http://schemas.microsoft.com/office/drawing/2010/main"/>
                              </a:ext>
                            </a:extLst>
                          </a:blip>
                          <a:stretch>
                            <a:fillRect/>
                          </a:stretch>
                        </pic:blipFill>
                        <pic:spPr>
                          <a:xfrm>
                            <a:off x="0" y="0"/>
                            <a:ext cx="2649730" cy="1423479"/>
                          </a:xfrm>
                          <a:prstGeom prst="rect">
                            <a:avLst/>
                          </a:prstGeom>
                        </pic:spPr>
                      </pic:pic>
                    </a:graphicData>
                  </a:graphic>
                </wp:inline>
              </w:drawing>
            </w:r>
          </w:p>
        </w:tc>
      </w:tr>
      <w:tr w:rsidR="58B3051A" w14:paraId="0AD84179" w14:textId="77777777" w:rsidTr="58B3051A">
        <w:trPr>
          <w:trHeight w:val="300"/>
        </w:trPr>
        <w:tc>
          <w:tcPr>
            <w:tcW w:w="243pt" w:type="dxa"/>
          </w:tcPr>
          <w:p w14:paraId="6C924622" w14:textId="4DC6102D" w:rsidR="58B3051A" w:rsidRDefault="58B3051A" w:rsidP="58B3051A">
            <w:pPr>
              <w:rPr>
                <w:i/>
                <w:iCs/>
                <w:color w:val="767171" w:themeColor="background2" w:themeShade="80"/>
              </w:rPr>
            </w:pPr>
            <w:r w:rsidRPr="58B3051A">
              <w:rPr>
                <w:i/>
                <w:iCs/>
                <w:color w:val="767171" w:themeColor="background2" w:themeShade="80"/>
              </w:rPr>
              <w:t>Imagen 5:  El sujeto se encuentra relajado debido a que su potencia alpha se encuentra mayor a 0.8 y su relación LF/HF tiene un valor menor a 1.</w:t>
            </w:r>
          </w:p>
        </w:tc>
      </w:tr>
    </w:tbl>
    <w:p w14:paraId="0B869C3C" w14:textId="59AC2F8E" w:rsidR="009303D9" w:rsidRPr="005B520E" w:rsidRDefault="009303D9" w:rsidP="58B3051A">
      <w:pPr>
        <w:spacing w:line="12.95pt" w:lineRule="auto"/>
        <w:rPr>
          <w:i/>
          <w:iCs/>
        </w:rPr>
      </w:pPr>
    </w:p>
    <w:tbl>
      <w:tblPr>
        <w:tblStyle w:val="Tablaconcuadrcula"/>
        <w:tblW w:w="0pt" w:type="dxa"/>
        <w:tblBorders>
          <w:top w:val="none" w:sz="12" w:space="0" w:color="000000" w:themeColor="text1"/>
          <w:start w:val="none" w:sz="12" w:space="0" w:color="000000" w:themeColor="text1"/>
          <w:bottom w:val="none" w:sz="12" w:space="0" w:color="000000" w:themeColor="text1"/>
          <w:end w:val="none" w:sz="12" w:space="0" w:color="000000" w:themeColor="text1"/>
          <w:insideH w:val="none" w:sz="12" w:space="0" w:color="000000" w:themeColor="text1"/>
          <w:insideV w:val="none" w:sz="12" w:space="0" w:color="000000" w:themeColor="text1"/>
        </w:tblBorders>
        <w:tblLook w:firstRow="1" w:lastRow="0" w:firstColumn="1" w:lastColumn="0" w:noHBand="1" w:noVBand="1"/>
      </w:tblPr>
      <w:tblGrid>
        <w:gridCol w:w="4860"/>
      </w:tblGrid>
      <w:tr w:rsidR="58B3051A" w14:paraId="2678EF42" w14:textId="77777777" w:rsidTr="58B3051A">
        <w:trPr>
          <w:trHeight w:val="2291"/>
        </w:trPr>
        <w:tc>
          <w:tcPr>
            <w:tcW w:w="243pt" w:type="dxa"/>
            <w:tcBorders>
              <w:bottom w:val="none" w:sz="12" w:space="0" w:color="000000" w:themeColor="text1"/>
            </w:tcBorders>
          </w:tcPr>
          <w:p w14:paraId="0B04A109" w14:textId="7E80D85F" w:rsidR="58B3051A" w:rsidRDefault="58B3051A" w:rsidP="58B3051A">
            <w:r>
              <w:drawing>
                <wp:inline distT="0" distB="0" distL="0" distR="0" wp14:anchorId="68C57D0A" wp14:editId="73CDB502">
                  <wp:extent cx="2671082" cy="1426306"/>
                  <wp:effectExtent l="0" t="0" r="0" b="0"/>
                  <wp:docPr id="1392002382"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92002382" name="Picture 1392002382"/>
                          <pic:cNvPicPr/>
                        </pic:nvPicPr>
                        <pic:blipFill>
                          <a:blip r:embed="rId25">
                            <a:extLst>
                              <a:ext uri="{28A0092B-C50C-407E-A947-70E740481C1C}">
                                <a14:useLocalDpi xmlns:a14="http://schemas.microsoft.com/office/drawing/2010/main"/>
                              </a:ext>
                            </a:extLst>
                          </a:blip>
                          <a:stretch>
                            <a:fillRect/>
                          </a:stretch>
                        </pic:blipFill>
                        <pic:spPr>
                          <a:xfrm>
                            <a:off x="0" y="0"/>
                            <a:ext cx="2671082" cy="1426306"/>
                          </a:xfrm>
                          <a:prstGeom prst="rect">
                            <a:avLst/>
                          </a:prstGeom>
                        </pic:spPr>
                      </pic:pic>
                    </a:graphicData>
                  </a:graphic>
                </wp:inline>
              </w:drawing>
            </w:r>
          </w:p>
        </w:tc>
      </w:tr>
      <w:tr w:rsidR="58B3051A" w14:paraId="37D22865" w14:textId="77777777" w:rsidTr="58B3051A">
        <w:trPr>
          <w:trHeight w:val="691"/>
        </w:trPr>
        <w:tc>
          <w:tcPr>
            <w:tcW w:w="243pt" w:type="dxa"/>
            <w:tcBorders>
              <w:top w:val="none" w:sz="12" w:space="0" w:color="000000" w:themeColor="text1"/>
              <w:start w:val="none" w:sz="12" w:space="0" w:color="000000" w:themeColor="text1"/>
              <w:bottom w:val="none" w:sz="12" w:space="0" w:color="000000" w:themeColor="text1"/>
              <w:end w:val="none" w:sz="12" w:space="0" w:color="000000" w:themeColor="text1"/>
            </w:tcBorders>
          </w:tcPr>
          <w:p w14:paraId="0A56935F" w14:textId="7533237B" w:rsidR="58B3051A" w:rsidRDefault="58B3051A" w:rsidP="58B3051A">
            <w:pPr>
              <w:rPr>
                <w:i/>
                <w:iCs/>
                <w:color w:val="767171" w:themeColor="background2" w:themeShade="80"/>
              </w:rPr>
            </w:pPr>
            <w:r w:rsidRPr="58B3051A">
              <w:rPr>
                <w:i/>
                <w:iCs/>
                <w:color w:val="767171" w:themeColor="background2" w:themeShade="80"/>
              </w:rPr>
              <w:t>Imagen 6:  El sujeto se encuentra en un valor intermedio, siendo que su relajación está disminuyendo, esto es debido a que alguno de los dos valores presentó un cambio de alteración.</w:t>
            </w:r>
          </w:p>
          <w:p w14:paraId="0CAD5E9E" w14:textId="74EC8C59" w:rsidR="58B3051A" w:rsidRDefault="58B3051A" w:rsidP="58B3051A">
            <w:pPr>
              <w:rPr>
                <w:i/>
                <w:iCs/>
                <w:color w:val="767171" w:themeColor="background2" w:themeShade="80"/>
              </w:rPr>
            </w:pPr>
          </w:p>
        </w:tc>
      </w:tr>
    </w:tbl>
    <w:p w14:paraId="51F9107F" w14:textId="347E3189" w:rsidR="009303D9" w:rsidRPr="005B520E" w:rsidRDefault="009303D9" w:rsidP="58B3051A">
      <w:pPr>
        <w:spacing w:line="12.95pt" w:lineRule="auto"/>
        <w:rPr>
          <w:i/>
          <w:iCs/>
        </w:rPr>
      </w:pPr>
    </w:p>
    <w:tbl>
      <w:tblPr>
        <w:tblStyle w:val="Tablaconcuadrcula"/>
        <w:tblW w:w="0pt" w:type="dxa"/>
        <w:tblBorders>
          <w:top w:val="none" w:sz="12" w:space="0" w:color="000000" w:themeColor="text1"/>
          <w:start w:val="none" w:sz="12" w:space="0" w:color="000000" w:themeColor="text1"/>
          <w:bottom w:val="none" w:sz="12" w:space="0" w:color="000000" w:themeColor="text1"/>
          <w:end w:val="none" w:sz="12" w:space="0" w:color="000000" w:themeColor="text1"/>
          <w:insideH w:val="none" w:sz="12" w:space="0" w:color="000000" w:themeColor="text1"/>
          <w:insideV w:val="none" w:sz="12" w:space="0" w:color="000000" w:themeColor="text1"/>
        </w:tblBorders>
        <w:tblLook w:firstRow="1" w:lastRow="0" w:firstColumn="1" w:lastColumn="0" w:noHBand="1" w:noVBand="1"/>
      </w:tblPr>
      <w:tblGrid>
        <w:gridCol w:w="4860"/>
      </w:tblGrid>
      <w:tr w:rsidR="58B3051A" w14:paraId="3D715B81" w14:textId="77777777" w:rsidTr="58B3051A">
        <w:trPr>
          <w:trHeight w:val="2359"/>
        </w:trPr>
        <w:tc>
          <w:tcPr>
            <w:tcW w:w="243pt" w:type="dxa"/>
          </w:tcPr>
          <w:p w14:paraId="69F8F32F" w14:textId="004FC63F" w:rsidR="58B3051A" w:rsidRDefault="58B3051A" w:rsidP="58B3051A">
            <w:r>
              <w:drawing>
                <wp:inline distT="0" distB="0" distL="0" distR="0" wp14:anchorId="1A17ACE9" wp14:editId="5CF37D60">
                  <wp:extent cx="2631498" cy="1405169"/>
                  <wp:effectExtent l="0" t="0" r="0" b="0"/>
                  <wp:docPr id="1820921069"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20921069" name="Picture 1820921069"/>
                          <pic:cNvPicPr/>
                        </pic:nvPicPr>
                        <pic:blipFill>
                          <a:blip r:embed="rId26">
                            <a:extLst>
                              <a:ext uri="{28A0092B-C50C-407E-A947-70E740481C1C}">
                                <a14:useLocalDpi xmlns:a14="http://schemas.microsoft.com/office/drawing/2010/main"/>
                              </a:ext>
                            </a:extLst>
                          </a:blip>
                          <a:stretch>
                            <a:fillRect/>
                          </a:stretch>
                        </pic:blipFill>
                        <pic:spPr>
                          <a:xfrm>
                            <a:off x="0" y="0"/>
                            <a:ext cx="2631498" cy="1405169"/>
                          </a:xfrm>
                          <a:prstGeom prst="rect">
                            <a:avLst/>
                          </a:prstGeom>
                        </pic:spPr>
                      </pic:pic>
                    </a:graphicData>
                  </a:graphic>
                </wp:inline>
              </w:drawing>
            </w:r>
          </w:p>
        </w:tc>
      </w:tr>
      <w:tr w:rsidR="58B3051A" w14:paraId="210FA1AF" w14:textId="77777777" w:rsidTr="58B3051A">
        <w:trPr>
          <w:trHeight w:val="300"/>
        </w:trPr>
        <w:tc>
          <w:tcPr>
            <w:tcW w:w="243pt" w:type="dxa"/>
          </w:tcPr>
          <w:p w14:paraId="551624E8" w14:textId="59478A90" w:rsidR="58B3051A" w:rsidRDefault="58B3051A" w:rsidP="58B3051A">
            <w:pPr>
              <w:rPr>
                <w:i/>
                <w:iCs/>
                <w:color w:val="767171" w:themeColor="background2" w:themeShade="80"/>
              </w:rPr>
            </w:pPr>
            <w:r w:rsidRPr="58B3051A">
              <w:rPr>
                <w:i/>
                <w:iCs/>
                <w:color w:val="767171" w:themeColor="background2" w:themeShade="80"/>
              </w:rPr>
              <w:t>Imagen 7:  El sujeto se encuentra estresado, debido a que ambos valores presentan varios cambios grandes.</w:t>
            </w:r>
          </w:p>
        </w:tc>
      </w:tr>
    </w:tbl>
    <w:p w14:paraId="144D91D7" w14:textId="2A9FE0AE" w:rsidR="009303D9" w:rsidRPr="005B520E" w:rsidRDefault="58B3051A" w:rsidP="58B3051A">
      <w:pPr>
        <w:pStyle w:val="Ttulo5"/>
        <w:spacing w:before="0pt" w:after="0pt" w:line="12.95pt" w:lineRule="auto"/>
        <w:rPr>
          <w:b/>
          <w:bCs/>
        </w:rPr>
      </w:pPr>
      <w:r w:rsidRPr="58B3051A">
        <w:rPr>
          <w:b/>
          <w:bCs/>
        </w:rPr>
        <w:t>Referencias</w:t>
      </w:r>
    </w:p>
    <w:p w14:paraId="7A4E3FF8" w14:textId="24BBA448" w:rsidR="4005BC5D" w:rsidRPr="00BB7D46" w:rsidRDefault="4005BC5D" w:rsidP="045C772C">
      <w:pPr>
        <w:pStyle w:val="references"/>
        <w:numPr>
          <w:ilvl w:val="0"/>
          <w:numId w:val="0"/>
        </w:numPr>
        <w:jc w:val="center"/>
        <w:rPr>
          <w:lang w:val="es-MX"/>
        </w:rPr>
      </w:pPr>
      <w:r w:rsidRPr="00BB7D46">
        <w:rPr>
          <w:lang w:val="es-MX"/>
        </w:rPr>
        <w:t>[1]</w:t>
      </w:r>
      <w:r w:rsidR="5B186C12" w:rsidRPr="00BB7D46">
        <w:rPr>
          <w:lang w:val="es-MX"/>
        </w:rPr>
        <w:t xml:space="preserve"> </w:t>
      </w:r>
      <w:r w:rsidRPr="00BB7D46">
        <w:rPr>
          <w:lang w:val="es-MX"/>
        </w:rPr>
        <w:t>Tua Saúde, “Electroencefalograma: qué es, para qué sirve y preparación,” Tua Saúde, Jan. 19, 2024. https://www.tuasaude.com/es/electroencefalograma/</w:t>
      </w:r>
    </w:p>
    <w:p w14:paraId="7DA8BF45" w14:textId="5F2BCC0D" w:rsidR="2D657928" w:rsidRPr="00BB7D46" w:rsidRDefault="58B3051A" w:rsidP="58B3051A">
      <w:pPr>
        <w:pStyle w:val="references"/>
        <w:numPr>
          <w:ilvl w:val="0"/>
          <w:numId w:val="0"/>
        </w:numPr>
        <w:jc w:val="center"/>
        <w:rPr>
          <w:lang w:val="es-MX"/>
        </w:rPr>
      </w:pPr>
      <w:r w:rsidRPr="00BB7D46">
        <w:rPr>
          <w:lang w:val="es-MX"/>
        </w:rPr>
        <w:t>[2] M. Doctores, “¿Qué es un electrocardiograma (ECG)? ¿Para qué sirve?,” misdoctores.es, Sep. 16, 2023. https://misdoctores.es/cardiologia/electrocardiograma</w:t>
      </w:r>
    </w:p>
    <w:p w14:paraId="7C5F7CFE" w14:textId="328CF430" w:rsidR="58B3051A" w:rsidRDefault="58B3051A" w:rsidP="58B3051A">
      <w:pPr>
        <w:pStyle w:val="references"/>
        <w:numPr>
          <w:ilvl w:val="0"/>
          <w:numId w:val="0"/>
        </w:numPr>
        <w:jc w:val="center"/>
      </w:pPr>
      <w:r>
        <w:t>[3] BIOPAC Systems, Inc., “Low-pass filters,” BIOPAC Knowledge Base. Available: https://www.biopac.com/knowledge-base/low-pass-filters/. [Accessed: June 19, 2026].</w:t>
      </w:r>
    </w:p>
    <w:p w14:paraId="4AA453E7" w14:textId="0E37D448" w:rsidR="58B3051A" w:rsidRDefault="58B3051A" w:rsidP="58B3051A">
      <w:pPr>
        <w:pStyle w:val="references"/>
        <w:numPr>
          <w:ilvl w:val="0"/>
          <w:numId w:val="0"/>
        </w:numPr>
        <w:jc w:val="center"/>
      </w:pPr>
      <w:r>
        <w:t xml:space="preserve">[4] MathWorks, “butter: Butterworth filter design,” MATLAB Signal Processing Toolbox. Available: </w:t>
      </w:r>
      <w:hyperlink r:id="rId27">
        <w:r>
          <w:t>https://la.mathworks.com/help/signal/ref/butter.html</w:t>
        </w:r>
      </w:hyperlink>
      <w:r>
        <w:t xml:space="preserve">. [Accessed: June 19, 2026]. </w:t>
      </w:r>
    </w:p>
    <w:p w14:paraId="2BD50C49" w14:textId="6B687134" w:rsidR="58B3051A" w:rsidRDefault="58B3051A" w:rsidP="58B3051A">
      <w:pPr>
        <w:pStyle w:val="references"/>
        <w:numPr>
          <w:ilvl w:val="0"/>
          <w:numId w:val="0"/>
        </w:numPr>
        <w:ind w:start="18pt"/>
        <w:jc w:val="center"/>
      </w:pPr>
      <w:r>
        <w:t>[5] MathWorks, “pwelch: Power spectral density estimate using Welch's method,” MATLAB Signal Processing Toolbox. Available: https://es.mathworks.com/help/signal/ref/pwelch.html. [Accessed: June 19, 2026].</w:t>
      </w:r>
    </w:p>
    <w:p w14:paraId="0ADAB617" w14:textId="45E080A5" w:rsidR="68FA5FC3" w:rsidRDefault="58B3051A" w:rsidP="58B3051A">
      <w:pPr>
        <w:pStyle w:val="references"/>
        <w:numPr>
          <w:ilvl w:val="0"/>
          <w:numId w:val="0"/>
        </w:numPr>
        <w:jc w:val="center"/>
      </w:pPr>
      <w:r>
        <w:t>[6] R. Rai, V. Singh, Z. Ahmad, A. Jain, D. Jat, and S. K. Mishra, “Autonomic neuronal modulations in cardiac arrhythmias: Current concepts and emerging therapies,” Physiology &amp; Behavior, vol. 279, p. 114527, Mar. 2024, doi: 10.1016/j.physbeh.2024.114527.</w:t>
      </w:r>
    </w:p>
    <w:p w14:paraId="72BC7F11" w14:textId="31E07FC5" w:rsidR="60142510" w:rsidRDefault="60142510" w:rsidP="045C772C">
      <w:pPr>
        <w:pStyle w:val="references"/>
        <w:numPr>
          <w:ilvl w:val="0"/>
          <w:numId w:val="0"/>
        </w:numPr>
        <w:jc w:val="center"/>
      </w:pPr>
      <w:r>
        <w:t>Banda alpha</w:t>
      </w:r>
    </w:p>
    <w:p w14:paraId="6437DD3D" w14:textId="1CC0A78F" w:rsidR="60142510" w:rsidRDefault="58B3051A" w:rsidP="58B3051A">
      <w:pPr>
        <w:pStyle w:val="references"/>
        <w:numPr>
          <w:ilvl w:val="0"/>
          <w:numId w:val="0"/>
        </w:numPr>
        <w:jc w:val="center"/>
      </w:pPr>
      <w:r>
        <w:t>[7] M. Teplan, “Fundamentals of EEG Measurement,” Measurement Science Review, vol. 2, no. 2, pp. 1–11, 2002. [Online]. Available: https://pmc.ncbi.nlm.nih.gov/articles/PMC3507158/</w:t>
      </w:r>
    </w:p>
    <w:p w14:paraId="770A5802" w14:textId="75F297E9" w:rsidR="58B3051A" w:rsidRDefault="58B3051A" w:rsidP="58B3051A">
      <w:pPr>
        <w:pStyle w:val="references"/>
        <w:numPr>
          <w:ilvl w:val="0"/>
          <w:numId w:val="0"/>
        </w:numPr>
        <w:jc w:val="center"/>
      </w:pPr>
      <w:r w:rsidRPr="00BB7D46">
        <w:rPr>
          <w:lang w:val="es-MX"/>
        </w:rPr>
        <w:t xml:space="preserve">[8] Innsightful, “La variabilidad de la frecuencia cardíaca y la salud emocional: el poder de la relación LF/HF,” Innsightful Blog. </w:t>
      </w:r>
      <w:r>
        <w:t xml:space="preserve">Available: </w:t>
      </w:r>
      <w:hyperlink r:id="rId28" w:history="1">
        <w:r>
          <w:t>https://www-innsightful-com.translate.goog/heart-rate-variability-and-emotional-health-the-power-of-lf-hf-ratio/?_x_tr_sl=en&amp;_x_tr_tl=es&amp;_x_tr_hl=es&amp;_x_tr_pto=sge</w:t>
        </w:r>
      </w:hyperlink>
      <w:r>
        <w:t>. [Accessed: June 19, 2026].</w:t>
      </w:r>
    </w:p>
    <w:p w14:paraId="481D7272" w14:textId="77777777" w:rsidR="009303D9" w:rsidRDefault="009303D9" w:rsidP="7FD04043">
      <w:pPr>
        <w:pStyle w:val="references"/>
        <w:numPr>
          <w:ilvl w:val="0"/>
          <w:numId w:val="0"/>
        </w:numPr>
        <w:ind w:start="18pt"/>
      </w:pPr>
    </w:p>
    <w:p w14:paraId="2CBC4D6A" w14:textId="61C185B7" w:rsidR="00836367" w:rsidRPr="00F96569" w:rsidRDefault="00836367" w:rsidP="7FD04043">
      <w:pPr>
        <w:pStyle w:val="references"/>
        <w:numPr>
          <w:ilvl w:val="0"/>
          <w:numId w:val="0"/>
        </w:numPr>
        <w:spacing w:line="12pt" w:lineRule="auto"/>
        <w:ind w:start="18pt"/>
        <w:jc w:val="center"/>
        <w:rPr>
          <w:rFonts w:eastAsia="SimSun"/>
          <w:b/>
          <w:bCs/>
          <w:noProof w:val="0"/>
          <w:color w:val="FF0000"/>
          <w:spacing w:val="-1"/>
          <w:sz w:val="20"/>
          <w:szCs w:val="20"/>
          <w:lang w:val="x-none" w:eastAsia="x-none"/>
        </w:rPr>
        <w:sectPr w:rsidR="00836367" w:rsidRPr="00F96569" w:rsidSect="003B4E04">
          <w:headerReference w:type="default" r:id="rId29"/>
          <w:footerReference w:type="default" r:id="rId30"/>
          <w:headerReference w:type="first" r:id="rId31"/>
          <w:type w:val="continuous"/>
          <w:pgSz w:w="595.30pt" w:h="841.90pt" w:code="9"/>
          <w:pgMar w:top="54pt" w:right="45.35pt" w:bottom="72pt" w:left="45.35pt" w:header="36pt" w:footer="36pt" w:gutter="0pt"/>
          <w:cols w:num="2" w:space="18pt"/>
          <w:docGrid w:linePitch="360"/>
        </w:sectPr>
      </w:pPr>
    </w:p>
    <w:p w14:paraId="4EF2B8B8" w14:textId="77777777" w:rsidR="009303D9" w:rsidRDefault="009303D9" w:rsidP="005B520E"/>
    <w:sectPr w:rsidR="009303D9" w:rsidSect="003B4E04">
      <w:headerReference w:type="default" r:id="rId32"/>
      <w:footerReference w:type="default" r:id="rId33"/>
      <w:headerReference w:type="first" r:id="rId3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41E18CB" w14:textId="77777777" w:rsidR="00F57265" w:rsidRDefault="00F57265" w:rsidP="001A3B3D">
      <w:r>
        <w:separator/>
      </w:r>
    </w:p>
  </w:endnote>
  <w:endnote w:type="continuationSeparator" w:id="0">
    <w:p w14:paraId="4A930450" w14:textId="77777777" w:rsidR="00F57265" w:rsidRDefault="00F5726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onsolas">
    <w:panose1 w:val="020B0609020204030204"/>
    <w:charset w:characterSet="iso-8859-1"/>
    <w:family w:val="modern"/>
    <w:pitch w:val="fixed"/>
    <w:sig w:usb0="E00006FF" w:usb1="0000FCFF" w:usb2="00000001" w:usb3="00000000" w:csb0="000001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panose1 w:val="02020400000000000000"/>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7FD04043" w14:paraId="7B407A0F" w14:textId="77777777" w:rsidTr="7FD04043">
      <w:trPr>
        <w:trHeight w:val="300"/>
      </w:trPr>
      <w:tc>
        <w:tcPr>
          <w:tcW w:w="168.50pt" w:type="dxa"/>
        </w:tcPr>
        <w:p w14:paraId="258858E8" w14:textId="5203ED30" w:rsidR="7FD04043" w:rsidRDefault="7FD04043" w:rsidP="7FD04043">
          <w:pPr>
            <w:pStyle w:val="Encabezado"/>
            <w:ind w:start="-4.25pt"/>
            <w:jc w:val="start"/>
          </w:pPr>
        </w:p>
      </w:tc>
      <w:tc>
        <w:tcPr>
          <w:tcW w:w="168.50pt" w:type="dxa"/>
        </w:tcPr>
        <w:p w14:paraId="26369594" w14:textId="18EE7622" w:rsidR="7FD04043" w:rsidRDefault="7FD04043" w:rsidP="7FD04043">
          <w:pPr>
            <w:pStyle w:val="Encabezado"/>
          </w:pPr>
        </w:p>
      </w:tc>
      <w:tc>
        <w:tcPr>
          <w:tcW w:w="168.50pt" w:type="dxa"/>
        </w:tcPr>
        <w:p w14:paraId="56D8D978" w14:textId="482050DE" w:rsidR="7FD04043" w:rsidRDefault="7FD04043" w:rsidP="7FD04043">
          <w:pPr>
            <w:pStyle w:val="Encabezado"/>
            <w:ind w:end="-4.25pt"/>
            <w:jc w:val="end"/>
          </w:pPr>
        </w:p>
      </w:tc>
    </w:tr>
  </w:tbl>
  <w:p w14:paraId="3AED1956" w14:textId="2BC0BF7A" w:rsidR="7FD04043" w:rsidRDefault="7FD04043" w:rsidP="7FD04043">
    <w:pPr>
      <w:pStyle w:val="Piedepgina"/>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30F681B" w:rsidR="001A3B3D" w:rsidRPr="006F6D3D" w:rsidRDefault="7FD04043" w:rsidP="0056610F">
    <w:pPr>
      <w:pStyle w:val="Piedepgina"/>
      <w:jc w:val="start"/>
      <w:rPr>
        <w:sz w:val="16"/>
        <w:szCs w:val="16"/>
      </w:rPr>
    </w:pPr>
    <w:r w:rsidRPr="7FD04043">
      <w:rPr>
        <w:sz w:val="16"/>
        <w:szCs w:val="16"/>
      </w:rPr>
      <w:t>Xalapa, Ver, a 19 de Junio de 2026 IEEE</w:t>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7FD04043" w14:paraId="18175546" w14:textId="77777777" w:rsidTr="7FD04043">
      <w:trPr>
        <w:trHeight w:val="300"/>
      </w:trPr>
      <w:tc>
        <w:tcPr>
          <w:tcW w:w="168.50pt" w:type="dxa"/>
        </w:tcPr>
        <w:p w14:paraId="29F63737" w14:textId="2CF22CCA" w:rsidR="7FD04043" w:rsidRDefault="7FD04043" w:rsidP="7FD04043">
          <w:pPr>
            <w:pStyle w:val="Encabezado"/>
            <w:ind w:start="-4.25pt"/>
            <w:jc w:val="start"/>
          </w:pPr>
        </w:p>
      </w:tc>
      <w:tc>
        <w:tcPr>
          <w:tcW w:w="168.50pt" w:type="dxa"/>
        </w:tcPr>
        <w:p w14:paraId="6AFE5EC2" w14:textId="1DC03625" w:rsidR="7FD04043" w:rsidRDefault="7FD04043" w:rsidP="7FD04043">
          <w:pPr>
            <w:pStyle w:val="Encabezado"/>
          </w:pPr>
        </w:p>
      </w:tc>
      <w:tc>
        <w:tcPr>
          <w:tcW w:w="168.50pt" w:type="dxa"/>
        </w:tcPr>
        <w:p w14:paraId="450798C5" w14:textId="20DA53A6" w:rsidR="7FD04043" w:rsidRDefault="7FD04043" w:rsidP="7FD04043">
          <w:pPr>
            <w:pStyle w:val="Encabezado"/>
            <w:ind w:end="-4.25pt"/>
            <w:jc w:val="end"/>
          </w:pPr>
        </w:p>
      </w:tc>
    </w:tr>
  </w:tbl>
  <w:p w14:paraId="3589ACBA" w14:textId="0D5421F2" w:rsidR="7FD04043" w:rsidRDefault="7FD04043" w:rsidP="7FD04043">
    <w:pPr>
      <w:pStyle w:val="Piedepgina"/>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7FD04043" w14:paraId="285C6FF9" w14:textId="77777777" w:rsidTr="7FD04043">
      <w:trPr>
        <w:trHeight w:val="300"/>
      </w:trPr>
      <w:tc>
        <w:tcPr>
          <w:tcW w:w="168.50pt" w:type="dxa"/>
        </w:tcPr>
        <w:p w14:paraId="6D2F34E1" w14:textId="282941C7" w:rsidR="7FD04043" w:rsidRDefault="7FD04043" w:rsidP="7FD04043">
          <w:pPr>
            <w:pStyle w:val="Encabezado"/>
            <w:ind w:start="-4.25pt"/>
            <w:jc w:val="start"/>
          </w:pPr>
        </w:p>
      </w:tc>
      <w:tc>
        <w:tcPr>
          <w:tcW w:w="168.50pt" w:type="dxa"/>
        </w:tcPr>
        <w:p w14:paraId="2878510F" w14:textId="7A880645" w:rsidR="7FD04043" w:rsidRDefault="7FD04043" w:rsidP="7FD04043">
          <w:pPr>
            <w:pStyle w:val="Encabezado"/>
          </w:pPr>
        </w:p>
      </w:tc>
      <w:tc>
        <w:tcPr>
          <w:tcW w:w="168.50pt" w:type="dxa"/>
        </w:tcPr>
        <w:p w14:paraId="071CA026" w14:textId="74B15811" w:rsidR="7FD04043" w:rsidRDefault="7FD04043" w:rsidP="7FD04043">
          <w:pPr>
            <w:pStyle w:val="Encabezado"/>
            <w:ind w:end="-4.25pt"/>
            <w:jc w:val="end"/>
          </w:pPr>
        </w:p>
      </w:tc>
    </w:tr>
  </w:tbl>
  <w:p w14:paraId="4649B737" w14:textId="6FECD948" w:rsidR="7FD04043" w:rsidRDefault="7FD04043" w:rsidP="7FD04043">
    <w:pPr>
      <w:pStyle w:val="Piedepgina"/>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60"/>
      <w:gridCol w:w="3360"/>
      <w:gridCol w:w="3360"/>
    </w:tblGrid>
    <w:tr w:rsidR="7FD04043" w14:paraId="773CAAB1" w14:textId="77777777" w:rsidTr="7FD04043">
      <w:trPr>
        <w:trHeight w:val="300"/>
      </w:trPr>
      <w:tc>
        <w:tcPr>
          <w:tcW w:w="168pt" w:type="dxa"/>
        </w:tcPr>
        <w:p w14:paraId="786D22F3" w14:textId="272E1CB4" w:rsidR="7FD04043" w:rsidRDefault="7FD04043" w:rsidP="7FD04043">
          <w:pPr>
            <w:pStyle w:val="Encabezado"/>
            <w:ind w:start="-4.25pt"/>
            <w:jc w:val="start"/>
          </w:pPr>
        </w:p>
      </w:tc>
      <w:tc>
        <w:tcPr>
          <w:tcW w:w="168pt" w:type="dxa"/>
        </w:tcPr>
        <w:p w14:paraId="5ABF75B4" w14:textId="66D0B9AF" w:rsidR="7FD04043" w:rsidRDefault="7FD04043" w:rsidP="7FD04043">
          <w:pPr>
            <w:pStyle w:val="Encabezado"/>
          </w:pPr>
        </w:p>
      </w:tc>
      <w:tc>
        <w:tcPr>
          <w:tcW w:w="168pt" w:type="dxa"/>
        </w:tcPr>
        <w:p w14:paraId="0BC113B9" w14:textId="50A5472A" w:rsidR="7FD04043" w:rsidRDefault="7FD04043" w:rsidP="7FD04043">
          <w:pPr>
            <w:pStyle w:val="Encabezado"/>
            <w:ind w:end="-4.25pt"/>
            <w:jc w:val="end"/>
          </w:pPr>
        </w:p>
      </w:tc>
    </w:tr>
  </w:tbl>
  <w:p w14:paraId="58157F62" w14:textId="134900DF" w:rsidR="7FD04043" w:rsidRDefault="7FD04043" w:rsidP="7FD04043">
    <w:pPr>
      <w:pStyle w:val="Piedepgina"/>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7FD04043" w14:paraId="368DAE32" w14:textId="77777777" w:rsidTr="7FD04043">
      <w:trPr>
        <w:trHeight w:val="300"/>
      </w:trPr>
      <w:tc>
        <w:tcPr>
          <w:tcW w:w="168.50pt" w:type="dxa"/>
        </w:tcPr>
        <w:p w14:paraId="53E381EF" w14:textId="3F7D6845" w:rsidR="7FD04043" w:rsidRDefault="7FD04043" w:rsidP="7FD04043">
          <w:pPr>
            <w:pStyle w:val="Encabezado"/>
            <w:ind w:start="-4.25pt"/>
            <w:jc w:val="start"/>
          </w:pPr>
        </w:p>
      </w:tc>
      <w:tc>
        <w:tcPr>
          <w:tcW w:w="168.50pt" w:type="dxa"/>
        </w:tcPr>
        <w:p w14:paraId="1C6F6E4D" w14:textId="589FA895" w:rsidR="7FD04043" w:rsidRDefault="7FD04043" w:rsidP="7FD04043">
          <w:pPr>
            <w:pStyle w:val="Encabezado"/>
          </w:pPr>
        </w:p>
      </w:tc>
      <w:tc>
        <w:tcPr>
          <w:tcW w:w="168.50pt" w:type="dxa"/>
        </w:tcPr>
        <w:p w14:paraId="13084485" w14:textId="46E23CCD" w:rsidR="7FD04043" w:rsidRDefault="7FD04043" w:rsidP="7FD04043">
          <w:pPr>
            <w:pStyle w:val="Encabezado"/>
            <w:ind w:end="-4.25pt"/>
            <w:jc w:val="end"/>
          </w:pPr>
        </w:p>
      </w:tc>
    </w:tr>
  </w:tbl>
  <w:p w14:paraId="37835145" w14:textId="2EA39031" w:rsidR="7FD04043" w:rsidRDefault="7FD04043" w:rsidP="7FD04043">
    <w:pPr>
      <w:pStyle w:val="Piedepgina"/>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FD2AB4B" w14:textId="77777777" w:rsidR="00F57265" w:rsidRDefault="00F57265" w:rsidP="001A3B3D">
      <w:r>
        <w:separator/>
      </w:r>
    </w:p>
  </w:footnote>
  <w:footnote w:type="continuationSeparator" w:id="0">
    <w:p w14:paraId="7209A2E8" w14:textId="77777777" w:rsidR="00F57265" w:rsidRDefault="00F57265"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7FD04043" w14:paraId="2B569CBF" w14:textId="77777777" w:rsidTr="7FD04043">
      <w:trPr>
        <w:trHeight w:val="300"/>
      </w:trPr>
      <w:tc>
        <w:tcPr>
          <w:tcW w:w="168.50pt" w:type="dxa"/>
        </w:tcPr>
        <w:p w14:paraId="2036C630" w14:textId="23A01326" w:rsidR="7FD04043" w:rsidRDefault="7FD04043" w:rsidP="7FD04043">
          <w:pPr>
            <w:pStyle w:val="Encabezado"/>
            <w:ind w:start="-4.25pt"/>
            <w:jc w:val="start"/>
          </w:pPr>
        </w:p>
      </w:tc>
      <w:tc>
        <w:tcPr>
          <w:tcW w:w="168.50pt" w:type="dxa"/>
        </w:tcPr>
        <w:p w14:paraId="7D632140" w14:textId="75E89B9A" w:rsidR="7FD04043" w:rsidRDefault="7FD04043" w:rsidP="7FD04043">
          <w:pPr>
            <w:pStyle w:val="Encabezado"/>
          </w:pPr>
        </w:p>
      </w:tc>
      <w:tc>
        <w:tcPr>
          <w:tcW w:w="168.50pt" w:type="dxa"/>
        </w:tcPr>
        <w:p w14:paraId="0740BE9A" w14:textId="600F28CE" w:rsidR="7FD04043" w:rsidRDefault="7FD04043" w:rsidP="7FD04043">
          <w:pPr>
            <w:pStyle w:val="Encabezado"/>
            <w:ind w:end="-4.25pt"/>
            <w:jc w:val="end"/>
          </w:pPr>
        </w:p>
      </w:tc>
    </w:tr>
  </w:tbl>
  <w:p w14:paraId="3A9BF981" w14:textId="771DA3B2" w:rsidR="7FD04043" w:rsidRDefault="7FD04043" w:rsidP="7FD04043">
    <w:pPr>
      <w:pStyle w:val="Encabezado"/>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21B0663C" w14:paraId="67059BA7" w14:textId="77777777" w:rsidTr="21B0663C">
      <w:trPr>
        <w:trHeight w:val="300"/>
      </w:trPr>
      <w:tc>
        <w:tcPr>
          <w:tcW w:w="168.50pt" w:type="dxa"/>
        </w:tcPr>
        <w:p w14:paraId="3C31CA49" w14:textId="6B9218B2" w:rsidR="21B0663C" w:rsidRDefault="21B0663C" w:rsidP="21B0663C">
          <w:pPr>
            <w:pStyle w:val="Encabezado"/>
            <w:ind w:start="-4.25pt"/>
            <w:jc w:val="start"/>
          </w:pPr>
        </w:p>
      </w:tc>
      <w:tc>
        <w:tcPr>
          <w:tcW w:w="168.50pt" w:type="dxa"/>
        </w:tcPr>
        <w:p w14:paraId="584BA3D2" w14:textId="39CC0360" w:rsidR="21B0663C" w:rsidRDefault="21B0663C" w:rsidP="21B0663C">
          <w:pPr>
            <w:pStyle w:val="Encabezado"/>
          </w:pPr>
        </w:p>
      </w:tc>
      <w:tc>
        <w:tcPr>
          <w:tcW w:w="168.50pt" w:type="dxa"/>
        </w:tcPr>
        <w:p w14:paraId="432E0020" w14:textId="06CD10E2" w:rsidR="21B0663C" w:rsidRDefault="21B0663C" w:rsidP="21B0663C">
          <w:pPr>
            <w:pStyle w:val="Encabezado"/>
            <w:ind w:end="-4.25pt"/>
            <w:jc w:val="end"/>
          </w:pPr>
        </w:p>
      </w:tc>
    </w:tr>
  </w:tbl>
  <w:p w14:paraId="255DCDE3" w14:textId="57E56EC9" w:rsidR="21B0663C" w:rsidRDefault="21B0663C" w:rsidP="21B0663C">
    <w:pPr>
      <w:pStyle w:val="Encabezado"/>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7FD04043" w14:paraId="225131F7" w14:textId="77777777" w:rsidTr="7FD04043">
      <w:trPr>
        <w:trHeight w:val="300"/>
      </w:trPr>
      <w:tc>
        <w:tcPr>
          <w:tcW w:w="168.50pt" w:type="dxa"/>
        </w:tcPr>
        <w:p w14:paraId="7539E1D9" w14:textId="6896AAB9" w:rsidR="7FD04043" w:rsidRDefault="7FD04043" w:rsidP="7FD04043">
          <w:pPr>
            <w:pStyle w:val="Encabezado"/>
            <w:ind w:start="-4.25pt"/>
            <w:jc w:val="start"/>
          </w:pPr>
        </w:p>
      </w:tc>
      <w:tc>
        <w:tcPr>
          <w:tcW w:w="168.50pt" w:type="dxa"/>
        </w:tcPr>
        <w:p w14:paraId="7F376297" w14:textId="2DD2C14D" w:rsidR="7FD04043" w:rsidRDefault="7FD04043" w:rsidP="7FD04043">
          <w:pPr>
            <w:pStyle w:val="Encabezado"/>
          </w:pPr>
        </w:p>
      </w:tc>
      <w:tc>
        <w:tcPr>
          <w:tcW w:w="168.50pt" w:type="dxa"/>
        </w:tcPr>
        <w:p w14:paraId="00BC4B3A" w14:textId="56638CD1" w:rsidR="7FD04043" w:rsidRDefault="7FD04043" w:rsidP="7FD04043">
          <w:pPr>
            <w:pStyle w:val="Encabezado"/>
            <w:ind w:end="-4.25pt"/>
            <w:jc w:val="end"/>
          </w:pPr>
        </w:p>
      </w:tc>
    </w:tr>
  </w:tbl>
  <w:p w14:paraId="09525F4C" w14:textId="4F85205F" w:rsidR="7FD04043" w:rsidRDefault="7FD04043" w:rsidP="7FD04043">
    <w:pPr>
      <w:pStyle w:val="Encabezado"/>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21B0663C" w14:paraId="2CA01FE0" w14:textId="77777777" w:rsidTr="21B0663C">
      <w:trPr>
        <w:trHeight w:val="300"/>
      </w:trPr>
      <w:tc>
        <w:tcPr>
          <w:tcW w:w="168.50pt" w:type="dxa"/>
        </w:tcPr>
        <w:p w14:paraId="02FBE70E" w14:textId="1C6A7E6C" w:rsidR="21B0663C" w:rsidRDefault="21B0663C" w:rsidP="21B0663C">
          <w:pPr>
            <w:pStyle w:val="Encabezado"/>
            <w:ind w:start="-4.25pt"/>
            <w:jc w:val="start"/>
          </w:pPr>
        </w:p>
      </w:tc>
      <w:tc>
        <w:tcPr>
          <w:tcW w:w="168.50pt" w:type="dxa"/>
        </w:tcPr>
        <w:p w14:paraId="397E692F" w14:textId="269D890B" w:rsidR="21B0663C" w:rsidRDefault="21B0663C" w:rsidP="21B0663C">
          <w:pPr>
            <w:pStyle w:val="Encabezado"/>
          </w:pPr>
        </w:p>
      </w:tc>
      <w:tc>
        <w:tcPr>
          <w:tcW w:w="168.50pt" w:type="dxa"/>
        </w:tcPr>
        <w:p w14:paraId="57B16506" w14:textId="783570BF" w:rsidR="21B0663C" w:rsidRDefault="21B0663C" w:rsidP="21B0663C">
          <w:pPr>
            <w:pStyle w:val="Encabezado"/>
            <w:ind w:end="-4.25pt"/>
            <w:jc w:val="end"/>
          </w:pPr>
        </w:p>
      </w:tc>
    </w:tr>
  </w:tbl>
  <w:p w14:paraId="350111DC" w14:textId="49EA8535" w:rsidR="21B0663C" w:rsidRDefault="21B0663C" w:rsidP="21B0663C">
    <w:pPr>
      <w:pStyle w:val="Encabezado"/>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7FD04043" w14:paraId="66693667" w14:textId="77777777" w:rsidTr="7FD04043">
      <w:trPr>
        <w:trHeight w:val="300"/>
      </w:trPr>
      <w:tc>
        <w:tcPr>
          <w:tcW w:w="168.50pt" w:type="dxa"/>
        </w:tcPr>
        <w:p w14:paraId="766C176F" w14:textId="011B7864" w:rsidR="7FD04043" w:rsidRDefault="7FD04043" w:rsidP="7FD04043">
          <w:pPr>
            <w:pStyle w:val="Encabezado"/>
            <w:ind w:start="-4.25pt"/>
            <w:jc w:val="start"/>
          </w:pPr>
        </w:p>
      </w:tc>
      <w:tc>
        <w:tcPr>
          <w:tcW w:w="168.50pt" w:type="dxa"/>
        </w:tcPr>
        <w:p w14:paraId="2243C659" w14:textId="72458D80" w:rsidR="7FD04043" w:rsidRDefault="7FD04043" w:rsidP="7FD04043">
          <w:pPr>
            <w:pStyle w:val="Encabezado"/>
          </w:pPr>
        </w:p>
      </w:tc>
      <w:tc>
        <w:tcPr>
          <w:tcW w:w="168.50pt" w:type="dxa"/>
        </w:tcPr>
        <w:p w14:paraId="63261BF3" w14:textId="3CC6649D" w:rsidR="7FD04043" w:rsidRDefault="7FD04043" w:rsidP="7FD04043">
          <w:pPr>
            <w:pStyle w:val="Encabezado"/>
            <w:ind w:end="-4.25pt"/>
            <w:jc w:val="end"/>
          </w:pPr>
        </w:p>
      </w:tc>
    </w:tr>
  </w:tbl>
  <w:p w14:paraId="79DDBEC3" w14:textId="2F9513A5" w:rsidR="7FD04043" w:rsidRDefault="7FD04043" w:rsidP="7FD04043">
    <w:pPr>
      <w:pStyle w:val="Encabezado"/>
    </w:pP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21B0663C" w14:paraId="65FFD08C" w14:textId="77777777" w:rsidTr="21B0663C">
      <w:trPr>
        <w:trHeight w:val="300"/>
      </w:trPr>
      <w:tc>
        <w:tcPr>
          <w:tcW w:w="168.50pt" w:type="dxa"/>
        </w:tcPr>
        <w:p w14:paraId="18213D48" w14:textId="0380125D" w:rsidR="21B0663C" w:rsidRDefault="21B0663C" w:rsidP="21B0663C">
          <w:pPr>
            <w:pStyle w:val="Encabezado"/>
            <w:ind w:start="-4.25pt"/>
            <w:jc w:val="start"/>
          </w:pPr>
        </w:p>
      </w:tc>
      <w:tc>
        <w:tcPr>
          <w:tcW w:w="168.50pt" w:type="dxa"/>
        </w:tcPr>
        <w:p w14:paraId="324CDFE1" w14:textId="6113F61D" w:rsidR="21B0663C" w:rsidRDefault="21B0663C" w:rsidP="21B0663C">
          <w:pPr>
            <w:pStyle w:val="Encabezado"/>
          </w:pPr>
        </w:p>
      </w:tc>
      <w:tc>
        <w:tcPr>
          <w:tcW w:w="168.50pt" w:type="dxa"/>
        </w:tcPr>
        <w:p w14:paraId="4FEEC872" w14:textId="6C755B53" w:rsidR="21B0663C" w:rsidRDefault="21B0663C" w:rsidP="21B0663C">
          <w:pPr>
            <w:pStyle w:val="Encabezado"/>
            <w:ind w:end="-4.25pt"/>
            <w:jc w:val="end"/>
          </w:pPr>
        </w:p>
      </w:tc>
    </w:tr>
  </w:tbl>
  <w:p w14:paraId="6F929736" w14:textId="6E461653" w:rsidR="21B0663C" w:rsidRDefault="21B0663C" w:rsidP="21B0663C">
    <w:pPr>
      <w:pStyle w:val="Encabezado"/>
    </w:pPr>
  </w:p>
</w:hdr>
</file>

<file path=word/header7.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60"/>
      <w:gridCol w:w="3360"/>
      <w:gridCol w:w="3360"/>
    </w:tblGrid>
    <w:tr w:rsidR="7FD04043" w14:paraId="700CD85F" w14:textId="77777777" w:rsidTr="7FD04043">
      <w:trPr>
        <w:trHeight w:val="300"/>
      </w:trPr>
      <w:tc>
        <w:tcPr>
          <w:tcW w:w="168pt" w:type="dxa"/>
        </w:tcPr>
        <w:p w14:paraId="32CFB7DA" w14:textId="6D540C60" w:rsidR="7FD04043" w:rsidRDefault="7FD04043" w:rsidP="7FD04043">
          <w:pPr>
            <w:pStyle w:val="Encabezado"/>
            <w:ind w:start="-4.25pt"/>
            <w:jc w:val="start"/>
          </w:pPr>
        </w:p>
      </w:tc>
      <w:tc>
        <w:tcPr>
          <w:tcW w:w="168pt" w:type="dxa"/>
        </w:tcPr>
        <w:p w14:paraId="0E5605DC" w14:textId="50D3C71C" w:rsidR="7FD04043" w:rsidRDefault="7FD04043" w:rsidP="7FD04043">
          <w:pPr>
            <w:pStyle w:val="Encabezado"/>
          </w:pPr>
        </w:p>
      </w:tc>
      <w:tc>
        <w:tcPr>
          <w:tcW w:w="168pt" w:type="dxa"/>
        </w:tcPr>
        <w:p w14:paraId="0C0C9A6B" w14:textId="3656B38D" w:rsidR="7FD04043" w:rsidRDefault="7FD04043" w:rsidP="7FD04043">
          <w:pPr>
            <w:pStyle w:val="Encabezado"/>
            <w:ind w:end="-4.25pt"/>
            <w:jc w:val="end"/>
          </w:pPr>
        </w:p>
      </w:tc>
    </w:tr>
  </w:tbl>
  <w:p w14:paraId="0D28041E" w14:textId="286A0B98" w:rsidR="7FD04043" w:rsidRDefault="7FD04043" w:rsidP="7FD04043">
    <w:pPr>
      <w:pStyle w:val="Encabezado"/>
    </w:pPr>
  </w:p>
</w:hdr>
</file>

<file path=word/header8.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60"/>
      <w:gridCol w:w="3360"/>
      <w:gridCol w:w="3360"/>
    </w:tblGrid>
    <w:tr w:rsidR="21B0663C" w14:paraId="4B8AA984" w14:textId="77777777" w:rsidTr="21B0663C">
      <w:trPr>
        <w:trHeight w:val="300"/>
      </w:trPr>
      <w:tc>
        <w:tcPr>
          <w:tcW w:w="168pt" w:type="dxa"/>
        </w:tcPr>
        <w:p w14:paraId="5DDB61D3" w14:textId="15F9D702" w:rsidR="21B0663C" w:rsidRDefault="21B0663C" w:rsidP="21B0663C">
          <w:pPr>
            <w:pStyle w:val="Encabezado"/>
            <w:ind w:start="-4.25pt"/>
            <w:jc w:val="start"/>
          </w:pPr>
        </w:p>
      </w:tc>
      <w:tc>
        <w:tcPr>
          <w:tcW w:w="168pt" w:type="dxa"/>
        </w:tcPr>
        <w:p w14:paraId="131C7C30" w14:textId="41715BDE" w:rsidR="21B0663C" w:rsidRDefault="21B0663C" w:rsidP="21B0663C">
          <w:pPr>
            <w:pStyle w:val="Encabezado"/>
          </w:pPr>
        </w:p>
      </w:tc>
      <w:tc>
        <w:tcPr>
          <w:tcW w:w="168pt" w:type="dxa"/>
        </w:tcPr>
        <w:p w14:paraId="18700A10" w14:textId="16A6B8C1" w:rsidR="21B0663C" w:rsidRDefault="21B0663C" w:rsidP="21B0663C">
          <w:pPr>
            <w:pStyle w:val="Encabezado"/>
            <w:ind w:end="-4.25pt"/>
            <w:jc w:val="end"/>
          </w:pPr>
        </w:p>
      </w:tc>
    </w:tr>
  </w:tbl>
  <w:p w14:paraId="4FF11684" w14:textId="17A09468" w:rsidR="21B0663C" w:rsidRDefault="21B0663C" w:rsidP="21B0663C">
    <w:pPr>
      <w:pStyle w:val="Encabezado"/>
    </w:pPr>
  </w:p>
</w:hdr>
</file>

<file path=word/header9.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7FD04043" w14:paraId="02A4453C" w14:textId="77777777" w:rsidTr="7FD04043">
      <w:trPr>
        <w:trHeight w:val="300"/>
      </w:trPr>
      <w:tc>
        <w:tcPr>
          <w:tcW w:w="168.50pt" w:type="dxa"/>
        </w:tcPr>
        <w:p w14:paraId="219E41DD" w14:textId="59FD5D16" w:rsidR="7FD04043" w:rsidRDefault="7FD04043" w:rsidP="7FD04043">
          <w:pPr>
            <w:pStyle w:val="Encabezado"/>
            <w:ind w:start="-4.25pt"/>
            <w:jc w:val="start"/>
          </w:pPr>
        </w:p>
      </w:tc>
      <w:tc>
        <w:tcPr>
          <w:tcW w:w="168.50pt" w:type="dxa"/>
        </w:tcPr>
        <w:p w14:paraId="3CDE9E2C" w14:textId="17D6B290" w:rsidR="7FD04043" w:rsidRDefault="7FD04043" w:rsidP="7FD04043">
          <w:pPr>
            <w:pStyle w:val="Encabezado"/>
          </w:pPr>
        </w:p>
      </w:tc>
      <w:tc>
        <w:tcPr>
          <w:tcW w:w="168.50pt" w:type="dxa"/>
        </w:tcPr>
        <w:p w14:paraId="5FA15A70" w14:textId="2CD1A774" w:rsidR="7FD04043" w:rsidRDefault="7FD04043" w:rsidP="7FD04043">
          <w:pPr>
            <w:pStyle w:val="Encabezado"/>
            <w:ind w:end="-4.25pt"/>
            <w:jc w:val="end"/>
          </w:pPr>
        </w:p>
      </w:tc>
    </w:tr>
  </w:tbl>
  <w:p w14:paraId="28FE4A45" w14:textId="4E8E853A" w:rsidR="7FD04043" w:rsidRDefault="7FD04043" w:rsidP="7FD04043">
    <w:pPr>
      <w:pStyle w:val="Encabezado"/>
    </w:pPr>
  </w:p>
</w:hdr>
</file>

<file path=word/header10.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21B0663C" w14:paraId="35F7DF66" w14:textId="77777777" w:rsidTr="21B0663C">
      <w:trPr>
        <w:trHeight w:val="300"/>
      </w:trPr>
      <w:tc>
        <w:tcPr>
          <w:tcW w:w="168.50pt" w:type="dxa"/>
        </w:tcPr>
        <w:p w14:paraId="5B6D74BB" w14:textId="2B407B17" w:rsidR="21B0663C" w:rsidRDefault="21B0663C" w:rsidP="21B0663C">
          <w:pPr>
            <w:pStyle w:val="Encabezado"/>
            <w:ind w:start="-4.25pt"/>
            <w:jc w:val="start"/>
          </w:pPr>
        </w:p>
      </w:tc>
      <w:tc>
        <w:tcPr>
          <w:tcW w:w="168.50pt" w:type="dxa"/>
        </w:tcPr>
        <w:p w14:paraId="14D4BDF9" w14:textId="59885B3C" w:rsidR="21B0663C" w:rsidRDefault="21B0663C" w:rsidP="21B0663C">
          <w:pPr>
            <w:pStyle w:val="Encabezado"/>
          </w:pPr>
        </w:p>
      </w:tc>
      <w:tc>
        <w:tcPr>
          <w:tcW w:w="168.50pt" w:type="dxa"/>
        </w:tcPr>
        <w:p w14:paraId="22A70B44" w14:textId="3CE4170D" w:rsidR="21B0663C" w:rsidRDefault="21B0663C" w:rsidP="21B0663C">
          <w:pPr>
            <w:pStyle w:val="Encabezado"/>
            <w:ind w:end="-4.25pt"/>
            <w:jc w:val="end"/>
          </w:pPr>
        </w:p>
      </w:tc>
    </w:tr>
  </w:tbl>
  <w:p w14:paraId="4ADDB9F7" w14:textId="563F6AA8" w:rsidR="21B0663C" w:rsidRDefault="21B0663C"/>
</w:hdr>
</file>

<file path=word/intelligence2.xml><?xml version="1.0" encoding="utf-8"?>
<int2:intelligence xmlns:int2="http://schemas.microsoft.com/office/intelligence/2020/intelligence" xmlns:oel="http://schemas.microsoft.com/office/2019/extlst">
  <int2:observations>
    <int2:textHash int2:hashCode="86ucdZJWWT7Ha4" int2:id="NIvaxfPw">
      <int2:state int2:value="Rejected" int2:type="spell"/>
    </int2:textHash>
    <int2:textHash int2:hashCode="/oAk/fz/rFzV78" int2:id="UqCHWiK1">
      <int2:state int2:value="Rejected" int2:type="spell"/>
    </int2:textHash>
    <int2:textHash int2:hashCode="wxlffYU9AqDd1C" int2:id="D3nuEOrH">
      <int2:state int2:value="Rejected" int2:type="spell"/>
    </int2:textHash>
    <int2:textHash int2:hashCode="rkW9ysmig6evZl" int2:id="IkamGyjq">
      <int2:state int2:value="Rejected" int2:type="spell"/>
    </int2:textHash>
    <int2:textHash int2:hashCode="CPvpmBZLykIbH1" int2:id="IYcQ9zgf">
      <int2:state int2:value="Rejected" int2:type="spell"/>
    </int2:textHash>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1F09BC"/>
    <w:multiLevelType w:val="hybridMultilevel"/>
    <w:tmpl w:val="A3626A14"/>
    <w:lvl w:ilvl="0" w:tplc="E810448E">
      <w:start w:val="1"/>
      <w:numFmt w:val="decimal"/>
      <w:lvlText w:val="%1."/>
      <w:lvlJc w:val="start"/>
      <w:pPr>
        <w:ind w:start="36pt" w:hanging="18pt"/>
      </w:pPr>
    </w:lvl>
    <w:lvl w:ilvl="1" w:tplc="796A68B6">
      <w:start w:val="1"/>
      <w:numFmt w:val="upperLetter"/>
      <w:lvlText w:val="%2."/>
      <w:lvlJc w:val="start"/>
      <w:pPr>
        <w:ind w:start="72pt" w:hanging="18pt"/>
      </w:pPr>
    </w:lvl>
    <w:lvl w:ilvl="2" w:tplc="66C63378">
      <w:start w:val="1"/>
      <w:numFmt w:val="lowerRoman"/>
      <w:lvlText w:val="%3."/>
      <w:lvlJc w:val="end"/>
      <w:pPr>
        <w:ind w:start="108pt" w:hanging="9pt"/>
      </w:pPr>
    </w:lvl>
    <w:lvl w:ilvl="3" w:tplc="06D45DF2">
      <w:start w:val="1"/>
      <w:numFmt w:val="decimal"/>
      <w:lvlText w:val="%4."/>
      <w:lvlJc w:val="start"/>
      <w:pPr>
        <w:ind w:start="144pt" w:hanging="18pt"/>
      </w:pPr>
    </w:lvl>
    <w:lvl w:ilvl="4" w:tplc="6902F0EC">
      <w:start w:val="1"/>
      <w:numFmt w:val="lowerLetter"/>
      <w:lvlText w:val="%5."/>
      <w:lvlJc w:val="start"/>
      <w:pPr>
        <w:ind w:start="180pt" w:hanging="18pt"/>
      </w:pPr>
    </w:lvl>
    <w:lvl w:ilvl="5" w:tplc="0CF8F064">
      <w:start w:val="1"/>
      <w:numFmt w:val="lowerRoman"/>
      <w:lvlText w:val="%6."/>
      <w:lvlJc w:val="end"/>
      <w:pPr>
        <w:ind w:start="216pt" w:hanging="9pt"/>
      </w:pPr>
    </w:lvl>
    <w:lvl w:ilvl="6" w:tplc="E0C20084">
      <w:start w:val="1"/>
      <w:numFmt w:val="decimal"/>
      <w:lvlText w:val="%7."/>
      <w:lvlJc w:val="start"/>
      <w:pPr>
        <w:ind w:start="252pt" w:hanging="18pt"/>
      </w:pPr>
    </w:lvl>
    <w:lvl w:ilvl="7" w:tplc="3118F4EE">
      <w:start w:val="1"/>
      <w:numFmt w:val="lowerLetter"/>
      <w:lvlText w:val="%8."/>
      <w:lvlJc w:val="start"/>
      <w:pPr>
        <w:ind w:start="288pt" w:hanging="18pt"/>
      </w:pPr>
    </w:lvl>
    <w:lvl w:ilvl="8" w:tplc="0582B750">
      <w:start w:val="1"/>
      <w:numFmt w:val="lowerRoman"/>
      <w:lvlText w:val="%9."/>
      <w:lvlJc w:val="end"/>
      <w:pPr>
        <w:ind w:start="324pt" w:hanging="9pt"/>
      </w:pPr>
    </w:lvl>
  </w:abstractNum>
  <w:abstractNum w:abstractNumId="12" w15:restartNumberingAfterBreak="0">
    <w:nsid w:val="06F35169"/>
    <w:multiLevelType w:val="hybridMultilevel"/>
    <w:tmpl w:val="2D36B718"/>
    <w:lvl w:ilvl="0" w:tplc="C9EA9C48">
      <w:start w:val="1"/>
      <w:numFmt w:val="upperRoman"/>
      <w:lvlText w:val="%1."/>
      <w:lvlJc w:val="end"/>
      <w:pPr>
        <w:ind w:start="36pt" w:hanging="18pt"/>
      </w:pPr>
    </w:lvl>
    <w:lvl w:ilvl="1" w:tplc="FA2042C0">
      <w:start w:val="1"/>
      <w:numFmt w:val="lowerLetter"/>
      <w:lvlText w:val="%2."/>
      <w:lvlJc w:val="start"/>
      <w:pPr>
        <w:ind w:start="72pt" w:hanging="18pt"/>
      </w:pPr>
    </w:lvl>
    <w:lvl w:ilvl="2" w:tplc="1BD4D4CE">
      <w:start w:val="1"/>
      <w:numFmt w:val="lowerRoman"/>
      <w:lvlText w:val="%3."/>
      <w:lvlJc w:val="end"/>
      <w:pPr>
        <w:ind w:start="108pt" w:hanging="9pt"/>
      </w:pPr>
    </w:lvl>
    <w:lvl w:ilvl="3" w:tplc="7D5EF3EC">
      <w:start w:val="1"/>
      <w:numFmt w:val="decimal"/>
      <w:lvlText w:val="%4."/>
      <w:lvlJc w:val="start"/>
      <w:pPr>
        <w:ind w:start="144pt" w:hanging="18pt"/>
      </w:pPr>
    </w:lvl>
    <w:lvl w:ilvl="4" w:tplc="3D461CE6">
      <w:start w:val="1"/>
      <w:numFmt w:val="lowerLetter"/>
      <w:lvlText w:val="%5."/>
      <w:lvlJc w:val="start"/>
      <w:pPr>
        <w:ind w:start="180pt" w:hanging="18pt"/>
      </w:pPr>
    </w:lvl>
    <w:lvl w:ilvl="5" w:tplc="E32ED8A0">
      <w:start w:val="1"/>
      <w:numFmt w:val="lowerRoman"/>
      <w:lvlText w:val="%6."/>
      <w:lvlJc w:val="end"/>
      <w:pPr>
        <w:ind w:start="216pt" w:hanging="9pt"/>
      </w:pPr>
    </w:lvl>
    <w:lvl w:ilvl="6" w:tplc="274E6482">
      <w:start w:val="1"/>
      <w:numFmt w:val="decimal"/>
      <w:lvlText w:val="%7."/>
      <w:lvlJc w:val="start"/>
      <w:pPr>
        <w:ind w:start="252pt" w:hanging="18pt"/>
      </w:pPr>
    </w:lvl>
    <w:lvl w:ilvl="7" w:tplc="4E8E304E">
      <w:start w:val="1"/>
      <w:numFmt w:val="lowerLetter"/>
      <w:lvlText w:val="%8."/>
      <w:lvlJc w:val="start"/>
      <w:pPr>
        <w:ind w:start="288pt" w:hanging="18pt"/>
      </w:pPr>
    </w:lvl>
    <w:lvl w:ilvl="8" w:tplc="AEACA216">
      <w:start w:val="1"/>
      <w:numFmt w:val="lowerRoman"/>
      <w:lvlText w:val="%9."/>
      <w:lvlJc w:val="end"/>
      <w:pPr>
        <w:ind w:start="324pt" w:hanging="9pt"/>
      </w:pPr>
    </w:lvl>
  </w:abstractNum>
  <w:abstractNum w:abstractNumId="13" w15:restartNumberingAfterBreak="0">
    <w:nsid w:val="0AFF8CC7"/>
    <w:multiLevelType w:val="hybridMultilevel"/>
    <w:tmpl w:val="7B6C70B8"/>
    <w:lvl w:ilvl="0" w:tplc="E64A4EB4">
      <w:start w:val="1"/>
      <w:numFmt w:val="upperRoman"/>
      <w:pStyle w:val="Ttulo1"/>
      <w:lvlText w:val="%1."/>
      <w:lvlJc w:val="center"/>
      <w:pPr>
        <w:ind w:start="36pt" w:hanging="18pt"/>
      </w:pPr>
    </w:lvl>
    <w:lvl w:ilvl="1" w:tplc="C7049CB2">
      <w:start w:val="1"/>
      <w:numFmt w:val="lowerLetter"/>
      <w:lvlText w:val="%2."/>
      <w:lvlJc w:val="start"/>
      <w:pPr>
        <w:ind w:start="72pt" w:hanging="18pt"/>
      </w:pPr>
    </w:lvl>
    <w:lvl w:ilvl="2" w:tplc="EF9CFDC6">
      <w:start w:val="1"/>
      <w:numFmt w:val="lowerRoman"/>
      <w:lvlText w:val="%3."/>
      <w:lvlJc w:val="end"/>
      <w:pPr>
        <w:ind w:start="108pt" w:hanging="9pt"/>
      </w:pPr>
    </w:lvl>
    <w:lvl w:ilvl="3" w:tplc="1F149298">
      <w:start w:val="1"/>
      <w:numFmt w:val="decimal"/>
      <w:lvlText w:val="%4."/>
      <w:lvlJc w:val="start"/>
      <w:pPr>
        <w:ind w:start="144pt" w:hanging="18pt"/>
      </w:pPr>
    </w:lvl>
    <w:lvl w:ilvl="4" w:tplc="420C2C72">
      <w:start w:val="1"/>
      <w:numFmt w:val="lowerLetter"/>
      <w:lvlText w:val="%5."/>
      <w:lvlJc w:val="start"/>
      <w:pPr>
        <w:ind w:start="180pt" w:hanging="18pt"/>
      </w:pPr>
    </w:lvl>
    <w:lvl w:ilvl="5" w:tplc="627CC0A8">
      <w:start w:val="1"/>
      <w:numFmt w:val="lowerRoman"/>
      <w:lvlText w:val="%6."/>
      <w:lvlJc w:val="end"/>
      <w:pPr>
        <w:ind w:start="216pt" w:hanging="9pt"/>
      </w:pPr>
    </w:lvl>
    <w:lvl w:ilvl="6" w:tplc="865CEAB4">
      <w:start w:val="1"/>
      <w:numFmt w:val="decimal"/>
      <w:lvlText w:val="%7."/>
      <w:lvlJc w:val="start"/>
      <w:pPr>
        <w:ind w:start="252pt" w:hanging="18pt"/>
      </w:pPr>
    </w:lvl>
    <w:lvl w:ilvl="7" w:tplc="7DD280FC">
      <w:start w:val="1"/>
      <w:numFmt w:val="lowerLetter"/>
      <w:lvlText w:val="%8."/>
      <w:lvlJc w:val="start"/>
      <w:pPr>
        <w:ind w:start="288pt" w:hanging="18pt"/>
      </w:pPr>
    </w:lvl>
    <w:lvl w:ilvl="8" w:tplc="AA9A7BF6">
      <w:start w:val="1"/>
      <w:numFmt w:val="lowerRoman"/>
      <w:lvlText w:val="%9."/>
      <w:lvlJc w:val="end"/>
      <w:pPr>
        <w:ind w:start="324pt" w:hanging="9pt"/>
      </w:pPr>
    </w:lvl>
  </w:abstractNum>
  <w:abstractNum w:abstractNumId="14" w15:restartNumberingAfterBreak="0">
    <w:nsid w:val="103E3008"/>
    <w:multiLevelType w:val="hybridMultilevel"/>
    <w:tmpl w:val="657CDB3A"/>
    <w:lvl w:ilvl="0" w:tplc="F07EC464">
      <w:start w:val="1"/>
      <w:numFmt w:val="bullet"/>
      <w:lvlText w:val=""/>
      <w:lvlJc w:val="start"/>
      <w:pPr>
        <w:ind w:start="36pt" w:hanging="18pt"/>
      </w:pPr>
      <w:rPr>
        <w:rFonts w:ascii="Symbol" w:hAnsi="Symbol" w:hint="default"/>
      </w:rPr>
    </w:lvl>
    <w:lvl w:ilvl="1" w:tplc="BEE87058">
      <w:start w:val="1"/>
      <w:numFmt w:val="bullet"/>
      <w:lvlText w:val="o"/>
      <w:lvlJc w:val="start"/>
      <w:pPr>
        <w:ind w:start="72pt" w:hanging="18pt"/>
      </w:pPr>
      <w:rPr>
        <w:rFonts w:ascii="Courier New" w:hAnsi="Courier New" w:hint="default"/>
      </w:rPr>
    </w:lvl>
    <w:lvl w:ilvl="2" w:tplc="3862624C">
      <w:start w:val="1"/>
      <w:numFmt w:val="bullet"/>
      <w:lvlText w:val=""/>
      <w:lvlJc w:val="start"/>
      <w:pPr>
        <w:ind w:start="108pt" w:hanging="18pt"/>
      </w:pPr>
      <w:rPr>
        <w:rFonts w:ascii="Wingdings" w:hAnsi="Wingdings" w:hint="default"/>
      </w:rPr>
    </w:lvl>
    <w:lvl w:ilvl="3" w:tplc="912A5A5A">
      <w:start w:val="1"/>
      <w:numFmt w:val="bullet"/>
      <w:lvlText w:val=""/>
      <w:lvlJc w:val="start"/>
      <w:pPr>
        <w:ind w:start="144pt" w:hanging="18pt"/>
      </w:pPr>
      <w:rPr>
        <w:rFonts w:ascii="Symbol" w:hAnsi="Symbol" w:hint="default"/>
      </w:rPr>
    </w:lvl>
    <w:lvl w:ilvl="4" w:tplc="B2D4FD8C">
      <w:start w:val="1"/>
      <w:numFmt w:val="bullet"/>
      <w:lvlText w:val="o"/>
      <w:lvlJc w:val="start"/>
      <w:pPr>
        <w:ind w:start="180pt" w:hanging="18pt"/>
      </w:pPr>
      <w:rPr>
        <w:rFonts w:ascii="Courier New" w:hAnsi="Courier New" w:hint="default"/>
      </w:rPr>
    </w:lvl>
    <w:lvl w:ilvl="5" w:tplc="AA5C0A4A">
      <w:start w:val="1"/>
      <w:numFmt w:val="bullet"/>
      <w:lvlText w:val=""/>
      <w:lvlJc w:val="start"/>
      <w:pPr>
        <w:ind w:start="216pt" w:hanging="18pt"/>
      </w:pPr>
      <w:rPr>
        <w:rFonts w:ascii="Wingdings" w:hAnsi="Wingdings" w:hint="default"/>
      </w:rPr>
    </w:lvl>
    <w:lvl w:ilvl="6" w:tplc="2138AF68">
      <w:start w:val="1"/>
      <w:numFmt w:val="bullet"/>
      <w:lvlText w:val=""/>
      <w:lvlJc w:val="start"/>
      <w:pPr>
        <w:ind w:start="252pt" w:hanging="18pt"/>
      </w:pPr>
      <w:rPr>
        <w:rFonts w:ascii="Symbol" w:hAnsi="Symbol" w:hint="default"/>
      </w:rPr>
    </w:lvl>
    <w:lvl w:ilvl="7" w:tplc="C2862432">
      <w:start w:val="1"/>
      <w:numFmt w:val="bullet"/>
      <w:lvlText w:val="o"/>
      <w:lvlJc w:val="start"/>
      <w:pPr>
        <w:ind w:start="288pt" w:hanging="18pt"/>
      </w:pPr>
      <w:rPr>
        <w:rFonts w:ascii="Courier New" w:hAnsi="Courier New" w:hint="default"/>
      </w:rPr>
    </w:lvl>
    <w:lvl w:ilvl="8" w:tplc="DB38B7CC">
      <w:start w:val="1"/>
      <w:numFmt w:val="bullet"/>
      <w:lvlText w:val=""/>
      <w:lvlJc w:val="start"/>
      <w:pPr>
        <w:ind w:start="324pt" w:hanging="18pt"/>
      </w:pPr>
      <w:rPr>
        <w:rFonts w:ascii="Wingdings" w:hAnsi="Wingdings" w:hint="default"/>
      </w:rPr>
    </w:lvl>
  </w:abstractNum>
  <w:abstractNum w:abstractNumId="15" w15:restartNumberingAfterBreak="0">
    <w:nsid w:val="18F4C588"/>
    <w:multiLevelType w:val="hybridMultilevel"/>
    <w:tmpl w:val="4290F6F8"/>
    <w:lvl w:ilvl="0" w:tplc="27821BDA">
      <w:start w:val="1"/>
      <w:numFmt w:val="upperLetter"/>
      <w:lvlText w:val="%1."/>
      <w:lvlJc w:val="start"/>
      <w:pPr>
        <w:ind w:start="36pt" w:hanging="18pt"/>
      </w:pPr>
    </w:lvl>
    <w:lvl w:ilvl="1" w:tplc="F4C48660">
      <w:start w:val="1"/>
      <w:numFmt w:val="lowerLetter"/>
      <w:lvlText w:val="%2."/>
      <w:lvlJc w:val="start"/>
      <w:pPr>
        <w:ind w:start="72pt" w:hanging="18pt"/>
      </w:pPr>
    </w:lvl>
    <w:lvl w:ilvl="2" w:tplc="8A927E16">
      <w:start w:val="1"/>
      <w:numFmt w:val="lowerRoman"/>
      <w:lvlText w:val="%3."/>
      <w:lvlJc w:val="end"/>
      <w:pPr>
        <w:ind w:start="108pt" w:hanging="9pt"/>
      </w:pPr>
    </w:lvl>
    <w:lvl w:ilvl="3" w:tplc="94D64D44">
      <w:start w:val="1"/>
      <w:numFmt w:val="decimal"/>
      <w:lvlText w:val="%4."/>
      <w:lvlJc w:val="start"/>
      <w:pPr>
        <w:ind w:start="144pt" w:hanging="18pt"/>
      </w:pPr>
    </w:lvl>
    <w:lvl w:ilvl="4" w:tplc="94AAEBD4">
      <w:start w:val="1"/>
      <w:numFmt w:val="lowerLetter"/>
      <w:lvlText w:val="%5."/>
      <w:lvlJc w:val="start"/>
      <w:pPr>
        <w:ind w:start="180pt" w:hanging="18pt"/>
      </w:pPr>
    </w:lvl>
    <w:lvl w:ilvl="5" w:tplc="D34ED0C2">
      <w:start w:val="1"/>
      <w:numFmt w:val="lowerRoman"/>
      <w:lvlText w:val="%6."/>
      <w:lvlJc w:val="end"/>
      <w:pPr>
        <w:ind w:start="216pt" w:hanging="9pt"/>
      </w:pPr>
    </w:lvl>
    <w:lvl w:ilvl="6" w:tplc="222C7912">
      <w:start w:val="1"/>
      <w:numFmt w:val="decimal"/>
      <w:lvlText w:val="%7."/>
      <w:lvlJc w:val="start"/>
      <w:pPr>
        <w:ind w:start="252pt" w:hanging="18pt"/>
      </w:pPr>
    </w:lvl>
    <w:lvl w:ilvl="7" w:tplc="0714FAEA">
      <w:start w:val="1"/>
      <w:numFmt w:val="lowerLetter"/>
      <w:lvlText w:val="%8."/>
      <w:lvlJc w:val="start"/>
      <w:pPr>
        <w:ind w:start="288pt" w:hanging="18pt"/>
      </w:pPr>
    </w:lvl>
    <w:lvl w:ilvl="8" w:tplc="652E08A0">
      <w:start w:val="1"/>
      <w:numFmt w:val="lowerRoman"/>
      <w:lvlText w:val="%9."/>
      <w:lvlJc w:val="end"/>
      <w:pPr>
        <w:ind w:start="324pt" w:hanging="9pt"/>
      </w:p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0D3467C"/>
    <w:multiLevelType w:val="hybridMultilevel"/>
    <w:tmpl w:val="17C07D1E"/>
    <w:lvl w:ilvl="0" w:tplc="4D56554E">
      <w:start w:val="1"/>
      <w:numFmt w:val="upperLetter"/>
      <w:lvlText w:val="%1."/>
      <w:lvlJc w:val="start"/>
      <w:pPr>
        <w:ind w:start="36pt" w:hanging="18pt"/>
      </w:pPr>
    </w:lvl>
    <w:lvl w:ilvl="1" w:tplc="21A4195C">
      <w:start w:val="1"/>
      <w:numFmt w:val="lowerLetter"/>
      <w:lvlText w:val="%2."/>
      <w:lvlJc w:val="start"/>
      <w:pPr>
        <w:ind w:start="72pt" w:hanging="18pt"/>
      </w:pPr>
    </w:lvl>
    <w:lvl w:ilvl="2" w:tplc="63FEA638">
      <w:start w:val="1"/>
      <w:numFmt w:val="lowerRoman"/>
      <w:lvlText w:val="%3."/>
      <w:lvlJc w:val="end"/>
      <w:pPr>
        <w:ind w:start="108pt" w:hanging="9pt"/>
      </w:pPr>
    </w:lvl>
    <w:lvl w:ilvl="3" w:tplc="2632C4BE">
      <w:start w:val="1"/>
      <w:numFmt w:val="decimal"/>
      <w:lvlText w:val="%4."/>
      <w:lvlJc w:val="start"/>
      <w:pPr>
        <w:ind w:start="144pt" w:hanging="18pt"/>
      </w:pPr>
    </w:lvl>
    <w:lvl w:ilvl="4" w:tplc="2DF45452">
      <w:start w:val="1"/>
      <w:numFmt w:val="lowerLetter"/>
      <w:lvlText w:val="%5."/>
      <w:lvlJc w:val="start"/>
      <w:pPr>
        <w:ind w:start="180pt" w:hanging="18pt"/>
      </w:pPr>
    </w:lvl>
    <w:lvl w:ilvl="5" w:tplc="3B4642A2">
      <w:start w:val="1"/>
      <w:numFmt w:val="lowerRoman"/>
      <w:lvlText w:val="%6."/>
      <w:lvlJc w:val="end"/>
      <w:pPr>
        <w:ind w:start="216pt" w:hanging="9pt"/>
      </w:pPr>
    </w:lvl>
    <w:lvl w:ilvl="6" w:tplc="BEAA3348">
      <w:start w:val="1"/>
      <w:numFmt w:val="decimal"/>
      <w:lvlText w:val="%7."/>
      <w:lvlJc w:val="start"/>
      <w:pPr>
        <w:ind w:start="252pt" w:hanging="18pt"/>
      </w:pPr>
    </w:lvl>
    <w:lvl w:ilvl="7" w:tplc="9AD8FCF8">
      <w:start w:val="1"/>
      <w:numFmt w:val="lowerLetter"/>
      <w:lvlText w:val="%8."/>
      <w:lvlJc w:val="start"/>
      <w:pPr>
        <w:ind w:start="288pt" w:hanging="18pt"/>
      </w:pPr>
    </w:lvl>
    <w:lvl w:ilvl="8" w:tplc="393ACFA4">
      <w:start w:val="1"/>
      <w:numFmt w:val="lowerRoman"/>
      <w:lvlText w:val="%9."/>
      <w:lvlJc w:val="end"/>
      <w:pPr>
        <w:ind w:start="324pt" w:hanging="9pt"/>
      </w:pPr>
    </w:lvl>
  </w:abstractNum>
  <w:abstractNum w:abstractNumId="19" w15:restartNumberingAfterBreak="0">
    <w:nsid w:val="22EE670E"/>
    <w:multiLevelType w:val="hybridMultilevel"/>
    <w:tmpl w:val="9D1480FE"/>
    <w:lvl w:ilvl="0" w:tplc="2604AAD8">
      <w:start w:val="1"/>
      <w:numFmt w:val="decimal"/>
      <w:lvlText w:val="%1."/>
      <w:lvlJc w:val="start"/>
      <w:pPr>
        <w:ind w:start="36pt" w:hanging="18pt"/>
      </w:pPr>
    </w:lvl>
    <w:lvl w:ilvl="1" w:tplc="BA9ED11C">
      <w:start w:val="1"/>
      <w:numFmt w:val="upperLetter"/>
      <w:lvlText w:val="%2."/>
      <w:lvlJc w:val="start"/>
      <w:pPr>
        <w:ind w:start="72pt" w:hanging="18pt"/>
      </w:pPr>
    </w:lvl>
    <w:lvl w:ilvl="2" w:tplc="95066FBC">
      <w:start w:val="1"/>
      <w:numFmt w:val="lowerRoman"/>
      <w:lvlText w:val="%3."/>
      <w:lvlJc w:val="end"/>
      <w:pPr>
        <w:ind w:start="108pt" w:hanging="9pt"/>
      </w:pPr>
    </w:lvl>
    <w:lvl w:ilvl="3" w:tplc="DA4C4300">
      <w:start w:val="1"/>
      <w:numFmt w:val="decimal"/>
      <w:lvlText w:val="%4."/>
      <w:lvlJc w:val="start"/>
      <w:pPr>
        <w:ind w:start="144pt" w:hanging="18pt"/>
      </w:pPr>
    </w:lvl>
    <w:lvl w:ilvl="4" w:tplc="D4520D18">
      <w:start w:val="1"/>
      <w:numFmt w:val="lowerLetter"/>
      <w:lvlText w:val="%5."/>
      <w:lvlJc w:val="start"/>
      <w:pPr>
        <w:ind w:start="180pt" w:hanging="18pt"/>
      </w:pPr>
    </w:lvl>
    <w:lvl w:ilvl="5" w:tplc="C9428592">
      <w:start w:val="1"/>
      <w:numFmt w:val="lowerRoman"/>
      <w:lvlText w:val="%6."/>
      <w:lvlJc w:val="end"/>
      <w:pPr>
        <w:ind w:start="216pt" w:hanging="9pt"/>
      </w:pPr>
    </w:lvl>
    <w:lvl w:ilvl="6" w:tplc="97BC909A">
      <w:start w:val="1"/>
      <w:numFmt w:val="decimal"/>
      <w:lvlText w:val="%7."/>
      <w:lvlJc w:val="start"/>
      <w:pPr>
        <w:ind w:start="252pt" w:hanging="18pt"/>
      </w:pPr>
    </w:lvl>
    <w:lvl w:ilvl="7" w:tplc="E50A6934">
      <w:start w:val="1"/>
      <w:numFmt w:val="lowerLetter"/>
      <w:lvlText w:val="%8."/>
      <w:lvlJc w:val="start"/>
      <w:pPr>
        <w:ind w:start="288pt" w:hanging="18pt"/>
      </w:pPr>
    </w:lvl>
    <w:lvl w:ilvl="8" w:tplc="53EE4770">
      <w:start w:val="1"/>
      <w:numFmt w:val="lowerRoman"/>
      <w:lvlText w:val="%9."/>
      <w:lvlJc w:val="end"/>
      <w:pPr>
        <w:ind w:start="324pt" w:hanging="9pt"/>
      </w:pPr>
    </w:lvl>
  </w:abstractNum>
  <w:abstractNum w:abstractNumId="20" w15:restartNumberingAfterBreak="0">
    <w:nsid w:val="230F6CB2"/>
    <w:multiLevelType w:val="hybridMultilevel"/>
    <w:tmpl w:val="766A257C"/>
    <w:lvl w:ilvl="0" w:tplc="61BA861C">
      <w:start w:val="1"/>
      <w:numFmt w:val="upperLetter"/>
      <w:lvlText w:val="%1."/>
      <w:lvlJc w:val="start"/>
      <w:pPr>
        <w:ind w:start="54pt" w:hanging="18pt"/>
      </w:pPr>
    </w:lvl>
    <w:lvl w:ilvl="1" w:tplc="8312BFDC">
      <w:start w:val="1"/>
      <w:numFmt w:val="lowerLetter"/>
      <w:lvlText w:val="%2."/>
      <w:lvlJc w:val="start"/>
      <w:pPr>
        <w:ind w:start="90pt" w:hanging="18pt"/>
      </w:pPr>
    </w:lvl>
    <w:lvl w:ilvl="2" w:tplc="1402E26C">
      <w:start w:val="1"/>
      <w:numFmt w:val="lowerRoman"/>
      <w:lvlText w:val="%3."/>
      <w:lvlJc w:val="end"/>
      <w:pPr>
        <w:ind w:start="126pt" w:hanging="9pt"/>
      </w:pPr>
    </w:lvl>
    <w:lvl w:ilvl="3" w:tplc="EEEC577C">
      <w:start w:val="1"/>
      <w:numFmt w:val="decimal"/>
      <w:lvlText w:val="%4."/>
      <w:lvlJc w:val="start"/>
      <w:pPr>
        <w:ind w:start="162pt" w:hanging="18pt"/>
      </w:pPr>
    </w:lvl>
    <w:lvl w:ilvl="4" w:tplc="9DC8A68A">
      <w:start w:val="1"/>
      <w:numFmt w:val="lowerLetter"/>
      <w:lvlText w:val="%5."/>
      <w:lvlJc w:val="start"/>
      <w:pPr>
        <w:ind w:start="198pt" w:hanging="18pt"/>
      </w:pPr>
    </w:lvl>
    <w:lvl w:ilvl="5" w:tplc="A9C20886">
      <w:start w:val="1"/>
      <w:numFmt w:val="lowerRoman"/>
      <w:lvlText w:val="%6."/>
      <w:lvlJc w:val="end"/>
      <w:pPr>
        <w:ind w:start="234pt" w:hanging="9pt"/>
      </w:pPr>
    </w:lvl>
    <w:lvl w:ilvl="6" w:tplc="5E183DDA">
      <w:start w:val="1"/>
      <w:numFmt w:val="decimal"/>
      <w:lvlText w:val="%7."/>
      <w:lvlJc w:val="start"/>
      <w:pPr>
        <w:ind w:start="270pt" w:hanging="18pt"/>
      </w:pPr>
    </w:lvl>
    <w:lvl w:ilvl="7" w:tplc="47D0795C">
      <w:start w:val="1"/>
      <w:numFmt w:val="lowerLetter"/>
      <w:lvlText w:val="%8."/>
      <w:lvlJc w:val="start"/>
      <w:pPr>
        <w:ind w:start="306pt" w:hanging="18pt"/>
      </w:pPr>
    </w:lvl>
    <w:lvl w:ilvl="8" w:tplc="399805CA">
      <w:start w:val="1"/>
      <w:numFmt w:val="lowerRoman"/>
      <w:lvlText w:val="%9."/>
      <w:lvlJc w:val="end"/>
      <w:pPr>
        <w:ind w:start="342pt" w:hanging="9pt"/>
      </w:pPr>
    </w:lvl>
  </w:abstractNum>
  <w:abstractNum w:abstractNumId="21" w15:restartNumberingAfterBreak="0">
    <w:nsid w:val="2512FE33"/>
    <w:multiLevelType w:val="hybridMultilevel"/>
    <w:tmpl w:val="D1822512"/>
    <w:lvl w:ilvl="0" w:tplc="7EE0EFF8">
      <w:start w:val="1"/>
      <w:numFmt w:val="upperRoman"/>
      <w:lvlText w:val="%1."/>
      <w:lvlJc w:val="center"/>
      <w:pPr>
        <w:ind w:start="36pt" w:hanging="18pt"/>
      </w:pPr>
    </w:lvl>
    <w:lvl w:ilvl="1" w:tplc="B3F447FA">
      <w:start w:val="1"/>
      <w:numFmt w:val="lowerLetter"/>
      <w:lvlText w:val="%2."/>
      <w:lvlJc w:val="start"/>
      <w:pPr>
        <w:ind w:start="72pt" w:hanging="18pt"/>
      </w:pPr>
    </w:lvl>
    <w:lvl w:ilvl="2" w:tplc="B9E2A5BC">
      <w:start w:val="1"/>
      <w:numFmt w:val="lowerRoman"/>
      <w:lvlText w:val="%3."/>
      <w:lvlJc w:val="end"/>
      <w:pPr>
        <w:ind w:start="108pt" w:hanging="9pt"/>
      </w:pPr>
    </w:lvl>
    <w:lvl w:ilvl="3" w:tplc="CC7063C8">
      <w:start w:val="1"/>
      <w:numFmt w:val="decimal"/>
      <w:lvlText w:val="%4."/>
      <w:lvlJc w:val="start"/>
      <w:pPr>
        <w:ind w:start="144pt" w:hanging="18pt"/>
      </w:pPr>
    </w:lvl>
    <w:lvl w:ilvl="4" w:tplc="4C249900">
      <w:start w:val="1"/>
      <w:numFmt w:val="lowerLetter"/>
      <w:lvlText w:val="%5."/>
      <w:lvlJc w:val="start"/>
      <w:pPr>
        <w:ind w:start="180pt" w:hanging="18pt"/>
      </w:pPr>
    </w:lvl>
    <w:lvl w:ilvl="5" w:tplc="0284D8F4">
      <w:start w:val="1"/>
      <w:numFmt w:val="lowerRoman"/>
      <w:lvlText w:val="%6."/>
      <w:lvlJc w:val="end"/>
      <w:pPr>
        <w:ind w:start="216pt" w:hanging="9pt"/>
      </w:pPr>
    </w:lvl>
    <w:lvl w:ilvl="6" w:tplc="9FA0546E">
      <w:start w:val="1"/>
      <w:numFmt w:val="decimal"/>
      <w:lvlText w:val="%7."/>
      <w:lvlJc w:val="start"/>
      <w:pPr>
        <w:ind w:start="252pt" w:hanging="18pt"/>
      </w:pPr>
    </w:lvl>
    <w:lvl w:ilvl="7" w:tplc="84F2E16E">
      <w:start w:val="1"/>
      <w:numFmt w:val="lowerLetter"/>
      <w:lvlText w:val="%8."/>
      <w:lvlJc w:val="start"/>
      <w:pPr>
        <w:ind w:start="288pt" w:hanging="18pt"/>
      </w:pPr>
    </w:lvl>
    <w:lvl w:ilvl="8" w:tplc="F698DC98">
      <w:start w:val="1"/>
      <w:numFmt w:val="lowerRoman"/>
      <w:lvlText w:val="%9."/>
      <w:lvlJc w:val="end"/>
      <w:pPr>
        <w:ind w:start="324pt" w:hanging="9pt"/>
      </w:pPr>
    </w:lvl>
  </w:abstractNum>
  <w:abstractNum w:abstractNumId="22"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28938DE4"/>
    <w:multiLevelType w:val="hybridMultilevel"/>
    <w:tmpl w:val="B47C7BDA"/>
    <w:lvl w:ilvl="0" w:tplc="DA96387C">
      <w:start w:val="1"/>
      <w:numFmt w:val="upperRoman"/>
      <w:lvlText w:val="%1."/>
      <w:lvlJc w:val="start"/>
      <w:pPr>
        <w:ind w:start="36pt" w:hanging="18pt"/>
      </w:pPr>
    </w:lvl>
    <w:lvl w:ilvl="1" w:tplc="61C2EE12">
      <w:start w:val="1"/>
      <w:numFmt w:val="lowerLetter"/>
      <w:lvlText w:val="%2."/>
      <w:lvlJc w:val="start"/>
      <w:pPr>
        <w:ind w:start="72pt" w:hanging="18pt"/>
      </w:pPr>
    </w:lvl>
    <w:lvl w:ilvl="2" w:tplc="C8F267C2">
      <w:start w:val="1"/>
      <w:numFmt w:val="lowerRoman"/>
      <w:lvlText w:val="%3."/>
      <w:lvlJc w:val="end"/>
      <w:pPr>
        <w:ind w:start="108pt" w:hanging="9pt"/>
      </w:pPr>
    </w:lvl>
    <w:lvl w:ilvl="3" w:tplc="D4403E1A">
      <w:start w:val="1"/>
      <w:numFmt w:val="decimal"/>
      <w:lvlText w:val="%4."/>
      <w:lvlJc w:val="start"/>
      <w:pPr>
        <w:ind w:start="144pt" w:hanging="18pt"/>
      </w:pPr>
    </w:lvl>
    <w:lvl w:ilvl="4" w:tplc="FBFCC00C">
      <w:start w:val="1"/>
      <w:numFmt w:val="lowerLetter"/>
      <w:lvlText w:val="%5."/>
      <w:lvlJc w:val="start"/>
      <w:pPr>
        <w:ind w:start="180pt" w:hanging="18pt"/>
      </w:pPr>
    </w:lvl>
    <w:lvl w:ilvl="5" w:tplc="0C20A236">
      <w:start w:val="1"/>
      <w:numFmt w:val="lowerRoman"/>
      <w:lvlText w:val="%6."/>
      <w:lvlJc w:val="end"/>
      <w:pPr>
        <w:ind w:start="216pt" w:hanging="9pt"/>
      </w:pPr>
    </w:lvl>
    <w:lvl w:ilvl="6" w:tplc="80E41354">
      <w:start w:val="1"/>
      <w:numFmt w:val="decimal"/>
      <w:lvlText w:val="%7."/>
      <w:lvlJc w:val="start"/>
      <w:pPr>
        <w:ind w:start="252pt" w:hanging="18pt"/>
      </w:pPr>
    </w:lvl>
    <w:lvl w:ilvl="7" w:tplc="C460508C">
      <w:start w:val="1"/>
      <w:numFmt w:val="lowerLetter"/>
      <w:lvlText w:val="%8."/>
      <w:lvlJc w:val="start"/>
      <w:pPr>
        <w:ind w:start="288pt" w:hanging="18pt"/>
      </w:pPr>
    </w:lvl>
    <w:lvl w:ilvl="8" w:tplc="5F1E8A42">
      <w:start w:val="1"/>
      <w:numFmt w:val="lowerRoman"/>
      <w:lvlText w:val="%9."/>
      <w:lvlJc w:val="end"/>
      <w:pPr>
        <w:ind w:start="324pt" w:hanging="9pt"/>
      </w:pPr>
    </w:lvl>
  </w:abstractNum>
  <w:abstractNum w:abstractNumId="24" w15:restartNumberingAfterBreak="0">
    <w:nsid w:val="29594030"/>
    <w:multiLevelType w:val="hybridMultilevel"/>
    <w:tmpl w:val="B1C08CD0"/>
    <w:lvl w:ilvl="0" w:tplc="9B0A4456">
      <w:start w:val="1"/>
      <w:numFmt w:val="upperRoman"/>
      <w:lvlText w:val="%1."/>
      <w:lvlJc w:val="center"/>
      <w:pPr>
        <w:ind w:start="36pt" w:hanging="18pt"/>
      </w:pPr>
    </w:lvl>
    <w:lvl w:ilvl="1" w:tplc="F0B6F81C">
      <w:start w:val="1"/>
      <w:numFmt w:val="lowerLetter"/>
      <w:lvlText w:val="%2."/>
      <w:lvlJc w:val="start"/>
      <w:pPr>
        <w:ind w:start="72pt" w:hanging="18pt"/>
      </w:pPr>
    </w:lvl>
    <w:lvl w:ilvl="2" w:tplc="EF7E3ADE">
      <w:start w:val="1"/>
      <w:numFmt w:val="lowerRoman"/>
      <w:lvlText w:val="%3."/>
      <w:lvlJc w:val="end"/>
      <w:pPr>
        <w:ind w:start="108pt" w:hanging="9pt"/>
      </w:pPr>
    </w:lvl>
    <w:lvl w:ilvl="3" w:tplc="A35447D4">
      <w:start w:val="1"/>
      <w:numFmt w:val="decimal"/>
      <w:lvlText w:val="%4."/>
      <w:lvlJc w:val="start"/>
      <w:pPr>
        <w:ind w:start="144pt" w:hanging="18pt"/>
      </w:pPr>
    </w:lvl>
    <w:lvl w:ilvl="4" w:tplc="FBF697BC">
      <w:start w:val="1"/>
      <w:numFmt w:val="lowerLetter"/>
      <w:lvlText w:val="%5."/>
      <w:lvlJc w:val="start"/>
      <w:pPr>
        <w:ind w:start="180pt" w:hanging="18pt"/>
      </w:pPr>
    </w:lvl>
    <w:lvl w:ilvl="5" w:tplc="6E1CB4F0">
      <w:start w:val="1"/>
      <w:numFmt w:val="lowerRoman"/>
      <w:lvlText w:val="%6."/>
      <w:lvlJc w:val="end"/>
      <w:pPr>
        <w:ind w:start="216pt" w:hanging="9pt"/>
      </w:pPr>
    </w:lvl>
    <w:lvl w:ilvl="6" w:tplc="E454E5F2">
      <w:start w:val="1"/>
      <w:numFmt w:val="decimal"/>
      <w:lvlText w:val="%7."/>
      <w:lvlJc w:val="start"/>
      <w:pPr>
        <w:ind w:start="252pt" w:hanging="18pt"/>
      </w:pPr>
    </w:lvl>
    <w:lvl w:ilvl="7" w:tplc="0700E28E">
      <w:start w:val="1"/>
      <w:numFmt w:val="lowerLetter"/>
      <w:lvlText w:val="%8."/>
      <w:lvlJc w:val="start"/>
      <w:pPr>
        <w:ind w:start="288pt" w:hanging="18pt"/>
      </w:pPr>
    </w:lvl>
    <w:lvl w:ilvl="8" w:tplc="0A20BCC6">
      <w:start w:val="1"/>
      <w:numFmt w:val="lowerRoman"/>
      <w:lvlText w:val="%9."/>
      <w:lvlJc w:val="end"/>
      <w:pPr>
        <w:ind w:start="324pt" w:hanging="9pt"/>
      </w:pPr>
    </w:lvl>
  </w:abstractNum>
  <w:abstractNum w:abstractNumId="25" w15:restartNumberingAfterBreak="0">
    <w:nsid w:val="29E04395"/>
    <w:multiLevelType w:val="hybridMultilevel"/>
    <w:tmpl w:val="B7BE7848"/>
    <w:lvl w:ilvl="0" w:tplc="EB7ECDCE">
      <w:start w:val="1"/>
      <w:numFmt w:val="decimal"/>
      <w:lvlText w:val="%1."/>
      <w:lvlJc w:val="start"/>
      <w:pPr>
        <w:ind w:start="36pt" w:hanging="18pt"/>
      </w:pPr>
    </w:lvl>
    <w:lvl w:ilvl="1" w:tplc="165ACF10">
      <w:start w:val="1"/>
      <w:numFmt w:val="upperLetter"/>
      <w:lvlText w:val="%2."/>
      <w:lvlJc w:val="start"/>
      <w:pPr>
        <w:ind w:start="72pt" w:hanging="18pt"/>
      </w:pPr>
    </w:lvl>
    <w:lvl w:ilvl="2" w:tplc="0E6A6C40">
      <w:start w:val="1"/>
      <w:numFmt w:val="lowerRoman"/>
      <w:lvlText w:val="%3."/>
      <w:lvlJc w:val="end"/>
      <w:pPr>
        <w:ind w:start="108pt" w:hanging="9pt"/>
      </w:pPr>
    </w:lvl>
    <w:lvl w:ilvl="3" w:tplc="3654873A">
      <w:start w:val="1"/>
      <w:numFmt w:val="decimal"/>
      <w:lvlText w:val="%4."/>
      <w:lvlJc w:val="start"/>
      <w:pPr>
        <w:ind w:start="144pt" w:hanging="18pt"/>
      </w:pPr>
    </w:lvl>
    <w:lvl w:ilvl="4" w:tplc="5EA8E562">
      <w:start w:val="1"/>
      <w:numFmt w:val="lowerLetter"/>
      <w:lvlText w:val="%5."/>
      <w:lvlJc w:val="start"/>
      <w:pPr>
        <w:ind w:start="180pt" w:hanging="18pt"/>
      </w:pPr>
    </w:lvl>
    <w:lvl w:ilvl="5" w:tplc="6C5EAF3A">
      <w:start w:val="1"/>
      <w:numFmt w:val="lowerRoman"/>
      <w:lvlText w:val="%6."/>
      <w:lvlJc w:val="end"/>
      <w:pPr>
        <w:ind w:start="216pt" w:hanging="9pt"/>
      </w:pPr>
    </w:lvl>
    <w:lvl w:ilvl="6" w:tplc="AFB095D8">
      <w:start w:val="1"/>
      <w:numFmt w:val="decimal"/>
      <w:lvlText w:val="%7."/>
      <w:lvlJc w:val="start"/>
      <w:pPr>
        <w:ind w:start="252pt" w:hanging="18pt"/>
      </w:pPr>
    </w:lvl>
    <w:lvl w:ilvl="7" w:tplc="ECFAC36A">
      <w:start w:val="1"/>
      <w:numFmt w:val="lowerLetter"/>
      <w:lvlText w:val="%8."/>
      <w:lvlJc w:val="start"/>
      <w:pPr>
        <w:ind w:start="288pt" w:hanging="18pt"/>
      </w:pPr>
    </w:lvl>
    <w:lvl w:ilvl="8" w:tplc="4B28B4D6">
      <w:start w:val="1"/>
      <w:numFmt w:val="lowerRoman"/>
      <w:lvlText w:val="%9."/>
      <w:lvlJc w:val="end"/>
      <w:pPr>
        <w:ind w:start="324pt" w:hanging="9pt"/>
      </w:pPr>
    </w:lvl>
  </w:abstractNum>
  <w:abstractNum w:abstractNumId="26" w15:restartNumberingAfterBreak="0">
    <w:nsid w:val="34B43832"/>
    <w:multiLevelType w:val="hybridMultilevel"/>
    <w:tmpl w:val="A1C8FAF2"/>
    <w:lvl w:ilvl="0" w:tplc="C378546C">
      <w:start w:val="1"/>
      <w:numFmt w:val="upperRoman"/>
      <w:lvlText w:val="%1."/>
      <w:lvlJc w:val="end"/>
      <w:pPr>
        <w:ind w:start="36pt" w:hanging="18pt"/>
      </w:pPr>
    </w:lvl>
    <w:lvl w:ilvl="1" w:tplc="27EE3C0E">
      <w:start w:val="1"/>
      <w:numFmt w:val="lowerLetter"/>
      <w:lvlText w:val="%2."/>
      <w:lvlJc w:val="start"/>
      <w:pPr>
        <w:ind w:start="72pt" w:hanging="18pt"/>
      </w:pPr>
    </w:lvl>
    <w:lvl w:ilvl="2" w:tplc="65CA73F4">
      <w:start w:val="1"/>
      <w:numFmt w:val="lowerRoman"/>
      <w:lvlText w:val="%3."/>
      <w:lvlJc w:val="end"/>
      <w:pPr>
        <w:ind w:start="108pt" w:hanging="9pt"/>
      </w:pPr>
    </w:lvl>
    <w:lvl w:ilvl="3" w:tplc="F55C907E">
      <w:start w:val="1"/>
      <w:numFmt w:val="decimal"/>
      <w:lvlText w:val="%4."/>
      <w:lvlJc w:val="start"/>
      <w:pPr>
        <w:ind w:start="144pt" w:hanging="18pt"/>
      </w:pPr>
    </w:lvl>
    <w:lvl w:ilvl="4" w:tplc="BE0C4486">
      <w:start w:val="1"/>
      <w:numFmt w:val="lowerLetter"/>
      <w:lvlText w:val="%5."/>
      <w:lvlJc w:val="start"/>
      <w:pPr>
        <w:ind w:start="180pt" w:hanging="18pt"/>
      </w:pPr>
    </w:lvl>
    <w:lvl w:ilvl="5" w:tplc="3AE00DF4">
      <w:start w:val="1"/>
      <w:numFmt w:val="lowerRoman"/>
      <w:lvlText w:val="%6."/>
      <w:lvlJc w:val="end"/>
      <w:pPr>
        <w:ind w:start="216pt" w:hanging="9pt"/>
      </w:pPr>
    </w:lvl>
    <w:lvl w:ilvl="6" w:tplc="859AC8BA">
      <w:start w:val="1"/>
      <w:numFmt w:val="decimal"/>
      <w:lvlText w:val="%7."/>
      <w:lvlJc w:val="start"/>
      <w:pPr>
        <w:ind w:start="252pt" w:hanging="18pt"/>
      </w:pPr>
    </w:lvl>
    <w:lvl w:ilvl="7" w:tplc="FE024718">
      <w:start w:val="1"/>
      <w:numFmt w:val="lowerLetter"/>
      <w:lvlText w:val="%8."/>
      <w:lvlJc w:val="start"/>
      <w:pPr>
        <w:ind w:start="288pt" w:hanging="18pt"/>
      </w:pPr>
    </w:lvl>
    <w:lvl w:ilvl="8" w:tplc="CF987C74">
      <w:start w:val="1"/>
      <w:numFmt w:val="lowerRoman"/>
      <w:lvlText w:val="%9."/>
      <w:lvlJc w:val="end"/>
      <w:pPr>
        <w:ind w:start="324pt" w:hanging="9pt"/>
      </w:pPr>
    </w:lvl>
  </w:abstractNum>
  <w:abstractNum w:abstractNumId="27" w15:restartNumberingAfterBreak="0">
    <w:nsid w:val="3692B37A"/>
    <w:multiLevelType w:val="hybridMultilevel"/>
    <w:tmpl w:val="9C5AA462"/>
    <w:lvl w:ilvl="0" w:tplc="F6CE0180">
      <w:start w:val="1"/>
      <w:numFmt w:val="upperLetter"/>
      <w:lvlText w:val="%1."/>
      <w:lvlJc w:val="start"/>
      <w:pPr>
        <w:ind w:start="36pt" w:hanging="18pt"/>
      </w:pPr>
    </w:lvl>
    <w:lvl w:ilvl="1" w:tplc="CE78834A">
      <w:start w:val="1"/>
      <w:numFmt w:val="lowerLetter"/>
      <w:lvlText w:val="%2."/>
      <w:lvlJc w:val="start"/>
      <w:pPr>
        <w:ind w:start="72pt" w:hanging="18pt"/>
      </w:pPr>
    </w:lvl>
    <w:lvl w:ilvl="2" w:tplc="2698E16E">
      <w:start w:val="1"/>
      <w:numFmt w:val="lowerRoman"/>
      <w:lvlText w:val="%3."/>
      <w:lvlJc w:val="end"/>
      <w:pPr>
        <w:ind w:start="108pt" w:hanging="9pt"/>
      </w:pPr>
    </w:lvl>
    <w:lvl w:ilvl="3" w:tplc="EDF8FAEE">
      <w:start w:val="1"/>
      <w:numFmt w:val="decimal"/>
      <w:lvlText w:val="%4."/>
      <w:lvlJc w:val="start"/>
      <w:pPr>
        <w:ind w:start="144pt" w:hanging="18pt"/>
      </w:pPr>
    </w:lvl>
    <w:lvl w:ilvl="4" w:tplc="38F8EEC2">
      <w:start w:val="1"/>
      <w:numFmt w:val="lowerLetter"/>
      <w:lvlText w:val="%5."/>
      <w:lvlJc w:val="start"/>
      <w:pPr>
        <w:ind w:start="180pt" w:hanging="18pt"/>
      </w:pPr>
    </w:lvl>
    <w:lvl w:ilvl="5" w:tplc="4D70482C">
      <w:start w:val="1"/>
      <w:numFmt w:val="lowerRoman"/>
      <w:lvlText w:val="%6."/>
      <w:lvlJc w:val="end"/>
      <w:pPr>
        <w:ind w:start="216pt" w:hanging="9pt"/>
      </w:pPr>
    </w:lvl>
    <w:lvl w:ilvl="6" w:tplc="39945872">
      <w:start w:val="1"/>
      <w:numFmt w:val="decimal"/>
      <w:lvlText w:val="%7."/>
      <w:lvlJc w:val="start"/>
      <w:pPr>
        <w:ind w:start="252pt" w:hanging="18pt"/>
      </w:pPr>
    </w:lvl>
    <w:lvl w:ilvl="7" w:tplc="64D0FF9A">
      <w:start w:val="1"/>
      <w:numFmt w:val="lowerLetter"/>
      <w:lvlText w:val="%8."/>
      <w:lvlJc w:val="start"/>
      <w:pPr>
        <w:ind w:start="288pt" w:hanging="18pt"/>
      </w:pPr>
    </w:lvl>
    <w:lvl w:ilvl="8" w:tplc="6A48CD20">
      <w:start w:val="1"/>
      <w:numFmt w:val="lowerRoman"/>
      <w:lvlText w:val="%9."/>
      <w:lvlJc w:val="end"/>
      <w:pPr>
        <w:ind w:start="324pt" w:hanging="9pt"/>
      </w:pPr>
    </w:lvl>
  </w:abstractNum>
  <w:abstractNum w:abstractNumId="2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30" w15:restartNumberingAfterBreak="0">
    <w:nsid w:val="4189603E"/>
    <w:multiLevelType w:val="multilevel"/>
    <w:tmpl w:val="0AB06E12"/>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2" w15:restartNumberingAfterBreak="0">
    <w:nsid w:val="49B84106"/>
    <w:multiLevelType w:val="hybridMultilevel"/>
    <w:tmpl w:val="BC8E11F0"/>
    <w:lvl w:ilvl="0" w:tplc="64C205E2">
      <w:start w:val="1"/>
      <w:numFmt w:val="upperLetter"/>
      <w:lvlText w:val="%1."/>
      <w:lvlJc w:val="start"/>
      <w:pPr>
        <w:ind w:start="36pt" w:hanging="18pt"/>
      </w:pPr>
    </w:lvl>
    <w:lvl w:ilvl="1" w:tplc="E7E61444">
      <w:start w:val="1"/>
      <w:numFmt w:val="lowerLetter"/>
      <w:lvlText w:val="%2."/>
      <w:lvlJc w:val="start"/>
      <w:pPr>
        <w:ind w:start="72pt" w:hanging="18pt"/>
      </w:pPr>
    </w:lvl>
    <w:lvl w:ilvl="2" w:tplc="E37A53C6">
      <w:start w:val="1"/>
      <w:numFmt w:val="lowerRoman"/>
      <w:lvlText w:val="%3."/>
      <w:lvlJc w:val="end"/>
      <w:pPr>
        <w:ind w:start="108pt" w:hanging="9pt"/>
      </w:pPr>
    </w:lvl>
    <w:lvl w:ilvl="3" w:tplc="4BCC3858">
      <w:start w:val="1"/>
      <w:numFmt w:val="decimal"/>
      <w:lvlText w:val="%4."/>
      <w:lvlJc w:val="start"/>
      <w:pPr>
        <w:ind w:start="144pt" w:hanging="18pt"/>
      </w:pPr>
    </w:lvl>
    <w:lvl w:ilvl="4" w:tplc="F00CBEC4">
      <w:start w:val="1"/>
      <w:numFmt w:val="lowerLetter"/>
      <w:lvlText w:val="%5."/>
      <w:lvlJc w:val="start"/>
      <w:pPr>
        <w:ind w:start="180pt" w:hanging="18pt"/>
      </w:pPr>
    </w:lvl>
    <w:lvl w:ilvl="5" w:tplc="0F7EC26E">
      <w:start w:val="1"/>
      <w:numFmt w:val="lowerRoman"/>
      <w:lvlText w:val="%6."/>
      <w:lvlJc w:val="end"/>
      <w:pPr>
        <w:ind w:start="216pt" w:hanging="9pt"/>
      </w:pPr>
    </w:lvl>
    <w:lvl w:ilvl="6" w:tplc="94727614">
      <w:start w:val="1"/>
      <w:numFmt w:val="decimal"/>
      <w:lvlText w:val="%7."/>
      <w:lvlJc w:val="start"/>
      <w:pPr>
        <w:ind w:start="252pt" w:hanging="18pt"/>
      </w:pPr>
    </w:lvl>
    <w:lvl w:ilvl="7" w:tplc="628C31C4">
      <w:start w:val="1"/>
      <w:numFmt w:val="lowerLetter"/>
      <w:lvlText w:val="%8."/>
      <w:lvlJc w:val="start"/>
      <w:pPr>
        <w:ind w:start="288pt" w:hanging="18pt"/>
      </w:pPr>
    </w:lvl>
    <w:lvl w:ilvl="8" w:tplc="A290EAFC">
      <w:start w:val="1"/>
      <w:numFmt w:val="lowerRoman"/>
      <w:lvlText w:val="%9."/>
      <w:lvlJc w:val="end"/>
      <w:pPr>
        <w:ind w:start="324pt" w:hanging="9pt"/>
      </w:pPr>
    </w:lvl>
  </w:abstractNum>
  <w:abstractNum w:abstractNumId="3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4" w15:restartNumberingAfterBreak="0">
    <w:nsid w:val="54BD1D97"/>
    <w:multiLevelType w:val="hybridMultilevel"/>
    <w:tmpl w:val="8702F522"/>
    <w:lvl w:ilvl="0" w:tplc="BD0AC358">
      <w:start w:val="1"/>
      <w:numFmt w:val="upperLetter"/>
      <w:lvlText w:val="%1."/>
      <w:lvlJc w:val="start"/>
      <w:pPr>
        <w:ind w:start="36pt" w:hanging="18pt"/>
      </w:pPr>
    </w:lvl>
    <w:lvl w:ilvl="1" w:tplc="AB72CB56">
      <w:start w:val="1"/>
      <w:numFmt w:val="lowerLetter"/>
      <w:lvlText w:val="%2."/>
      <w:lvlJc w:val="start"/>
      <w:pPr>
        <w:ind w:start="72pt" w:hanging="18pt"/>
      </w:pPr>
    </w:lvl>
    <w:lvl w:ilvl="2" w:tplc="5A9A2FA6">
      <w:start w:val="1"/>
      <w:numFmt w:val="lowerRoman"/>
      <w:lvlText w:val="%3."/>
      <w:lvlJc w:val="end"/>
      <w:pPr>
        <w:ind w:start="108pt" w:hanging="9pt"/>
      </w:pPr>
    </w:lvl>
    <w:lvl w:ilvl="3" w:tplc="67523936">
      <w:start w:val="1"/>
      <w:numFmt w:val="decimal"/>
      <w:lvlText w:val="%4."/>
      <w:lvlJc w:val="start"/>
      <w:pPr>
        <w:ind w:start="144pt" w:hanging="18pt"/>
      </w:pPr>
    </w:lvl>
    <w:lvl w:ilvl="4" w:tplc="4C9A13E8">
      <w:start w:val="1"/>
      <w:numFmt w:val="lowerLetter"/>
      <w:lvlText w:val="%5."/>
      <w:lvlJc w:val="start"/>
      <w:pPr>
        <w:ind w:start="180pt" w:hanging="18pt"/>
      </w:pPr>
    </w:lvl>
    <w:lvl w:ilvl="5" w:tplc="F224DCE2">
      <w:start w:val="1"/>
      <w:numFmt w:val="lowerRoman"/>
      <w:lvlText w:val="%6."/>
      <w:lvlJc w:val="end"/>
      <w:pPr>
        <w:ind w:start="216pt" w:hanging="9pt"/>
      </w:pPr>
    </w:lvl>
    <w:lvl w:ilvl="6" w:tplc="73A63CBC">
      <w:start w:val="1"/>
      <w:numFmt w:val="decimal"/>
      <w:lvlText w:val="%7."/>
      <w:lvlJc w:val="start"/>
      <w:pPr>
        <w:ind w:start="252pt" w:hanging="18pt"/>
      </w:pPr>
    </w:lvl>
    <w:lvl w:ilvl="7" w:tplc="895E6EF6">
      <w:start w:val="1"/>
      <w:numFmt w:val="lowerLetter"/>
      <w:lvlText w:val="%8."/>
      <w:lvlJc w:val="start"/>
      <w:pPr>
        <w:ind w:start="288pt" w:hanging="18pt"/>
      </w:pPr>
    </w:lvl>
    <w:lvl w:ilvl="8" w:tplc="4DC4C8CE">
      <w:start w:val="1"/>
      <w:numFmt w:val="lowerRoman"/>
      <w:lvlText w:val="%9."/>
      <w:lvlJc w:val="end"/>
      <w:pPr>
        <w:ind w:start="324pt" w:hanging="9pt"/>
      </w:pPr>
    </w:lvl>
  </w:abstractNum>
  <w:abstractNum w:abstractNumId="35" w15:restartNumberingAfterBreak="0">
    <w:nsid w:val="64EDC2E8"/>
    <w:multiLevelType w:val="hybridMultilevel"/>
    <w:tmpl w:val="1C262482"/>
    <w:lvl w:ilvl="0" w:tplc="F67A2A74">
      <w:start w:val="1"/>
      <w:numFmt w:val="decimal"/>
      <w:lvlText w:val="%1."/>
      <w:lvlJc w:val="start"/>
      <w:pPr>
        <w:ind w:start="36pt" w:hanging="18pt"/>
      </w:pPr>
    </w:lvl>
    <w:lvl w:ilvl="1" w:tplc="004A7492">
      <w:start w:val="1"/>
      <w:numFmt w:val="upperLetter"/>
      <w:lvlText w:val="%2."/>
      <w:lvlJc w:val="start"/>
      <w:pPr>
        <w:ind w:start="72pt" w:hanging="18pt"/>
      </w:pPr>
    </w:lvl>
    <w:lvl w:ilvl="2" w:tplc="6B18FDA8">
      <w:start w:val="1"/>
      <w:numFmt w:val="lowerRoman"/>
      <w:lvlText w:val="%3."/>
      <w:lvlJc w:val="end"/>
      <w:pPr>
        <w:ind w:start="108pt" w:hanging="9pt"/>
      </w:pPr>
    </w:lvl>
    <w:lvl w:ilvl="3" w:tplc="E2C8A130">
      <w:start w:val="1"/>
      <w:numFmt w:val="decimal"/>
      <w:lvlText w:val="%4."/>
      <w:lvlJc w:val="start"/>
      <w:pPr>
        <w:ind w:start="144pt" w:hanging="18pt"/>
      </w:pPr>
    </w:lvl>
    <w:lvl w:ilvl="4" w:tplc="44E8CD64">
      <w:start w:val="1"/>
      <w:numFmt w:val="lowerLetter"/>
      <w:lvlText w:val="%5."/>
      <w:lvlJc w:val="start"/>
      <w:pPr>
        <w:ind w:start="180pt" w:hanging="18pt"/>
      </w:pPr>
    </w:lvl>
    <w:lvl w:ilvl="5" w:tplc="32AEAA8A">
      <w:start w:val="1"/>
      <w:numFmt w:val="lowerRoman"/>
      <w:lvlText w:val="%6."/>
      <w:lvlJc w:val="end"/>
      <w:pPr>
        <w:ind w:start="216pt" w:hanging="9pt"/>
      </w:pPr>
    </w:lvl>
    <w:lvl w:ilvl="6" w:tplc="DB2015FE">
      <w:start w:val="1"/>
      <w:numFmt w:val="decimal"/>
      <w:lvlText w:val="%7."/>
      <w:lvlJc w:val="start"/>
      <w:pPr>
        <w:ind w:start="252pt" w:hanging="18pt"/>
      </w:pPr>
    </w:lvl>
    <w:lvl w:ilvl="7" w:tplc="F116818A">
      <w:start w:val="1"/>
      <w:numFmt w:val="lowerLetter"/>
      <w:lvlText w:val="%8."/>
      <w:lvlJc w:val="start"/>
      <w:pPr>
        <w:ind w:start="288pt" w:hanging="18pt"/>
      </w:pPr>
    </w:lvl>
    <w:lvl w:ilvl="8" w:tplc="F144448C">
      <w:start w:val="1"/>
      <w:numFmt w:val="lowerRoman"/>
      <w:lvlText w:val="%9."/>
      <w:lvlJc w:val="end"/>
      <w:pPr>
        <w:ind w:start="324pt" w:hanging="9pt"/>
      </w:pPr>
    </w:lvl>
  </w:abstractNum>
  <w:abstractNum w:abstractNumId="3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7" w15:restartNumberingAfterBreak="0">
    <w:nsid w:val="6C722137"/>
    <w:multiLevelType w:val="hybridMultilevel"/>
    <w:tmpl w:val="42A4F7D8"/>
    <w:lvl w:ilvl="0" w:tplc="E0C0A8A8">
      <w:start w:val="1"/>
      <w:numFmt w:val="upperLetter"/>
      <w:lvlText w:val="%1."/>
      <w:lvlJc w:val="start"/>
      <w:pPr>
        <w:ind w:start="36pt" w:hanging="18pt"/>
      </w:pPr>
    </w:lvl>
    <w:lvl w:ilvl="1" w:tplc="B51C97AA">
      <w:start w:val="1"/>
      <w:numFmt w:val="lowerLetter"/>
      <w:lvlText w:val="%2."/>
      <w:lvlJc w:val="start"/>
      <w:pPr>
        <w:ind w:start="72pt" w:hanging="18pt"/>
      </w:pPr>
    </w:lvl>
    <w:lvl w:ilvl="2" w:tplc="D23029F0">
      <w:start w:val="1"/>
      <w:numFmt w:val="lowerRoman"/>
      <w:lvlText w:val="%3."/>
      <w:lvlJc w:val="end"/>
      <w:pPr>
        <w:ind w:start="108pt" w:hanging="9pt"/>
      </w:pPr>
    </w:lvl>
    <w:lvl w:ilvl="3" w:tplc="3DCC39BA">
      <w:start w:val="1"/>
      <w:numFmt w:val="decimal"/>
      <w:lvlText w:val="%4."/>
      <w:lvlJc w:val="start"/>
      <w:pPr>
        <w:ind w:start="144pt" w:hanging="18pt"/>
      </w:pPr>
    </w:lvl>
    <w:lvl w:ilvl="4" w:tplc="FD94A566">
      <w:start w:val="1"/>
      <w:numFmt w:val="lowerLetter"/>
      <w:lvlText w:val="%5."/>
      <w:lvlJc w:val="start"/>
      <w:pPr>
        <w:ind w:start="180pt" w:hanging="18pt"/>
      </w:pPr>
    </w:lvl>
    <w:lvl w:ilvl="5" w:tplc="E5F8E648">
      <w:start w:val="1"/>
      <w:numFmt w:val="lowerRoman"/>
      <w:lvlText w:val="%6."/>
      <w:lvlJc w:val="end"/>
      <w:pPr>
        <w:ind w:start="216pt" w:hanging="9pt"/>
      </w:pPr>
    </w:lvl>
    <w:lvl w:ilvl="6" w:tplc="0FDCC7FC">
      <w:start w:val="1"/>
      <w:numFmt w:val="decimal"/>
      <w:lvlText w:val="%7."/>
      <w:lvlJc w:val="start"/>
      <w:pPr>
        <w:ind w:start="252pt" w:hanging="18pt"/>
      </w:pPr>
    </w:lvl>
    <w:lvl w:ilvl="7" w:tplc="C716248A">
      <w:start w:val="1"/>
      <w:numFmt w:val="lowerLetter"/>
      <w:lvlText w:val="%8."/>
      <w:lvlJc w:val="start"/>
      <w:pPr>
        <w:ind w:start="288pt" w:hanging="18pt"/>
      </w:pPr>
    </w:lvl>
    <w:lvl w:ilvl="8" w:tplc="49022CAA">
      <w:start w:val="1"/>
      <w:numFmt w:val="lowerRoman"/>
      <w:lvlText w:val="%9."/>
      <w:lvlJc w:val="end"/>
      <w:pPr>
        <w:ind w:start="324pt" w:hanging="9pt"/>
      </w:pPr>
    </w:lvl>
  </w:abstractNum>
  <w:abstractNum w:abstractNumId="3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9" w15:restartNumberingAfterBreak="0">
    <w:nsid w:val="719A1B99"/>
    <w:multiLevelType w:val="hybridMultilevel"/>
    <w:tmpl w:val="746232DA"/>
    <w:lvl w:ilvl="0" w:tplc="28A248E4">
      <w:start w:val="1"/>
      <w:numFmt w:val="upperRoman"/>
      <w:lvlText w:val="%1."/>
      <w:lvlJc w:val="start"/>
      <w:pPr>
        <w:ind w:start="36pt" w:hanging="18pt"/>
      </w:pPr>
    </w:lvl>
    <w:lvl w:ilvl="1" w:tplc="A38E153E">
      <w:start w:val="1"/>
      <w:numFmt w:val="lowerLetter"/>
      <w:lvlText w:val="%2."/>
      <w:lvlJc w:val="start"/>
      <w:pPr>
        <w:ind w:start="72pt" w:hanging="18pt"/>
      </w:pPr>
    </w:lvl>
    <w:lvl w:ilvl="2" w:tplc="3E4C50F0">
      <w:start w:val="1"/>
      <w:numFmt w:val="lowerRoman"/>
      <w:lvlText w:val="%3."/>
      <w:lvlJc w:val="end"/>
      <w:pPr>
        <w:ind w:start="108pt" w:hanging="9pt"/>
      </w:pPr>
    </w:lvl>
    <w:lvl w:ilvl="3" w:tplc="8848D5E8">
      <w:start w:val="1"/>
      <w:numFmt w:val="decimal"/>
      <w:lvlText w:val="%4."/>
      <w:lvlJc w:val="start"/>
      <w:pPr>
        <w:ind w:start="144pt" w:hanging="18pt"/>
      </w:pPr>
    </w:lvl>
    <w:lvl w:ilvl="4" w:tplc="A3A804FA">
      <w:start w:val="1"/>
      <w:numFmt w:val="lowerLetter"/>
      <w:lvlText w:val="%5."/>
      <w:lvlJc w:val="start"/>
      <w:pPr>
        <w:ind w:start="180pt" w:hanging="18pt"/>
      </w:pPr>
    </w:lvl>
    <w:lvl w:ilvl="5" w:tplc="3FBC7BB0">
      <w:start w:val="1"/>
      <w:numFmt w:val="lowerRoman"/>
      <w:lvlText w:val="%6."/>
      <w:lvlJc w:val="end"/>
      <w:pPr>
        <w:ind w:start="216pt" w:hanging="9pt"/>
      </w:pPr>
    </w:lvl>
    <w:lvl w:ilvl="6" w:tplc="A0683536">
      <w:start w:val="1"/>
      <w:numFmt w:val="decimal"/>
      <w:lvlText w:val="%7."/>
      <w:lvlJc w:val="start"/>
      <w:pPr>
        <w:ind w:start="252pt" w:hanging="18pt"/>
      </w:pPr>
    </w:lvl>
    <w:lvl w:ilvl="7" w:tplc="D772AC4E">
      <w:start w:val="1"/>
      <w:numFmt w:val="lowerLetter"/>
      <w:lvlText w:val="%8."/>
      <w:lvlJc w:val="start"/>
      <w:pPr>
        <w:ind w:start="288pt" w:hanging="18pt"/>
      </w:pPr>
    </w:lvl>
    <w:lvl w:ilvl="8" w:tplc="AF561AF4">
      <w:start w:val="1"/>
      <w:numFmt w:val="lowerRoman"/>
      <w:lvlText w:val="%9."/>
      <w:lvlJc w:val="end"/>
      <w:pPr>
        <w:ind w:start="324pt" w:hanging="9pt"/>
      </w:pPr>
    </w:lvl>
  </w:abstractNum>
  <w:abstractNum w:abstractNumId="40" w15:restartNumberingAfterBreak="0">
    <w:nsid w:val="762DD435"/>
    <w:multiLevelType w:val="hybridMultilevel"/>
    <w:tmpl w:val="0F688B58"/>
    <w:lvl w:ilvl="0" w:tplc="263C4B38">
      <w:start w:val="1"/>
      <w:numFmt w:val="decimal"/>
      <w:lvlText w:val="%1."/>
      <w:lvlJc w:val="start"/>
      <w:pPr>
        <w:ind w:start="72pt" w:hanging="18pt"/>
      </w:pPr>
    </w:lvl>
    <w:lvl w:ilvl="1" w:tplc="0E1CBE7C">
      <w:start w:val="1"/>
      <w:numFmt w:val="upperLetter"/>
      <w:lvlText w:val="%2."/>
      <w:lvlJc w:val="start"/>
      <w:pPr>
        <w:ind w:start="108pt" w:hanging="18pt"/>
      </w:pPr>
    </w:lvl>
    <w:lvl w:ilvl="2" w:tplc="2FCE8062">
      <w:start w:val="1"/>
      <w:numFmt w:val="lowerRoman"/>
      <w:lvlText w:val="%3."/>
      <w:lvlJc w:val="end"/>
      <w:pPr>
        <w:ind w:start="144pt" w:hanging="9pt"/>
      </w:pPr>
    </w:lvl>
    <w:lvl w:ilvl="3" w:tplc="C2D4BA26">
      <w:start w:val="1"/>
      <w:numFmt w:val="decimal"/>
      <w:lvlText w:val="%4."/>
      <w:lvlJc w:val="start"/>
      <w:pPr>
        <w:ind w:start="180pt" w:hanging="18pt"/>
      </w:pPr>
    </w:lvl>
    <w:lvl w:ilvl="4" w:tplc="FBFCBBB4">
      <w:start w:val="1"/>
      <w:numFmt w:val="lowerLetter"/>
      <w:lvlText w:val="%5."/>
      <w:lvlJc w:val="start"/>
      <w:pPr>
        <w:ind w:start="216pt" w:hanging="18pt"/>
      </w:pPr>
    </w:lvl>
    <w:lvl w:ilvl="5" w:tplc="A36AA310">
      <w:start w:val="1"/>
      <w:numFmt w:val="lowerRoman"/>
      <w:lvlText w:val="%6."/>
      <w:lvlJc w:val="end"/>
      <w:pPr>
        <w:ind w:start="252pt" w:hanging="9pt"/>
      </w:pPr>
    </w:lvl>
    <w:lvl w:ilvl="6" w:tplc="04E03DEE">
      <w:start w:val="1"/>
      <w:numFmt w:val="decimal"/>
      <w:lvlText w:val="%7."/>
      <w:lvlJc w:val="start"/>
      <w:pPr>
        <w:ind w:start="288pt" w:hanging="18pt"/>
      </w:pPr>
    </w:lvl>
    <w:lvl w:ilvl="7" w:tplc="351AACC6">
      <w:start w:val="1"/>
      <w:numFmt w:val="lowerLetter"/>
      <w:lvlText w:val="%8."/>
      <w:lvlJc w:val="start"/>
      <w:pPr>
        <w:ind w:start="324pt" w:hanging="18pt"/>
      </w:pPr>
    </w:lvl>
    <w:lvl w:ilvl="8" w:tplc="CB6CA362">
      <w:start w:val="1"/>
      <w:numFmt w:val="lowerRoman"/>
      <w:lvlText w:val="%9."/>
      <w:lvlJc w:val="end"/>
      <w:pPr>
        <w:ind w:start="360pt" w:hanging="9pt"/>
      </w:pPr>
    </w:lvl>
  </w:abstractNum>
  <w:abstractNum w:abstractNumId="41" w15:restartNumberingAfterBreak="0">
    <w:nsid w:val="784F2FD9"/>
    <w:multiLevelType w:val="hybridMultilevel"/>
    <w:tmpl w:val="AFA043C2"/>
    <w:lvl w:ilvl="0" w:tplc="D15AEFD2">
      <w:start w:val="1"/>
      <w:numFmt w:val="decimal"/>
      <w:lvlText w:val="%1."/>
      <w:lvlJc w:val="start"/>
      <w:pPr>
        <w:ind w:start="36pt" w:hanging="18pt"/>
      </w:pPr>
    </w:lvl>
    <w:lvl w:ilvl="1" w:tplc="E102B05A">
      <w:start w:val="1"/>
      <w:numFmt w:val="upperLetter"/>
      <w:lvlText w:val="%2."/>
      <w:lvlJc w:val="start"/>
      <w:pPr>
        <w:ind w:start="72pt" w:hanging="18pt"/>
      </w:pPr>
    </w:lvl>
    <w:lvl w:ilvl="2" w:tplc="F91C3656">
      <w:start w:val="1"/>
      <w:numFmt w:val="lowerRoman"/>
      <w:lvlText w:val="%3."/>
      <w:lvlJc w:val="end"/>
      <w:pPr>
        <w:ind w:start="108pt" w:hanging="9pt"/>
      </w:pPr>
    </w:lvl>
    <w:lvl w:ilvl="3" w:tplc="CF5C73D8">
      <w:start w:val="1"/>
      <w:numFmt w:val="decimal"/>
      <w:lvlText w:val="%4."/>
      <w:lvlJc w:val="start"/>
      <w:pPr>
        <w:ind w:start="144pt" w:hanging="18pt"/>
      </w:pPr>
    </w:lvl>
    <w:lvl w:ilvl="4" w:tplc="C98E0664">
      <w:start w:val="1"/>
      <w:numFmt w:val="lowerLetter"/>
      <w:lvlText w:val="%5."/>
      <w:lvlJc w:val="start"/>
      <w:pPr>
        <w:ind w:start="180pt" w:hanging="18pt"/>
      </w:pPr>
    </w:lvl>
    <w:lvl w:ilvl="5" w:tplc="A0B81F9C">
      <w:start w:val="1"/>
      <w:numFmt w:val="lowerRoman"/>
      <w:lvlText w:val="%6."/>
      <w:lvlJc w:val="end"/>
      <w:pPr>
        <w:ind w:start="216pt" w:hanging="9pt"/>
      </w:pPr>
    </w:lvl>
    <w:lvl w:ilvl="6" w:tplc="0CFEE65C">
      <w:start w:val="1"/>
      <w:numFmt w:val="decimal"/>
      <w:lvlText w:val="%7."/>
      <w:lvlJc w:val="start"/>
      <w:pPr>
        <w:ind w:start="252pt" w:hanging="18pt"/>
      </w:pPr>
    </w:lvl>
    <w:lvl w:ilvl="7" w:tplc="F3CA44FA">
      <w:start w:val="1"/>
      <w:numFmt w:val="lowerLetter"/>
      <w:lvlText w:val="%8."/>
      <w:lvlJc w:val="start"/>
      <w:pPr>
        <w:ind w:start="288pt" w:hanging="18pt"/>
      </w:pPr>
    </w:lvl>
    <w:lvl w:ilvl="8" w:tplc="AF7EFB1A">
      <w:start w:val="1"/>
      <w:numFmt w:val="lowerRoman"/>
      <w:lvlText w:val="%9."/>
      <w:lvlJc w:val="end"/>
      <w:pPr>
        <w:ind w:start="324pt" w:hanging="9pt"/>
      </w:pPr>
    </w:lvl>
  </w:abstractNum>
  <w:abstractNum w:abstractNumId="42" w15:restartNumberingAfterBreak="0">
    <w:nsid w:val="795293C0"/>
    <w:multiLevelType w:val="hybridMultilevel"/>
    <w:tmpl w:val="2FA41764"/>
    <w:lvl w:ilvl="0" w:tplc="9D4631A4">
      <w:start w:val="1"/>
      <w:numFmt w:val="upperLetter"/>
      <w:lvlText w:val="%1."/>
      <w:lvlJc w:val="start"/>
      <w:pPr>
        <w:ind w:start="54pt" w:hanging="18pt"/>
      </w:pPr>
    </w:lvl>
    <w:lvl w:ilvl="1" w:tplc="DC7ACA26">
      <w:start w:val="1"/>
      <w:numFmt w:val="lowerLetter"/>
      <w:lvlText w:val="%2."/>
      <w:lvlJc w:val="start"/>
      <w:pPr>
        <w:ind w:start="90pt" w:hanging="18pt"/>
      </w:pPr>
    </w:lvl>
    <w:lvl w:ilvl="2" w:tplc="B6A0A824">
      <w:start w:val="1"/>
      <w:numFmt w:val="lowerRoman"/>
      <w:lvlText w:val="%3."/>
      <w:lvlJc w:val="end"/>
      <w:pPr>
        <w:ind w:start="126pt" w:hanging="9pt"/>
      </w:pPr>
    </w:lvl>
    <w:lvl w:ilvl="3" w:tplc="FA9498F4">
      <w:start w:val="1"/>
      <w:numFmt w:val="decimal"/>
      <w:lvlText w:val="%4."/>
      <w:lvlJc w:val="start"/>
      <w:pPr>
        <w:ind w:start="162pt" w:hanging="18pt"/>
      </w:pPr>
    </w:lvl>
    <w:lvl w:ilvl="4" w:tplc="45A42EA2">
      <w:start w:val="1"/>
      <w:numFmt w:val="lowerLetter"/>
      <w:lvlText w:val="%5."/>
      <w:lvlJc w:val="start"/>
      <w:pPr>
        <w:ind w:start="198pt" w:hanging="18pt"/>
      </w:pPr>
    </w:lvl>
    <w:lvl w:ilvl="5" w:tplc="4B40643C">
      <w:start w:val="1"/>
      <w:numFmt w:val="lowerRoman"/>
      <w:lvlText w:val="%6."/>
      <w:lvlJc w:val="end"/>
      <w:pPr>
        <w:ind w:start="234pt" w:hanging="9pt"/>
      </w:pPr>
    </w:lvl>
    <w:lvl w:ilvl="6" w:tplc="B15A6622">
      <w:start w:val="1"/>
      <w:numFmt w:val="decimal"/>
      <w:lvlText w:val="%7."/>
      <w:lvlJc w:val="start"/>
      <w:pPr>
        <w:ind w:start="270pt" w:hanging="18pt"/>
      </w:pPr>
    </w:lvl>
    <w:lvl w:ilvl="7" w:tplc="90963A50">
      <w:start w:val="1"/>
      <w:numFmt w:val="lowerLetter"/>
      <w:lvlText w:val="%8."/>
      <w:lvlJc w:val="start"/>
      <w:pPr>
        <w:ind w:start="306pt" w:hanging="18pt"/>
      </w:pPr>
    </w:lvl>
    <w:lvl w:ilvl="8" w:tplc="91B2E520">
      <w:start w:val="1"/>
      <w:numFmt w:val="lowerRoman"/>
      <w:lvlText w:val="%9."/>
      <w:lvlJc w:val="end"/>
      <w:pPr>
        <w:ind w:start="342pt" w:hanging="9pt"/>
      </w:pPr>
    </w:lvl>
  </w:abstractNum>
  <w:num w:numId="1" w16cid:durableId="1417047630">
    <w:abstractNumId w:val="12"/>
  </w:num>
  <w:num w:numId="2" w16cid:durableId="804857675">
    <w:abstractNumId w:val="26"/>
  </w:num>
  <w:num w:numId="3" w16cid:durableId="1921673427">
    <w:abstractNumId w:val="40"/>
  </w:num>
  <w:num w:numId="4" w16cid:durableId="792597435">
    <w:abstractNumId w:val="19"/>
  </w:num>
  <w:num w:numId="5" w16cid:durableId="1879001967">
    <w:abstractNumId w:val="41"/>
  </w:num>
  <w:num w:numId="6" w16cid:durableId="124465929">
    <w:abstractNumId w:val="11"/>
  </w:num>
  <w:num w:numId="7" w16cid:durableId="862519419">
    <w:abstractNumId w:val="37"/>
  </w:num>
  <w:num w:numId="8" w16cid:durableId="659580700">
    <w:abstractNumId w:val="25"/>
  </w:num>
  <w:num w:numId="9" w16cid:durableId="1270426730">
    <w:abstractNumId w:val="42"/>
  </w:num>
  <w:num w:numId="10" w16cid:durableId="270287139">
    <w:abstractNumId w:val="32"/>
  </w:num>
  <w:num w:numId="11" w16cid:durableId="1110396443">
    <w:abstractNumId w:val="35"/>
  </w:num>
  <w:num w:numId="12" w16cid:durableId="175581158">
    <w:abstractNumId w:val="13"/>
  </w:num>
  <w:num w:numId="13" w16cid:durableId="689259620">
    <w:abstractNumId w:val="21"/>
  </w:num>
  <w:num w:numId="14" w16cid:durableId="918060795">
    <w:abstractNumId w:val="24"/>
  </w:num>
  <w:num w:numId="15" w16cid:durableId="24604470">
    <w:abstractNumId w:val="23"/>
  </w:num>
  <w:num w:numId="16" w16cid:durableId="832334214">
    <w:abstractNumId w:val="39"/>
  </w:num>
  <w:num w:numId="17" w16cid:durableId="1476145152">
    <w:abstractNumId w:val="14"/>
  </w:num>
  <w:num w:numId="18" w16cid:durableId="1270433313">
    <w:abstractNumId w:val="20"/>
  </w:num>
  <w:num w:numId="19" w16cid:durableId="605427490">
    <w:abstractNumId w:val="27"/>
  </w:num>
  <w:num w:numId="20" w16cid:durableId="1169246211">
    <w:abstractNumId w:val="34"/>
  </w:num>
  <w:num w:numId="21" w16cid:durableId="572155698">
    <w:abstractNumId w:val="18"/>
  </w:num>
  <w:num w:numId="22" w16cid:durableId="1493908877">
    <w:abstractNumId w:val="15"/>
  </w:num>
  <w:num w:numId="23" w16cid:durableId="1369909383">
    <w:abstractNumId w:val="28"/>
  </w:num>
  <w:num w:numId="24" w16cid:durableId="568543031">
    <w:abstractNumId w:val="36"/>
  </w:num>
  <w:num w:numId="25" w16cid:durableId="1207790780">
    <w:abstractNumId w:val="22"/>
  </w:num>
  <w:num w:numId="26" w16cid:durableId="629168631">
    <w:abstractNumId w:val="30"/>
  </w:num>
  <w:num w:numId="27" w16cid:durableId="1032806882">
    <w:abstractNumId w:val="30"/>
  </w:num>
  <w:num w:numId="28" w16cid:durableId="1614826021">
    <w:abstractNumId w:val="30"/>
  </w:num>
  <w:num w:numId="29" w16cid:durableId="1871990542">
    <w:abstractNumId w:val="30"/>
  </w:num>
  <w:num w:numId="30" w16cid:durableId="2088458160">
    <w:abstractNumId w:val="33"/>
  </w:num>
  <w:num w:numId="31" w16cid:durableId="231694775">
    <w:abstractNumId w:val="38"/>
  </w:num>
  <w:num w:numId="32" w16cid:durableId="2126189682">
    <w:abstractNumId w:val="29"/>
  </w:num>
  <w:num w:numId="33" w16cid:durableId="771515552">
    <w:abstractNumId w:val="17"/>
  </w:num>
  <w:num w:numId="34" w16cid:durableId="1603688421">
    <w:abstractNumId w:val="16"/>
  </w:num>
  <w:num w:numId="35" w16cid:durableId="308025467">
    <w:abstractNumId w:val="0"/>
  </w:num>
  <w:num w:numId="36" w16cid:durableId="915015855">
    <w:abstractNumId w:val="10"/>
  </w:num>
  <w:num w:numId="37" w16cid:durableId="124853704">
    <w:abstractNumId w:val="8"/>
  </w:num>
  <w:num w:numId="38" w16cid:durableId="378433823">
    <w:abstractNumId w:val="7"/>
  </w:num>
  <w:num w:numId="39" w16cid:durableId="178550123">
    <w:abstractNumId w:val="6"/>
  </w:num>
  <w:num w:numId="40" w16cid:durableId="1882938436">
    <w:abstractNumId w:val="5"/>
  </w:num>
  <w:num w:numId="41" w16cid:durableId="1292051459">
    <w:abstractNumId w:val="9"/>
  </w:num>
  <w:num w:numId="42" w16cid:durableId="439644133">
    <w:abstractNumId w:val="4"/>
  </w:num>
  <w:num w:numId="43" w16cid:durableId="277882354">
    <w:abstractNumId w:val="3"/>
  </w:num>
  <w:num w:numId="44" w16cid:durableId="85808594">
    <w:abstractNumId w:val="2"/>
  </w:num>
  <w:num w:numId="45" w16cid:durableId="306714086">
    <w:abstractNumId w:val="1"/>
  </w:num>
  <w:num w:numId="46" w16cid:durableId="276639338">
    <w:abstractNumId w:val="3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0406"/>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1F26"/>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7F582"/>
    <w:rsid w:val="009F1D79"/>
    <w:rsid w:val="00A059B3"/>
    <w:rsid w:val="00AE3409"/>
    <w:rsid w:val="00B11A60"/>
    <w:rsid w:val="00B22613"/>
    <w:rsid w:val="00B44A76"/>
    <w:rsid w:val="00B768D1"/>
    <w:rsid w:val="00BA1025"/>
    <w:rsid w:val="00BB7D46"/>
    <w:rsid w:val="00BC3420"/>
    <w:rsid w:val="00BD670B"/>
    <w:rsid w:val="00BE7D3C"/>
    <w:rsid w:val="00BF5FF6"/>
    <w:rsid w:val="00C0207F"/>
    <w:rsid w:val="00C16117"/>
    <w:rsid w:val="00C3075A"/>
    <w:rsid w:val="00C919A4"/>
    <w:rsid w:val="00CA4392"/>
    <w:rsid w:val="00CC393F"/>
    <w:rsid w:val="00D2176E"/>
    <w:rsid w:val="00D23FC4"/>
    <w:rsid w:val="00D632BE"/>
    <w:rsid w:val="00D634D7"/>
    <w:rsid w:val="00D72D06"/>
    <w:rsid w:val="00D7522C"/>
    <w:rsid w:val="00D7536F"/>
    <w:rsid w:val="00D76668"/>
    <w:rsid w:val="00E07383"/>
    <w:rsid w:val="00E165BC"/>
    <w:rsid w:val="00E35487"/>
    <w:rsid w:val="00E61E12"/>
    <w:rsid w:val="00E7596C"/>
    <w:rsid w:val="00E878F2"/>
    <w:rsid w:val="00ED0149"/>
    <w:rsid w:val="00EF7DE3"/>
    <w:rsid w:val="00F03103"/>
    <w:rsid w:val="00F271DE"/>
    <w:rsid w:val="00F57265"/>
    <w:rsid w:val="00F627DA"/>
    <w:rsid w:val="00F7288F"/>
    <w:rsid w:val="00F77AD8"/>
    <w:rsid w:val="00F847A6"/>
    <w:rsid w:val="00F9441B"/>
    <w:rsid w:val="00FA4C32"/>
    <w:rsid w:val="00FE7114"/>
    <w:rsid w:val="0135E220"/>
    <w:rsid w:val="014E1481"/>
    <w:rsid w:val="01F0A37A"/>
    <w:rsid w:val="020E4F7B"/>
    <w:rsid w:val="0217B26B"/>
    <w:rsid w:val="02202632"/>
    <w:rsid w:val="026C928D"/>
    <w:rsid w:val="030A99E1"/>
    <w:rsid w:val="031AB6A4"/>
    <w:rsid w:val="031B5B03"/>
    <w:rsid w:val="033849CD"/>
    <w:rsid w:val="03472F4D"/>
    <w:rsid w:val="03EDF67F"/>
    <w:rsid w:val="03FA3EB5"/>
    <w:rsid w:val="045C772C"/>
    <w:rsid w:val="0490602E"/>
    <w:rsid w:val="049505BD"/>
    <w:rsid w:val="04AD307B"/>
    <w:rsid w:val="0568D23D"/>
    <w:rsid w:val="058D44EC"/>
    <w:rsid w:val="05A31D3C"/>
    <w:rsid w:val="05AA8408"/>
    <w:rsid w:val="05BFF5A8"/>
    <w:rsid w:val="0602687C"/>
    <w:rsid w:val="0651962E"/>
    <w:rsid w:val="0757CC5B"/>
    <w:rsid w:val="077581C6"/>
    <w:rsid w:val="079715E2"/>
    <w:rsid w:val="07D112CE"/>
    <w:rsid w:val="0801D233"/>
    <w:rsid w:val="0802FB0E"/>
    <w:rsid w:val="08566B06"/>
    <w:rsid w:val="0858481C"/>
    <w:rsid w:val="0893B384"/>
    <w:rsid w:val="08D01D13"/>
    <w:rsid w:val="08EDDF19"/>
    <w:rsid w:val="092E52EA"/>
    <w:rsid w:val="0B34E12A"/>
    <w:rsid w:val="0BBBE6A5"/>
    <w:rsid w:val="0C2F1C18"/>
    <w:rsid w:val="0C3636C5"/>
    <w:rsid w:val="0CEC3EBD"/>
    <w:rsid w:val="0D882B50"/>
    <w:rsid w:val="0D8FDF9A"/>
    <w:rsid w:val="0E685715"/>
    <w:rsid w:val="0E8591A8"/>
    <w:rsid w:val="0E8D77F2"/>
    <w:rsid w:val="0E909121"/>
    <w:rsid w:val="0EA2AABB"/>
    <w:rsid w:val="0F2CE69B"/>
    <w:rsid w:val="0F3BD317"/>
    <w:rsid w:val="0F45C7D6"/>
    <w:rsid w:val="0FD42430"/>
    <w:rsid w:val="10115A2A"/>
    <w:rsid w:val="10646D25"/>
    <w:rsid w:val="10A1D7B6"/>
    <w:rsid w:val="1103FD71"/>
    <w:rsid w:val="1105D9FE"/>
    <w:rsid w:val="112C3A88"/>
    <w:rsid w:val="119159FA"/>
    <w:rsid w:val="12264EB8"/>
    <w:rsid w:val="13402D8A"/>
    <w:rsid w:val="134AC845"/>
    <w:rsid w:val="136B5C76"/>
    <w:rsid w:val="1393D972"/>
    <w:rsid w:val="142DF183"/>
    <w:rsid w:val="14468446"/>
    <w:rsid w:val="1455D814"/>
    <w:rsid w:val="14799189"/>
    <w:rsid w:val="151124FC"/>
    <w:rsid w:val="15425C11"/>
    <w:rsid w:val="15BFBC27"/>
    <w:rsid w:val="15C1E231"/>
    <w:rsid w:val="15E43C4E"/>
    <w:rsid w:val="1778EE1A"/>
    <w:rsid w:val="181B87B3"/>
    <w:rsid w:val="186F3E90"/>
    <w:rsid w:val="18706401"/>
    <w:rsid w:val="18C920D1"/>
    <w:rsid w:val="19B4A12E"/>
    <w:rsid w:val="19E551D1"/>
    <w:rsid w:val="1A345277"/>
    <w:rsid w:val="1A6A293B"/>
    <w:rsid w:val="1A92C7B7"/>
    <w:rsid w:val="1ABE18F8"/>
    <w:rsid w:val="1B1CBC16"/>
    <w:rsid w:val="1B22F4DB"/>
    <w:rsid w:val="1B357492"/>
    <w:rsid w:val="1B584603"/>
    <w:rsid w:val="1B9CF278"/>
    <w:rsid w:val="1BEB83C8"/>
    <w:rsid w:val="1C463CE9"/>
    <w:rsid w:val="1CA3789B"/>
    <w:rsid w:val="1CD06837"/>
    <w:rsid w:val="1CFC914C"/>
    <w:rsid w:val="1D26788B"/>
    <w:rsid w:val="1D7080B3"/>
    <w:rsid w:val="1E105CA3"/>
    <w:rsid w:val="1E4AA49B"/>
    <w:rsid w:val="1E539A0D"/>
    <w:rsid w:val="1EB62E00"/>
    <w:rsid w:val="1EDF7036"/>
    <w:rsid w:val="1EF3AB6B"/>
    <w:rsid w:val="1EF86D26"/>
    <w:rsid w:val="1F2A5967"/>
    <w:rsid w:val="1F3B2C8E"/>
    <w:rsid w:val="1F5A5672"/>
    <w:rsid w:val="1F658CEF"/>
    <w:rsid w:val="1FE02D01"/>
    <w:rsid w:val="1FFD50E3"/>
    <w:rsid w:val="204F9093"/>
    <w:rsid w:val="207B5F55"/>
    <w:rsid w:val="20AD0D14"/>
    <w:rsid w:val="20E36A7E"/>
    <w:rsid w:val="21145D04"/>
    <w:rsid w:val="21505C61"/>
    <w:rsid w:val="21580C48"/>
    <w:rsid w:val="215B7520"/>
    <w:rsid w:val="21799282"/>
    <w:rsid w:val="21B0663C"/>
    <w:rsid w:val="2207DBDA"/>
    <w:rsid w:val="2214F1FD"/>
    <w:rsid w:val="222CB31F"/>
    <w:rsid w:val="22412B01"/>
    <w:rsid w:val="229CD4AA"/>
    <w:rsid w:val="22EE1409"/>
    <w:rsid w:val="234B50D7"/>
    <w:rsid w:val="2393A9B0"/>
    <w:rsid w:val="23A22457"/>
    <w:rsid w:val="23AC0D46"/>
    <w:rsid w:val="23EEB005"/>
    <w:rsid w:val="241F3438"/>
    <w:rsid w:val="2436CA1A"/>
    <w:rsid w:val="24460A8C"/>
    <w:rsid w:val="25037079"/>
    <w:rsid w:val="252334E4"/>
    <w:rsid w:val="2545C52B"/>
    <w:rsid w:val="25D300A7"/>
    <w:rsid w:val="25E8799F"/>
    <w:rsid w:val="25F1CEF6"/>
    <w:rsid w:val="264C5CEB"/>
    <w:rsid w:val="265860AB"/>
    <w:rsid w:val="267EA519"/>
    <w:rsid w:val="2692D13E"/>
    <w:rsid w:val="26BEC97C"/>
    <w:rsid w:val="270123B5"/>
    <w:rsid w:val="274F94D4"/>
    <w:rsid w:val="278F4FFC"/>
    <w:rsid w:val="27BA6C96"/>
    <w:rsid w:val="2805CE22"/>
    <w:rsid w:val="280673D2"/>
    <w:rsid w:val="28158F81"/>
    <w:rsid w:val="2877E5E7"/>
    <w:rsid w:val="28ADCBF2"/>
    <w:rsid w:val="28E7066C"/>
    <w:rsid w:val="28F62DD6"/>
    <w:rsid w:val="29032637"/>
    <w:rsid w:val="29B5DF19"/>
    <w:rsid w:val="29C12228"/>
    <w:rsid w:val="29E23BFD"/>
    <w:rsid w:val="2A34D022"/>
    <w:rsid w:val="2B91D527"/>
    <w:rsid w:val="2C34B7E2"/>
    <w:rsid w:val="2C362F6D"/>
    <w:rsid w:val="2CF2704A"/>
    <w:rsid w:val="2D6469B9"/>
    <w:rsid w:val="2D657928"/>
    <w:rsid w:val="2D854296"/>
    <w:rsid w:val="2DB4B57D"/>
    <w:rsid w:val="2E44A024"/>
    <w:rsid w:val="2E5DDB01"/>
    <w:rsid w:val="2EAB5DF1"/>
    <w:rsid w:val="2EB54CDB"/>
    <w:rsid w:val="2EEAE66B"/>
    <w:rsid w:val="2EEB6855"/>
    <w:rsid w:val="2EEFF143"/>
    <w:rsid w:val="2F32E2FF"/>
    <w:rsid w:val="2F6A8ADF"/>
    <w:rsid w:val="2FC3F931"/>
    <w:rsid w:val="3015A5A7"/>
    <w:rsid w:val="30545260"/>
    <w:rsid w:val="30753DF9"/>
    <w:rsid w:val="312E79CA"/>
    <w:rsid w:val="3133090D"/>
    <w:rsid w:val="324DA340"/>
    <w:rsid w:val="32A549E9"/>
    <w:rsid w:val="32C9D131"/>
    <w:rsid w:val="33C2DFC9"/>
    <w:rsid w:val="34472771"/>
    <w:rsid w:val="3479E292"/>
    <w:rsid w:val="34AA8949"/>
    <w:rsid w:val="34E15B80"/>
    <w:rsid w:val="34F7FEE9"/>
    <w:rsid w:val="354431D8"/>
    <w:rsid w:val="35BC1552"/>
    <w:rsid w:val="35C9BAA0"/>
    <w:rsid w:val="35D07F31"/>
    <w:rsid w:val="35FB1B7C"/>
    <w:rsid w:val="366C4E51"/>
    <w:rsid w:val="36942137"/>
    <w:rsid w:val="36E15F99"/>
    <w:rsid w:val="37EAEC3B"/>
    <w:rsid w:val="382D5614"/>
    <w:rsid w:val="38376606"/>
    <w:rsid w:val="38EBA504"/>
    <w:rsid w:val="394087C1"/>
    <w:rsid w:val="39906057"/>
    <w:rsid w:val="3A0E60F1"/>
    <w:rsid w:val="3A1F4F84"/>
    <w:rsid w:val="3A256123"/>
    <w:rsid w:val="3A70F566"/>
    <w:rsid w:val="3AB437F8"/>
    <w:rsid w:val="3AD09F4E"/>
    <w:rsid w:val="3B560877"/>
    <w:rsid w:val="3B6854AF"/>
    <w:rsid w:val="3B6E7F13"/>
    <w:rsid w:val="3BFAF5C2"/>
    <w:rsid w:val="3C524E30"/>
    <w:rsid w:val="3CA78FA0"/>
    <w:rsid w:val="3D0EEC0B"/>
    <w:rsid w:val="3D5B2106"/>
    <w:rsid w:val="3D6E0BE8"/>
    <w:rsid w:val="3D824A87"/>
    <w:rsid w:val="3E23CEE6"/>
    <w:rsid w:val="3E52BB1E"/>
    <w:rsid w:val="3E68425D"/>
    <w:rsid w:val="3ED7D792"/>
    <w:rsid w:val="3EE3CB6C"/>
    <w:rsid w:val="3EF6EEDA"/>
    <w:rsid w:val="3F59D6B3"/>
    <w:rsid w:val="3F967070"/>
    <w:rsid w:val="3FE4E2FD"/>
    <w:rsid w:val="3FFCA5F5"/>
    <w:rsid w:val="4005BC5D"/>
    <w:rsid w:val="4023D319"/>
    <w:rsid w:val="4070DF81"/>
    <w:rsid w:val="407E85FF"/>
    <w:rsid w:val="40A95313"/>
    <w:rsid w:val="40CA85D5"/>
    <w:rsid w:val="40F47DF7"/>
    <w:rsid w:val="40F63550"/>
    <w:rsid w:val="4112870C"/>
    <w:rsid w:val="4141F638"/>
    <w:rsid w:val="41507D84"/>
    <w:rsid w:val="415FF696"/>
    <w:rsid w:val="4190523A"/>
    <w:rsid w:val="41C1C11B"/>
    <w:rsid w:val="41F14FD0"/>
    <w:rsid w:val="4222D32F"/>
    <w:rsid w:val="427661D8"/>
    <w:rsid w:val="429B4429"/>
    <w:rsid w:val="440A5DD2"/>
    <w:rsid w:val="444E4D4E"/>
    <w:rsid w:val="448B5F2D"/>
    <w:rsid w:val="44D1C71A"/>
    <w:rsid w:val="451B7669"/>
    <w:rsid w:val="451B9726"/>
    <w:rsid w:val="457935C8"/>
    <w:rsid w:val="45918D55"/>
    <w:rsid w:val="45A85C52"/>
    <w:rsid w:val="45C453E4"/>
    <w:rsid w:val="4662398A"/>
    <w:rsid w:val="46A2AF6B"/>
    <w:rsid w:val="46CEFB5F"/>
    <w:rsid w:val="4708D392"/>
    <w:rsid w:val="478D2C06"/>
    <w:rsid w:val="47943144"/>
    <w:rsid w:val="47B8D101"/>
    <w:rsid w:val="47CB6AD2"/>
    <w:rsid w:val="47F4A5F0"/>
    <w:rsid w:val="48586DF0"/>
    <w:rsid w:val="48BB4C66"/>
    <w:rsid w:val="48BFE395"/>
    <w:rsid w:val="4906B468"/>
    <w:rsid w:val="4968AFF5"/>
    <w:rsid w:val="49891C97"/>
    <w:rsid w:val="4A2ABEDC"/>
    <w:rsid w:val="4A91E3AD"/>
    <w:rsid w:val="4AA914FA"/>
    <w:rsid w:val="4AC4D1A3"/>
    <w:rsid w:val="4B5179EC"/>
    <w:rsid w:val="4B519E99"/>
    <w:rsid w:val="4BF7B360"/>
    <w:rsid w:val="4C0A4F61"/>
    <w:rsid w:val="4D07A564"/>
    <w:rsid w:val="4D08E628"/>
    <w:rsid w:val="4DE83EB7"/>
    <w:rsid w:val="4E2524E4"/>
    <w:rsid w:val="4E3A385F"/>
    <w:rsid w:val="4F7B40FB"/>
    <w:rsid w:val="4FA3022A"/>
    <w:rsid w:val="4FABB433"/>
    <w:rsid w:val="4FB2B752"/>
    <w:rsid w:val="50371499"/>
    <w:rsid w:val="504C8977"/>
    <w:rsid w:val="5060CCA7"/>
    <w:rsid w:val="50A07513"/>
    <w:rsid w:val="50E90EAC"/>
    <w:rsid w:val="5156771C"/>
    <w:rsid w:val="51A1D842"/>
    <w:rsid w:val="51C566E5"/>
    <w:rsid w:val="51EB02F3"/>
    <w:rsid w:val="52376622"/>
    <w:rsid w:val="524BDAB4"/>
    <w:rsid w:val="528C2885"/>
    <w:rsid w:val="528F808B"/>
    <w:rsid w:val="537C2BE4"/>
    <w:rsid w:val="53A9B4F7"/>
    <w:rsid w:val="5449B3D6"/>
    <w:rsid w:val="548D95E7"/>
    <w:rsid w:val="54B76E4B"/>
    <w:rsid w:val="54C4E515"/>
    <w:rsid w:val="54D34047"/>
    <w:rsid w:val="5507F08D"/>
    <w:rsid w:val="554A8C6D"/>
    <w:rsid w:val="55655522"/>
    <w:rsid w:val="561058AF"/>
    <w:rsid w:val="563645CB"/>
    <w:rsid w:val="564E74F1"/>
    <w:rsid w:val="5656BA7C"/>
    <w:rsid w:val="56914F31"/>
    <w:rsid w:val="56B2F15C"/>
    <w:rsid w:val="56B649FC"/>
    <w:rsid w:val="56E67766"/>
    <w:rsid w:val="57564514"/>
    <w:rsid w:val="578441B0"/>
    <w:rsid w:val="587471BB"/>
    <w:rsid w:val="58B3051A"/>
    <w:rsid w:val="58C33F80"/>
    <w:rsid w:val="58D56EA6"/>
    <w:rsid w:val="592EE03C"/>
    <w:rsid w:val="59644BE3"/>
    <w:rsid w:val="59B6A423"/>
    <w:rsid w:val="59C594A9"/>
    <w:rsid w:val="5AF99E79"/>
    <w:rsid w:val="5B054242"/>
    <w:rsid w:val="5B186C12"/>
    <w:rsid w:val="5B2C1438"/>
    <w:rsid w:val="5BA833B7"/>
    <w:rsid w:val="5BAF8645"/>
    <w:rsid w:val="5BFB5EAA"/>
    <w:rsid w:val="5C7BB246"/>
    <w:rsid w:val="5CC047A9"/>
    <w:rsid w:val="5CDE4764"/>
    <w:rsid w:val="5CED9F27"/>
    <w:rsid w:val="5D720DAD"/>
    <w:rsid w:val="5DACA7B6"/>
    <w:rsid w:val="5DBA8A0D"/>
    <w:rsid w:val="5DCAF689"/>
    <w:rsid w:val="5DD61D37"/>
    <w:rsid w:val="5DE59071"/>
    <w:rsid w:val="5E026CC1"/>
    <w:rsid w:val="5E0D315E"/>
    <w:rsid w:val="5EB8E6D6"/>
    <w:rsid w:val="5FBB45F4"/>
    <w:rsid w:val="5FF43F08"/>
    <w:rsid w:val="60142510"/>
    <w:rsid w:val="60741E42"/>
    <w:rsid w:val="60BC0B3B"/>
    <w:rsid w:val="610589DB"/>
    <w:rsid w:val="6139D8D1"/>
    <w:rsid w:val="613AA6A9"/>
    <w:rsid w:val="613C8500"/>
    <w:rsid w:val="615119AE"/>
    <w:rsid w:val="61A96966"/>
    <w:rsid w:val="61B0BA0F"/>
    <w:rsid w:val="6243FCFD"/>
    <w:rsid w:val="62517EB5"/>
    <w:rsid w:val="626B3AA9"/>
    <w:rsid w:val="626D80BF"/>
    <w:rsid w:val="627CCD13"/>
    <w:rsid w:val="627D6D25"/>
    <w:rsid w:val="62CC7721"/>
    <w:rsid w:val="63562998"/>
    <w:rsid w:val="6374B993"/>
    <w:rsid w:val="6385D96F"/>
    <w:rsid w:val="63ABB83A"/>
    <w:rsid w:val="64A57786"/>
    <w:rsid w:val="659E0EDA"/>
    <w:rsid w:val="65A7195E"/>
    <w:rsid w:val="65C02467"/>
    <w:rsid w:val="66217780"/>
    <w:rsid w:val="66440ED9"/>
    <w:rsid w:val="6648C1A3"/>
    <w:rsid w:val="66B068E4"/>
    <w:rsid w:val="670C258E"/>
    <w:rsid w:val="67AB9F0C"/>
    <w:rsid w:val="67B97A84"/>
    <w:rsid w:val="68831ECA"/>
    <w:rsid w:val="68A51185"/>
    <w:rsid w:val="68FA5FC3"/>
    <w:rsid w:val="692A52A9"/>
    <w:rsid w:val="6956416B"/>
    <w:rsid w:val="69779342"/>
    <w:rsid w:val="697D9469"/>
    <w:rsid w:val="699E23AD"/>
    <w:rsid w:val="69BFA4F8"/>
    <w:rsid w:val="69F5C36F"/>
    <w:rsid w:val="6A21CB0E"/>
    <w:rsid w:val="6A61FDEA"/>
    <w:rsid w:val="6AEB931B"/>
    <w:rsid w:val="6AF0A71E"/>
    <w:rsid w:val="6B111C7F"/>
    <w:rsid w:val="6B792932"/>
    <w:rsid w:val="6B836716"/>
    <w:rsid w:val="6C2F5E83"/>
    <w:rsid w:val="6C64D2DC"/>
    <w:rsid w:val="6CF60054"/>
    <w:rsid w:val="6D066C29"/>
    <w:rsid w:val="6D1FCA48"/>
    <w:rsid w:val="6D9E7BB8"/>
    <w:rsid w:val="6DBCF0C0"/>
    <w:rsid w:val="6E6C14BC"/>
    <w:rsid w:val="6EA3C160"/>
    <w:rsid w:val="6EB0454A"/>
    <w:rsid w:val="6F1C5A8B"/>
    <w:rsid w:val="6F741C02"/>
    <w:rsid w:val="6FC84363"/>
    <w:rsid w:val="70EEEB78"/>
    <w:rsid w:val="71CA5C03"/>
    <w:rsid w:val="71EBC366"/>
    <w:rsid w:val="723645F3"/>
    <w:rsid w:val="72426029"/>
    <w:rsid w:val="7257232B"/>
    <w:rsid w:val="72A5680B"/>
    <w:rsid w:val="731C3CC5"/>
    <w:rsid w:val="7398121F"/>
    <w:rsid w:val="742232FB"/>
    <w:rsid w:val="74423041"/>
    <w:rsid w:val="74C33A6D"/>
    <w:rsid w:val="750E16A5"/>
    <w:rsid w:val="75C0E3EA"/>
    <w:rsid w:val="75C8F1D4"/>
    <w:rsid w:val="75EBC6C7"/>
    <w:rsid w:val="7626CA0C"/>
    <w:rsid w:val="768F654A"/>
    <w:rsid w:val="7804B8C4"/>
    <w:rsid w:val="78510976"/>
    <w:rsid w:val="78D18995"/>
    <w:rsid w:val="79009D18"/>
    <w:rsid w:val="7915132E"/>
    <w:rsid w:val="7915B2A0"/>
    <w:rsid w:val="7921C9C5"/>
    <w:rsid w:val="79AA5FBE"/>
    <w:rsid w:val="79AD1D02"/>
    <w:rsid w:val="7A45F1B4"/>
    <w:rsid w:val="7C4D43E0"/>
    <w:rsid w:val="7C5199D1"/>
    <w:rsid w:val="7CDB1434"/>
    <w:rsid w:val="7DAF6094"/>
    <w:rsid w:val="7DBF7E9F"/>
    <w:rsid w:val="7DD13ED0"/>
    <w:rsid w:val="7DDEA2F5"/>
    <w:rsid w:val="7DF3E910"/>
    <w:rsid w:val="7E230CA5"/>
    <w:rsid w:val="7E80D0F3"/>
    <w:rsid w:val="7F24B34B"/>
    <w:rsid w:val="7F58418B"/>
    <w:rsid w:val="7FD040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7FD04043"/>
    <w:pPr>
      <w:jc w:val="center"/>
    </w:pPr>
    <w:rPr>
      <w:noProof/>
      <w:lang w:val="es-MX"/>
    </w:rPr>
  </w:style>
  <w:style w:type="paragraph" w:styleId="Ttulo1">
    <w:name w:val="heading 1"/>
    <w:basedOn w:val="Normal"/>
    <w:next w:val="Normal"/>
    <w:uiPriority w:val="1"/>
    <w:qFormat/>
    <w:rsid w:val="6C64D2DC"/>
    <w:pPr>
      <w:keepNext/>
      <w:keepLines/>
      <w:numPr>
        <w:numId w:val="12"/>
      </w:numPr>
      <w:tabs>
        <w:tab w:val="start" w:pos="10.80pt"/>
      </w:tabs>
      <w:spacing w:before="8pt" w:after="4pt"/>
      <w:ind w:firstLine="0pt"/>
      <w:outlineLvl w:val="0"/>
    </w:pPr>
    <w:rPr>
      <w:smallCaps/>
    </w:rPr>
  </w:style>
  <w:style w:type="paragraph" w:styleId="Ttulo2">
    <w:name w:val="heading 2"/>
    <w:basedOn w:val="Normal"/>
    <w:next w:val="Normal"/>
    <w:uiPriority w:val="1"/>
    <w:qFormat/>
    <w:rsid w:val="045C772C"/>
    <w:pPr>
      <w:keepNext/>
      <w:keepLines/>
      <w:numPr>
        <w:ilvl w:val="1"/>
        <w:numId w:val="26"/>
      </w:numPr>
      <w:tabs>
        <w:tab w:val="clear" w:pos="18pt"/>
        <w:tab w:val="num" w:pos="14.40pt"/>
      </w:tabs>
      <w:spacing w:before="6pt" w:after="3pt"/>
      <w:outlineLvl w:val="1"/>
    </w:pPr>
    <w:rPr>
      <w:i/>
      <w:iCs/>
    </w:rPr>
  </w:style>
  <w:style w:type="paragraph" w:styleId="Ttulo3">
    <w:name w:val="heading 3"/>
    <w:basedOn w:val="Normal"/>
    <w:next w:val="Normal"/>
    <w:uiPriority w:val="1"/>
    <w:qFormat/>
    <w:rsid w:val="7FD04043"/>
    <w:pPr>
      <w:numPr>
        <w:ilvl w:val="2"/>
        <w:numId w:val="26"/>
      </w:numPr>
      <w:spacing w:line="12pt" w:lineRule="exact"/>
      <w:ind w:firstLine="14.40pt"/>
      <w:jc w:val="both"/>
      <w:outlineLvl w:val="2"/>
    </w:pPr>
    <w:rPr>
      <w:i/>
      <w:iCs/>
    </w:rPr>
  </w:style>
  <w:style w:type="paragraph" w:styleId="Ttulo4">
    <w:name w:val="heading 4"/>
    <w:basedOn w:val="Normal"/>
    <w:next w:val="Normal"/>
    <w:uiPriority w:val="1"/>
    <w:qFormat/>
    <w:rsid w:val="7FD04043"/>
    <w:pPr>
      <w:numPr>
        <w:ilvl w:val="3"/>
        <w:numId w:val="26"/>
      </w:numPr>
      <w:tabs>
        <w:tab w:val="clear" w:pos="31.50pt"/>
        <w:tab w:val="start" w:pos="36pt"/>
      </w:tabs>
      <w:spacing w:before="2pt" w:after="2pt"/>
      <w:ind w:firstLine="25.20pt"/>
      <w:jc w:val="both"/>
      <w:outlineLvl w:val="3"/>
    </w:pPr>
    <w:rPr>
      <w:i/>
      <w:iCs/>
    </w:rPr>
  </w:style>
  <w:style w:type="paragraph" w:styleId="Ttulo5">
    <w:name w:val="heading 5"/>
    <w:basedOn w:val="Normal"/>
    <w:next w:val="Normal"/>
    <w:uiPriority w:val="1"/>
    <w:qFormat/>
    <w:rsid w:val="7FD04043"/>
    <w:pPr>
      <w:tabs>
        <w:tab w:val="start" w:pos="18pt"/>
      </w:tabs>
      <w:spacing w:before="8pt" w:after="4pt"/>
      <w:outlineLvl w:val="4"/>
    </w:pPr>
    <w:rPr>
      <w:smallCap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oindependiente">
    <w:name w:val="Body Text"/>
    <w:basedOn w:val="Normal"/>
    <w:link w:val="TextoindependienteCar"/>
    <w:uiPriority w:val="1"/>
    <w:rsid w:val="7FD04043"/>
    <w:pPr>
      <w:tabs>
        <w:tab w:val="start" w:pos="14.40pt"/>
      </w:tabs>
      <w:spacing w:after="6pt" w:line="11.40pt" w:lineRule="auto"/>
      <w:ind w:firstLine="14.40pt"/>
      <w:jc w:val="both"/>
    </w:pPr>
    <w:rPr>
      <w:lang w:val="en-US"/>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23"/>
      </w:numPr>
      <w:tabs>
        <w:tab w:val="clear" w:pos="32.40pt"/>
      </w:tabs>
      <w:ind w:start="28.80pt" w:hanging="14.40pt"/>
    </w:pPr>
  </w:style>
  <w:style w:type="paragraph" w:customStyle="1" w:styleId="equation">
    <w:name w:val="equation"/>
    <w:basedOn w:val="Normal"/>
    <w:uiPriority w:val="1"/>
    <w:rsid w:val="7FD04043"/>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4"/>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25"/>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30"/>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uiPriority w:val="1"/>
    <w:rsid w:val="7FD04043"/>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46"/>
      </w:numPr>
      <w:spacing w:before="3pt" w:after="1.50pt"/>
      <w:ind w:start="2.90pt" w:hanging="1.45pt"/>
      <w:jc w:val="end"/>
    </w:pPr>
    <w:rPr>
      <w:sz w:val="12"/>
      <w:szCs w:val="12"/>
    </w:rPr>
  </w:style>
  <w:style w:type="paragraph" w:customStyle="1" w:styleId="tablehead">
    <w:name w:val="table head"/>
    <w:pPr>
      <w:numPr>
        <w:numId w:val="31"/>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cabezado">
    <w:name w:val="header"/>
    <w:basedOn w:val="Normal"/>
    <w:link w:val="EncabezadoCar"/>
    <w:uiPriority w:val="1"/>
    <w:rsid w:val="7FD04043"/>
    <w:pPr>
      <w:tabs>
        <w:tab w:val="center" w:pos="234pt"/>
        <w:tab w:val="end" w:pos="468pt"/>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uiPriority w:val="1"/>
    <w:rsid w:val="7FD04043"/>
    <w:pPr>
      <w:tabs>
        <w:tab w:val="center" w:pos="234pt"/>
        <w:tab w:val="end" w:pos="468pt"/>
      </w:tabs>
    </w:pPr>
  </w:style>
  <w:style w:type="character" w:customStyle="1" w:styleId="PiedepginaCar">
    <w:name w:val="Pie de página Car"/>
    <w:basedOn w:val="Fuentedeprrafopredeter"/>
    <w:link w:val="Piedepgina"/>
    <w:rsid w:val="001A3B3D"/>
  </w:style>
  <w:style w:type="paragraph" w:styleId="Prrafodelista">
    <w:name w:val="List Paragraph"/>
    <w:basedOn w:val="Normal"/>
    <w:uiPriority w:val="34"/>
    <w:qFormat/>
    <w:rsid w:val="7FD04043"/>
    <w:pPr>
      <w:ind w:start="36pt"/>
      <w:contextualSpacing/>
    </w:pPr>
  </w:style>
  <w:style w:type="table" w:styleId="Tablaconcuadrcula">
    <w:name w:val="Table Grid"/>
    <w:basedOn w:val="Tablanormal"/>
    <w:uiPriority w:val="59"/>
    <w:rsid w:val="00FB4123"/>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045C772C"/>
    <w:rPr>
      <w:color w:val="0563C1"/>
      <w:u w:val="single"/>
    </w:rPr>
  </w:style>
  <w:style w:type="paragraph" w:customStyle="1" w:styleId="Estilo1">
    <w:name w:val="Estilo1"/>
    <w:basedOn w:val="Normal"/>
    <w:link w:val="Estilo1Char"/>
    <w:uiPriority w:val="1"/>
    <w:qFormat/>
    <w:rsid w:val="1EF3AB6B"/>
    <w:rPr>
      <w:b/>
      <w:bCs/>
    </w:rPr>
  </w:style>
  <w:style w:type="character" w:customStyle="1" w:styleId="Estilo1Char">
    <w:name w:val="Estilo1 Char"/>
    <w:basedOn w:val="Fuentedeprrafopredeter"/>
    <w:link w:val="Estilo1"/>
    <w:rsid w:val="1EF3AB6B"/>
    <w:rPr>
      <w:rFonts w:ascii="Times New Roman" w:eastAsia="SimSun" w:hAnsi="Times New Roman" w:cs="Times New Roman"/>
      <w:b/>
      <w:bCs/>
      <w:noProof/>
      <w:lang w:val="es-MX"/>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purl.oclc.org/ooxml/officeDocument/relationships/footer" Target="footer3.xml"/><Relationship Id="rId18" Type="http://purl.oclc.org/ooxml/officeDocument/relationships/image" Target="media/image1.png"/><Relationship Id="rId26" Type="http://purl.oclc.org/ooxml/officeDocument/relationships/image" Target="media/image9.jpg"/><Relationship Id="rId21" Type="http://purl.oclc.org/ooxml/officeDocument/relationships/image" Target="media/image4.jpg"/><Relationship Id="rId34" Type="http://purl.oclc.org/ooxml/officeDocument/relationships/header" Target="header10.xml"/><Relationship Id="rId7" Type="http://purl.oclc.org/ooxml/officeDocument/relationships/endnotes" Target="endnotes.xml"/><Relationship Id="rId12" Type="http://purl.oclc.org/ooxml/officeDocument/relationships/header" Target="header3.xml"/><Relationship Id="rId17" Type="http://purl.oclc.org/ooxml/officeDocument/relationships/header" Target="header6.xml"/><Relationship Id="rId25" Type="http://purl.oclc.org/ooxml/officeDocument/relationships/image" Target="media/image8.jpg"/><Relationship Id="rId33" Type="http://purl.oclc.org/ooxml/officeDocument/relationships/footer" Target="footer6.xml"/><Relationship Id="rId2" Type="http://purl.oclc.org/ooxml/officeDocument/relationships/numbering" Target="numbering.xml"/><Relationship Id="rId16" Type="http://purl.oclc.org/ooxml/officeDocument/relationships/footer" Target="footer4.xml"/><Relationship Id="rId20" Type="http://purl.oclc.org/ooxml/officeDocument/relationships/image" Target="media/image3.jpg"/><Relationship Id="rId29" Type="http://purl.oclc.org/ooxml/officeDocument/relationships/header" Target="header7.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24" Type="http://purl.oclc.org/ooxml/officeDocument/relationships/image" Target="media/image7.jpg"/><Relationship Id="rId32" Type="http://purl.oclc.org/ooxml/officeDocument/relationships/header" Target="header9.xml"/><Relationship Id="rId37" Type="http://schemas.microsoft.com/office/2020/10/relationships/intelligence" Target="intelligence2.xml"/><Relationship Id="rId5" Type="http://purl.oclc.org/ooxml/officeDocument/relationships/webSettings" Target="webSettings.xml"/><Relationship Id="rId15" Type="http://purl.oclc.org/ooxml/officeDocument/relationships/header" Target="header5.xml"/><Relationship Id="rId23" Type="http://purl.oclc.org/ooxml/officeDocument/relationships/image" Target="media/image6.jpg"/><Relationship Id="rId28" Type="http://purl.oclc.org/ooxml/officeDocument/relationships/hyperlink" Target="https://www-innsightful-com.translate.goog/heart-rate-variability-and-emotional-health-the-power-of-lf-hf-ratio/?_x_tr_sl=en&amp;_x_tr_tl=es&amp;_x_tr_hl=es&amp;_x_tr_pto=sge" TargetMode="External"/><Relationship Id="rId36" Type="http://purl.oclc.org/ooxml/officeDocument/relationships/theme" Target="theme/theme1.xml"/><Relationship Id="rId10" Type="http://purl.oclc.org/ooxml/officeDocument/relationships/header" Target="header2.xml"/><Relationship Id="rId19" Type="http://purl.oclc.org/ooxml/officeDocument/relationships/image" Target="media/image2.png"/><Relationship Id="rId31" Type="http://purl.oclc.org/ooxml/officeDocument/relationships/header" Target="header8.xml"/><Relationship Id="rId4" Type="http://purl.oclc.org/ooxml/officeDocument/relationships/settings" Target="settings.xml"/><Relationship Id="rId9" Type="http://purl.oclc.org/ooxml/officeDocument/relationships/footer" Target="footer1.xml"/><Relationship Id="rId14" Type="http://purl.oclc.org/ooxml/officeDocument/relationships/header" Target="header4.xml"/><Relationship Id="rId22" Type="http://purl.oclc.org/ooxml/officeDocument/relationships/image" Target="media/image5.jpg"/><Relationship Id="rId27" Type="http://purl.oclc.org/ooxml/officeDocument/relationships/hyperlink" Target="https://la.mathworks.com/help/signal/ref/butter.html" TargetMode="External"/><Relationship Id="rId30" Type="http://purl.oclc.org/ooxml/officeDocument/relationships/footer" Target="footer5.xml"/><Relationship Id="rId35" Type="http://purl.oclc.org/ooxml/officeDocument/relationships/fontTable" Target="fontTable.xml"/><Relationship Id="rId8" Type="http://purl.oclc.org/ooxml/officeDocument/relationships/header" Target="header1.xml"/><Relationship Id="rId3" Type="http://purl.oclc.org/ooxml/officeDocument/relationships/styles" Target="style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TotalTime>
  <Pages>4</Pages>
  <Words>2506</Words>
  <Characters>13785</Characters>
  <Application>Microsoft Office Word</Application>
  <DocSecurity>0</DocSecurity>
  <Lines>114</Lines>
  <Paragraphs>32</Paragraphs>
  <ScaleCrop>false</ScaleCrop>
  <Company>IEEE</Company>
  <LinksUpToDate>false</LinksUpToDate>
  <CharactersWithSpaces>16259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MERLIN MARTINEZ XIMENA ALEJANDRA</cp:lastModifiedBy>
  <cp:revision>2</cp:revision>
  <cp:lastPrinted>2026-06-20T05:04:00Z</cp:lastPrinted>
  <dcterms:created xsi:type="dcterms:W3CDTF">2026-06-20T05:05:00Z</dcterms:created>
  <dcterms:modified xsi:type="dcterms:W3CDTF">2026-06-20T05:05:00Z</dcterms:modified>
</cp:coreProperties>
</file>