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7D32"/>
          <w:sz w:val="44"/>
        </w:rPr>
        <w:t>微信小程序上线指南</w:t>
      </w:r>
    </w:p>
    <w:p>
      <w:pPr>
        <w:jc w:val="left"/>
      </w:pPr>
      <w:r>
        <w:rPr>
          <w:color w:val="666666"/>
          <w:sz w:val="28"/>
        </w:rPr>
        <w:t>—— 饮食记录小程序上线 Checklist</w:t>
      </w:r>
    </w:p>
    <w:p>
      <w:pPr>
        <w:pStyle w:val="Heading1"/>
      </w:pPr>
      <w:r>
        <w:t>项目概览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饮食记录小程序</w:t>
            </w:r>
          </w:p>
        </w:tc>
      </w:tr>
      <w:tr>
        <w:tc>
          <w:tcPr>
            <w:tcW w:type="dxa" w:w="4320"/>
          </w:tcPr>
          <w:p>
            <w:r>
              <w:t>前端技术</w:t>
            </w:r>
          </w:p>
        </w:tc>
        <w:tc>
          <w:tcPr>
            <w:tcW w:type="dxa" w:w="4320"/>
          </w:tcPr>
          <w:p>
            <w:r>
              <w:t>微信小程序 (WXML + WXSS + JS)</w:t>
            </w:r>
          </w:p>
        </w:tc>
      </w:tr>
      <w:tr>
        <w:tc>
          <w:tcPr>
            <w:tcW w:type="dxa" w:w="4320"/>
          </w:tcPr>
          <w:p>
            <w:r>
              <w:t>后端技术</w:t>
            </w:r>
          </w:p>
        </w:tc>
        <w:tc>
          <w:tcPr>
            <w:tcW w:type="dxa" w:w="4320"/>
          </w:tcPr>
          <w:p>
            <w:r>
              <w:t>Spring Boot 3.4.4 + JPA (Java 25)</w:t>
            </w:r>
          </w:p>
        </w:tc>
      </w:tr>
      <w:tr>
        <w:tc>
          <w:tcPr>
            <w:tcW w:type="dxa" w:w="4320"/>
          </w:tcPr>
          <w:p>
            <w:r>
              <w:t>小程序 AppID</w:t>
            </w:r>
          </w:p>
        </w:tc>
        <w:tc>
          <w:tcPr>
            <w:tcW w:type="dxa" w:w="4320"/>
          </w:tcPr>
          <w:p>
            <w:r>
              <w:t>wx3e0003e1977ceb61</w:t>
            </w:r>
          </w:p>
        </w:tc>
      </w:tr>
    </w:tbl>
    <w:p/>
    <w:p>
      <w:pPr>
        <w:pStyle w:val="Heading1"/>
      </w:pPr>
      <w:r>
        <w:t>✅ 已完成项</w:t>
      </w:r>
    </w:p>
    <w:p>
      <w:pPr>
        <w:pStyle w:val="ListBullet"/>
      </w:pPr>
      <w:r>
        <w:rPr>
          <w:color w:val="2E7D32"/>
        </w:rPr>
        <w:t>小程序账号注册 — 已有 AppID</w:t>
      </w:r>
    </w:p>
    <w:p>
      <w:pPr>
        <w:pStyle w:val="ListBullet"/>
      </w:pPr>
      <w:r>
        <w:rPr>
          <w:color w:val="2E7D32"/>
        </w:rPr>
        <w:t>前端页面开发（首页 / 记录 / 历史 / 统计）</w:t>
      </w:r>
    </w:p>
    <w:p>
      <w:pPr>
        <w:pStyle w:val="ListBullet"/>
      </w:pPr>
      <w:r>
        <w:rPr>
          <w:color w:val="2E7D32"/>
        </w:rPr>
        <w:t>后端 API 开发（Spring Boot）</w:t>
      </w:r>
    </w:p>
    <w:p>
      <w:pPr>
        <w:pStyle w:val="Heading1"/>
      </w:pPr>
      <w:r>
        <w:t>❌ 上线前待办事项</w:t>
      </w:r>
    </w:p>
    <w:p>
      <w:pPr>
        <w:pStyle w:val="Heading2"/>
      </w:pPr>
      <w:r>
        <w:t>1. 部署后端到云服务器</w:t>
      </w:r>
    </w:p>
    <w:p>
      <w:r>
        <w:rPr>
          <w:b/>
        </w:rPr>
        <w:t>当前状态：</w:t>
      </w:r>
      <w:r>
        <w:t>BASE_URL 指向本地 http://192.168.1.100:8080，仅限开发环境使用</w:t>
        <w:br/>
      </w:r>
      <w:r>
        <w:rPr>
          <w:b/>
        </w:rPr>
        <w:t>操作：</w:t>
      </w:r>
      <w:r>
        <w:t>购买云服务器（阿里云 / 腾讯云 / 华为云），将后端打成 jar 包部署上线</w:t>
      </w:r>
    </w:p>
    <w:p>
      <w:pPr>
        <w:pStyle w:val="Heading2"/>
      </w:pPr>
      <w:r>
        <w:t>2. 域名 + ICP 备案</w:t>
      </w:r>
    </w:p>
    <w:p>
      <w:r>
        <w:rPr>
          <w:b/>
        </w:rPr>
        <w:t>操作：</w:t>
      </w:r>
    </w:p>
    <w:p>
      <w:pPr>
        <w:pStyle w:val="ListBullet"/>
      </w:pPr>
      <w:r>
        <w:t>购买一个域名（如 api.diet-tracker.com）</w:t>
      </w:r>
    </w:p>
    <w:p>
      <w:pPr>
        <w:pStyle w:val="ListBullet"/>
      </w:pPr>
      <w:r>
        <w:t>国内服务器必须完成 ICP 备案</w:t>
      </w:r>
    </w:p>
    <w:p>
      <w:pPr>
        <w:pStyle w:val="ListBullet"/>
      </w:pPr>
      <w:r>
        <w:t>配置 SSL 证书（微信小程序强制 HTTPS）</w:t>
      </w:r>
    </w:p>
    <w:p>
      <w:pPr>
        <w:pStyle w:val="Heading2"/>
      </w:pPr>
      <w:r>
        <w:t>3. 数据库</w:t>
      </w:r>
    </w:p>
    <w:p>
      <w:r>
        <w:rPr>
          <w:b w:val="0"/>
        </w:rPr>
        <w:t>后端使用 MySQL / PostgreSQL。</w:t>
      </w:r>
      <w:r>
        <w:t>可以在云服务器上自建，或使用云数据库服务。</w:t>
      </w:r>
    </w:p>
    <w:p>
      <w:pPr>
        <w:pStyle w:val="Heading2"/>
      </w:pPr>
      <w:r>
        <w:t>4. 修改配置</w:t>
      </w:r>
    </w:p>
    <w:p>
      <w:r>
        <w:rPr>
          <w:b/>
        </w:rPr>
        <w:t>操作步骤：</w:t>
      </w:r>
    </w:p>
    <w:p>
      <w:pPr>
        <w:pStyle w:val="ListBullet"/>
      </w:pPr>
      <w:r>
        <w:t>修改 miniapp/utils/api.js 中的 BASE_URL 为 HTTPS 域名</w:t>
      </w:r>
    </w:p>
    <w:p>
      <w:pPr>
        <w:pStyle w:val="ListBullet"/>
      </w:pPr>
      <w:r>
        <w:t>在微信公众平台 → 开发 → 服务器域名，添加白名单</w:t>
      </w:r>
    </w:p>
    <w:p>
      <w:pPr>
        <w:pStyle w:val="Heading2"/>
      </w:pPr>
      <w:r>
        <w:t>5. 提交审核</w:t>
      </w:r>
    </w:p>
    <w:p>
      <w:r>
        <w:rPr>
          <w:b/>
        </w:rPr>
        <w:t>流程：</w:t>
      </w:r>
    </w:p>
    <w:p>
      <w:pPr>
        <w:pStyle w:val="ListBullet"/>
      </w:pPr>
      <w:r>
        <w:t>在微信开发者工具上传代码</w:t>
      </w:r>
    </w:p>
    <w:p>
      <w:pPr>
        <w:pStyle w:val="ListBullet"/>
      </w:pPr>
      <w:r>
        <w:t>登录 mp.weixin.qq.com 提交审核</w:t>
      </w:r>
    </w:p>
    <w:p>
      <w:pPr>
        <w:pStyle w:val="ListBullet"/>
      </w:pPr>
      <w:r>
        <w:t>审核周期：一般 1~7 个工作日</w:t>
      </w:r>
    </w:p>
    <w:p>
      <w:pPr>
        <w:pStyle w:val="ListBullet"/>
      </w:pPr>
      <w:r>
        <w:t>审核通过后点击"发布"正式上线</w:t>
      </w:r>
    </w:p>
    <w:p>
      <w:pPr>
        <w:pStyle w:val="Heading1"/>
      </w:pPr>
      <w:r>
        <w:t>💰 费用估算（低预算方案）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推荐方案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费用</w:t>
            </w:r>
          </w:p>
        </w:tc>
      </w:tr>
      <w:tr>
        <w:tc>
          <w:tcPr>
            <w:tcW w:type="dxa" w:w="2880"/>
          </w:tcPr>
          <w:p>
            <w:r>
              <w:t>云服务器</w:t>
            </w:r>
          </w:p>
        </w:tc>
        <w:tc>
          <w:tcPr>
            <w:tcW w:type="dxa" w:w="2880"/>
          </w:tcPr>
          <w:p>
            <w:r>
              <w:t>阿里云 / 腾讯云 轻量应用服务器</w:t>
            </w:r>
          </w:p>
        </w:tc>
        <w:tc>
          <w:tcPr>
            <w:tcW w:type="dxa" w:w="2880"/>
          </w:tcPr>
          <w:p>
            <w:r>
              <w:t>≈ ¥100/年</w:t>
            </w:r>
          </w:p>
        </w:tc>
      </w:tr>
      <w:tr>
        <w:tc>
          <w:tcPr>
            <w:tcW w:type="dxa" w:w="2880"/>
          </w:tcPr>
          <w:p>
            <w:r>
              <w:t>域名</w:t>
            </w:r>
          </w:p>
        </w:tc>
        <w:tc>
          <w:tcPr>
            <w:tcW w:type="dxa" w:w="2880"/>
          </w:tcPr>
          <w:p>
            <w:r>
              <w:t>.com / .cn</w:t>
            </w:r>
          </w:p>
        </w:tc>
        <w:tc>
          <w:tcPr>
            <w:tcW w:type="dxa" w:w="2880"/>
          </w:tcPr>
          <w:p>
            <w:r>
              <w:t>≈ ¥30~60/年</w:t>
            </w:r>
          </w:p>
        </w:tc>
      </w:tr>
      <w:tr>
        <w:tc>
          <w:tcPr>
            <w:tcW w:type="dxa" w:w="2880"/>
          </w:tcPr>
          <w:p>
            <w:r>
              <w:t>SSL 证书</w:t>
            </w:r>
          </w:p>
        </w:tc>
        <w:tc>
          <w:tcPr>
            <w:tcW w:type="dxa" w:w="2880"/>
          </w:tcPr>
          <w:p>
            <w:r>
              <w:t>免费证书</w:t>
            </w:r>
          </w:p>
        </w:tc>
        <w:tc>
          <w:tcPr>
            <w:tcW w:type="dxa" w:w="2880"/>
          </w:tcPr>
          <w:p>
            <w:r>
              <w:t>免费 🆓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服务器自建 MySQL</w:t>
            </w:r>
          </w:p>
        </w:tc>
        <w:tc>
          <w:tcPr>
            <w:tcW w:type="dxa" w:w="2880"/>
          </w:tcPr>
          <w:p>
            <w:r>
              <w:t>免费 🆓</w:t>
            </w:r>
          </w:p>
        </w:tc>
      </w:tr>
    </w:tbl>
    <w:p/>
    <w:p>
      <w:r>
        <w:rPr>
          <w:b/>
          <w:color w:val="2E7D32"/>
          <w:sz w:val="26"/>
        </w:rPr>
        <w:t>总计约 ¥130~160/年</w:t>
      </w:r>
    </w:p>
    <w:p>
      <w:pPr>
        <w:pStyle w:val="Heading1"/>
      </w:pPr>
      <w:r>
        <w:t>⚠️ 注意事项</w:t>
      </w:r>
    </w:p>
    <w:p>
      <w:pPr>
        <w:pStyle w:val="ListBullet"/>
      </w:pPr>
      <w:r>
        <w:t>个人主体小程序不支持微信支付、部分类目受限</w:t>
      </w:r>
    </w:p>
    <w:p>
      <w:pPr>
        <w:pStyle w:val="ListBullet"/>
      </w:pPr>
      <w:r>
        <w:t>iOS 端不支持虚拟支付（苹果税）</w:t>
      </w:r>
    </w:p>
    <w:p>
      <w:pPr>
        <w:pStyle w:val="ListBullet"/>
      </w:pPr>
      <w:r>
        <w:t>涉黄涉政涉赌内容严格禁止，直接封号</w:t>
      </w:r>
    </w:p>
    <w:p>
      <w:pPr>
        <w:pStyle w:val="ListBullet"/>
      </w:pPr>
      <w:r>
        <w:t>发布后需 24~48 小时才能被搜索到</w:t>
      </w:r>
    </w:p>
    <w:p>
      <w:pPr>
        <w:pStyle w:val="ListBullet"/>
      </w:pPr>
      <w:r>
        <w:t>每次更新代码都需要重新提交审核</w:t>
      </w:r>
    </w:p>
    <w:p/>
    <w:p>
      <w:pPr>
        <w:jc w:val="center"/>
      </w:pPr>
      <w:r>
        <w:rPr>
          <w:color w:val="999999"/>
          <w:sz w:val="18"/>
        </w:rPr>
        <w:t>— 生成日期：2026-05-19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