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518" w:rsidRPr="00F30518" w:rsidRDefault="00F30518" w:rsidP="00F30518">
      <w:pPr>
        <w:rPr>
          <w:rFonts w:ascii="標楷體" w:eastAsia="標楷體" w:hAnsi="標楷體" w:hint="eastAsia"/>
          <w:b/>
          <w:sz w:val="36"/>
          <w:szCs w:val="36"/>
        </w:rPr>
      </w:pPr>
      <w:r w:rsidRPr="00F30518">
        <w:rPr>
          <w:rFonts w:ascii="標楷體" w:eastAsia="標楷體" w:hAnsi="標楷體"/>
          <w:b/>
          <w:sz w:val="36"/>
          <w:szCs w:val="36"/>
        </w:rPr>
        <w:t xml:space="preserve">零用錢管理系統－金錢小管家       </w:t>
      </w:r>
    </w:p>
    <w:p w:rsidR="00F30518" w:rsidRPr="00F30518" w:rsidRDefault="00F30518" w:rsidP="00F3051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hint="eastAsia"/>
          <w:b/>
          <w:sz w:val="32"/>
          <w:szCs w:val="32"/>
        </w:rPr>
      </w:pPr>
      <w:r w:rsidRPr="00F30518">
        <w:rPr>
          <w:rFonts w:ascii="標楷體" w:eastAsia="標楷體" w:hAnsi="標楷體"/>
          <w:b/>
          <w:color w:val="000000"/>
          <w:sz w:val="32"/>
          <w:szCs w:val="32"/>
        </w:rPr>
        <w:t>操作說明</w:t>
      </w:r>
    </w:p>
    <w:p w:rsidR="00F30518" w:rsidRPr="00F30518" w:rsidRDefault="00F30518" w:rsidP="00F30518">
      <w:pPr>
        <w:pStyle w:val="a3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/>
          <w:b/>
        </w:rPr>
      </w:pPr>
      <w:r w:rsidRPr="00F30518">
        <w:rPr>
          <w:rFonts w:ascii="標楷體" w:eastAsia="標楷體" w:hAnsi="標楷體"/>
          <w:b/>
        </w:rPr>
        <w:t>封面圖:</w:t>
      </w:r>
    </w:p>
    <w:p w:rsidR="00F30518" w:rsidRPr="00F30518" w:rsidRDefault="00F30518" w:rsidP="00F30518">
      <w:pPr>
        <w:widowControl/>
        <w:pBdr>
          <w:top w:val="nil"/>
          <w:left w:val="nil"/>
          <w:bottom w:val="nil"/>
          <w:right w:val="nil"/>
          <w:between w:val="nil"/>
        </w:pBdr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打開程式時，會出現封面圖，點擊開啟鍵即可開始記帳</w:t>
      </w:r>
    </w:p>
    <w:p w:rsidR="00F30518" w:rsidRPr="00F30518" w:rsidRDefault="00F30518" w:rsidP="00F30518">
      <w:pPr>
        <w:widowControl/>
        <w:pBdr>
          <w:top w:val="nil"/>
          <w:left w:val="nil"/>
          <w:bottom w:val="nil"/>
          <w:right w:val="nil"/>
          <w:between w:val="nil"/>
        </w:pBdr>
        <w:ind w:left="480"/>
        <w:rPr>
          <w:rFonts w:ascii="標楷體" w:eastAsia="標楷體" w:hAnsi="標楷體"/>
        </w:rPr>
      </w:pPr>
    </w:p>
    <w:p w:rsidR="00F30518" w:rsidRPr="00F30518" w:rsidRDefault="00F30518" w:rsidP="00F30518">
      <w:pPr>
        <w:pStyle w:val="a3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/>
          <w:b/>
        </w:rPr>
      </w:pPr>
      <w:r w:rsidRPr="00F30518">
        <w:rPr>
          <w:rFonts w:ascii="標楷體" w:eastAsia="標楷體" w:hAnsi="標楷體"/>
          <w:b/>
        </w:rPr>
        <w:t>主畫面(大廳):</w:t>
      </w:r>
    </w:p>
    <w:p w:rsidR="00F30518" w:rsidRPr="00F30518" w:rsidRDefault="00F30518" w:rsidP="00F30518">
      <w:pPr>
        <w:widowControl/>
        <w:pBdr>
          <w:top w:val="nil"/>
          <w:left w:val="nil"/>
          <w:bottom w:val="nil"/>
          <w:right w:val="nil"/>
          <w:between w:val="nil"/>
        </w:pBdr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大廳圖片會依照總節餘的多寡顯示不同圖片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總節餘&lt;0</w:t>
      </w:r>
      <w:r w:rsidRPr="00F30518">
        <w:rPr>
          <w:rFonts w:ascii="標楷體" w:eastAsia="標楷體" w:hAnsi="標楷體"/>
        </w:rPr>
        <w:tab/>
        <w:t>破掉的小豬存錢筒</w:t>
      </w:r>
    </w:p>
    <w:p w:rsidR="00F30518" w:rsidRPr="00F30518" w:rsidRDefault="00F30518" w:rsidP="00F30518">
      <w:pPr>
        <w:widowControl/>
        <w:pBdr>
          <w:top w:val="nil"/>
          <w:left w:val="nil"/>
          <w:bottom w:val="nil"/>
          <w:right w:val="nil"/>
          <w:between w:val="nil"/>
        </w:pBdr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總節餘=0</w:t>
      </w:r>
      <w:r w:rsidRPr="00F30518">
        <w:rPr>
          <w:rFonts w:ascii="標楷體" w:eastAsia="標楷體" w:hAnsi="標楷體"/>
        </w:rPr>
        <w:tab/>
        <w:t>空錢包</w:t>
      </w:r>
    </w:p>
    <w:p w:rsidR="00F30518" w:rsidRPr="00F30518" w:rsidRDefault="00F30518" w:rsidP="00F30518">
      <w:pPr>
        <w:widowControl/>
        <w:pBdr>
          <w:top w:val="nil"/>
          <w:left w:val="nil"/>
          <w:bottom w:val="nil"/>
          <w:right w:val="nil"/>
          <w:between w:val="nil"/>
        </w:pBdr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總節餘&gt;0且&lt;100</w:t>
      </w:r>
      <w:r w:rsidRPr="00F30518">
        <w:rPr>
          <w:rFonts w:ascii="標楷體" w:eastAsia="標楷體" w:hAnsi="標楷體"/>
        </w:rPr>
        <w:tab/>
        <w:t>錢幣</w:t>
      </w:r>
    </w:p>
    <w:p w:rsidR="00F30518" w:rsidRPr="00F30518" w:rsidRDefault="00F30518" w:rsidP="00F30518">
      <w:pPr>
        <w:widowControl/>
        <w:pBdr>
          <w:top w:val="nil"/>
          <w:left w:val="nil"/>
          <w:bottom w:val="nil"/>
          <w:right w:val="nil"/>
          <w:between w:val="nil"/>
        </w:pBdr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總節餘&gt;=100且&lt;1000</w:t>
      </w:r>
      <w:r w:rsidRPr="00F30518">
        <w:rPr>
          <w:rFonts w:ascii="標楷體" w:eastAsia="標楷體" w:hAnsi="標楷體"/>
        </w:rPr>
        <w:tab/>
        <w:t>錢袋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總節餘&gt;=1000且&lt;100000紙鈔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總節餘&gt;=100000且&lt;1000000</w:t>
      </w:r>
      <w:r w:rsidRPr="00F30518">
        <w:rPr>
          <w:rFonts w:ascii="標楷體" w:eastAsia="標楷體" w:hAnsi="標楷體"/>
        </w:rPr>
        <w:tab/>
        <w:t>寶箱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總節餘&gt;=1000000</w:t>
      </w:r>
      <w:r w:rsidRPr="00F30518">
        <w:rPr>
          <w:rFonts w:ascii="標楷體" w:eastAsia="標楷體" w:hAnsi="標楷體"/>
        </w:rPr>
        <w:tab/>
      </w:r>
      <w:r w:rsidRPr="00F30518">
        <w:rPr>
          <w:rFonts w:ascii="標楷體" w:eastAsia="標楷體" w:hAnsi="標楷體"/>
        </w:rPr>
        <w:tab/>
        <w:t>珠寶寶箱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小動畫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當新增的一筆資料大於前一次進入大廳時，會有錢幣掉落動畫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當新增的一筆資料小於前一次進入大廳時，會有鈔票飛走動畫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總節餘若沒改變則不會播放動畫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功能鍵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由左而右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房屋、檢視、新增、查詢(修改、刪除)、分析(圓餅圖)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  <w:b/>
        </w:rPr>
      </w:pPr>
      <w:r w:rsidRPr="00F30518">
        <w:rPr>
          <w:rFonts w:ascii="標楷體" w:eastAsia="標楷體" w:hAnsi="標楷體"/>
          <w:b/>
        </w:rPr>
        <w:t>房屋: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回到封面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</w:p>
    <w:p w:rsidR="00F30518" w:rsidRPr="00F30518" w:rsidRDefault="00F30518" w:rsidP="00F30518">
      <w:pPr>
        <w:pStyle w:val="a3"/>
        <w:widowControl/>
        <w:numPr>
          <w:ilvl w:val="1"/>
          <w:numId w:val="3"/>
        </w:numPr>
        <w:ind w:leftChars="0"/>
        <w:rPr>
          <w:rFonts w:ascii="標楷體" w:eastAsia="標楷體" w:hAnsi="標楷體"/>
          <w:b/>
        </w:rPr>
      </w:pPr>
      <w:r w:rsidRPr="00F30518">
        <w:rPr>
          <w:rFonts w:ascii="標楷體" w:eastAsia="標楷體" w:hAnsi="標楷體"/>
          <w:b/>
        </w:rPr>
        <w:t>檢視: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進入時上方顯示日期為今日日期，可點選日期TextView來檢視欲知日期收支狀況(有鎖定未來時間)，也可點選左、右箭頭來選擇前一天或後一天(時間為今日時右箭頭將鎖定)以檢視其收支狀況。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最左上方左箭頭可返回大廳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下方顯示目前總節餘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</w:p>
    <w:p w:rsidR="00F30518" w:rsidRPr="00F30518" w:rsidRDefault="00F30518" w:rsidP="00F30518">
      <w:pPr>
        <w:pStyle w:val="a3"/>
        <w:widowControl/>
        <w:numPr>
          <w:ilvl w:val="1"/>
          <w:numId w:val="3"/>
        </w:numPr>
        <w:ind w:leftChars="0"/>
        <w:rPr>
          <w:rFonts w:ascii="標楷體" w:eastAsia="標楷體" w:hAnsi="標楷體"/>
          <w:b/>
        </w:rPr>
      </w:pPr>
      <w:r w:rsidRPr="00F30518">
        <w:rPr>
          <w:rFonts w:ascii="標楷體" w:eastAsia="標楷體" w:hAnsi="標楷體"/>
          <w:b/>
        </w:rPr>
        <w:t>新增: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進入時會出現表單，分別有日期、收入/支出、類別、主題、金額，點擊日期TextView選擇日期，先選擇收入/支出的下拉選單才可選擇類別的下拉選單，主題可自由填入文字，金額則只能輸入數字。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 w:cs="Arial"/>
          <w:highlight w:val="white"/>
        </w:rPr>
      </w:pPr>
      <w:r w:rsidRPr="00F30518">
        <w:rPr>
          <w:rFonts w:ascii="標楷體" w:eastAsia="標楷體" w:hAnsi="標楷體"/>
        </w:rPr>
        <w:t>打勾符號鈕:全部欄位輸入完成才能按打勾符號鈕送出，未輸入完成就送出會出現Toast提示使用者</w:t>
      </w:r>
      <w:r w:rsidRPr="00F30518">
        <w:rPr>
          <w:rFonts w:ascii="標楷體" w:eastAsia="標楷體" w:hAnsi="標楷體" w:cs="Arial Unicode MS"/>
          <w:highlight w:val="white"/>
        </w:rPr>
        <w:t>「</w:t>
      </w:r>
      <w:r w:rsidRPr="00F30518">
        <w:rPr>
          <w:rFonts w:ascii="標楷體" w:eastAsia="標楷體" w:hAnsi="標楷體"/>
        </w:rPr>
        <w:t>請輸入完整資訊</w:t>
      </w:r>
      <w:r w:rsidRPr="00F30518">
        <w:rPr>
          <w:rFonts w:ascii="標楷體" w:eastAsia="標楷體" w:hAnsi="標楷體" w:cs="Arial Unicode MS"/>
          <w:highlight w:val="white"/>
        </w:rPr>
        <w:t>」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 w:cs="Arial"/>
          <w:highlight w:val="white"/>
        </w:rPr>
      </w:pPr>
      <w:r w:rsidRPr="00F30518">
        <w:rPr>
          <w:rFonts w:ascii="標楷體" w:eastAsia="標楷體" w:hAnsi="標楷體" w:cs="Arial Unicode MS"/>
          <w:highlight w:val="white"/>
        </w:rPr>
        <w:t>打叉符號鈕:取消，返回大廳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 w:cs="Arial"/>
          <w:highlight w:val="white"/>
        </w:rPr>
      </w:pPr>
    </w:p>
    <w:p w:rsidR="00F30518" w:rsidRPr="00F30518" w:rsidRDefault="00F30518" w:rsidP="00F30518">
      <w:pPr>
        <w:pStyle w:val="a3"/>
        <w:widowControl/>
        <w:numPr>
          <w:ilvl w:val="1"/>
          <w:numId w:val="3"/>
        </w:numPr>
        <w:ind w:leftChars="0"/>
        <w:rPr>
          <w:rFonts w:ascii="標楷體" w:eastAsia="標楷體" w:hAnsi="標楷體" w:cs="Arial"/>
          <w:b/>
          <w:highlight w:val="white"/>
        </w:rPr>
      </w:pPr>
      <w:r w:rsidRPr="00F30518">
        <w:rPr>
          <w:rFonts w:ascii="標楷體" w:eastAsia="標楷體" w:hAnsi="標楷體" w:cs="Arial Unicode MS"/>
          <w:b/>
          <w:highlight w:val="white"/>
        </w:rPr>
        <w:t>查詢</w:t>
      </w:r>
      <w:r w:rsidRPr="00F30518">
        <w:rPr>
          <w:rFonts w:ascii="標楷體" w:eastAsia="標楷體" w:hAnsi="標楷體"/>
          <w:b/>
        </w:rPr>
        <w:t>(修改、刪除)</w:t>
      </w:r>
      <w:r w:rsidRPr="00F30518">
        <w:rPr>
          <w:rFonts w:ascii="標楷體" w:eastAsia="標楷體" w:hAnsi="標楷體" w:cs="Arial"/>
          <w:b/>
          <w:highlight w:val="white"/>
        </w:rPr>
        <w:t>: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 w:cs="Arial"/>
          <w:highlight w:val="white"/>
        </w:rPr>
      </w:pPr>
      <w:r w:rsidRPr="00F30518">
        <w:rPr>
          <w:rFonts w:ascii="標楷體" w:eastAsia="標楷體" w:hAnsi="標楷體" w:cs="Arial Unicode MS"/>
          <w:highlight w:val="white"/>
        </w:rPr>
        <w:lastRenderedPageBreak/>
        <w:t>進入時，先選擇上方左邊(</w:t>
      </w:r>
      <w:r w:rsidRPr="00F30518">
        <w:rPr>
          <w:rFonts w:ascii="標楷體" w:eastAsia="標楷體" w:hAnsi="標楷體"/>
        </w:rPr>
        <w:t>收入/支出)</w:t>
      </w:r>
      <w:r w:rsidRPr="00F30518">
        <w:rPr>
          <w:rFonts w:ascii="標楷體" w:eastAsia="標楷體" w:hAnsi="標楷體" w:cs="Arial Unicode MS"/>
          <w:highlight w:val="white"/>
        </w:rPr>
        <w:t>下拉選單才可選擇右邊(</w:t>
      </w:r>
      <w:r w:rsidRPr="00F30518">
        <w:rPr>
          <w:rFonts w:ascii="標楷體" w:eastAsia="標楷體" w:hAnsi="標楷體"/>
        </w:rPr>
        <w:t>類別</w:t>
      </w:r>
      <w:r w:rsidRPr="00F30518">
        <w:rPr>
          <w:rFonts w:ascii="標楷體" w:eastAsia="標楷體" w:hAnsi="標楷體" w:cs="Arial Unicode MS"/>
          <w:highlight w:val="white"/>
        </w:rPr>
        <w:t>)下拉選單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 w:cs="Arial"/>
          <w:highlight w:val="white"/>
        </w:rPr>
      </w:pPr>
      <w:r w:rsidRPr="00F30518">
        <w:rPr>
          <w:rFonts w:ascii="標楷體" w:eastAsia="標楷體" w:hAnsi="標楷體" w:cs="Arial Unicode MS"/>
          <w:highlight w:val="white"/>
        </w:rPr>
        <w:t>放大鏡:為查詢鍵，兩個下拉選單皆需選擇才能查詢，否則會出現</w:t>
      </w:r>
      <w:r w:rsidRPr="00F30518">
        <w:rPr>
          <w:rFonts w:ascii="標楷體" w:eastAsia="標楷體" w:hAnsi="標楷體"/>
        </w:rPr>
        <w:t>Toast提示使用者</w:t>
      </w:r>
      <w:r w:rsidRPr="00F30518">
        <w:rPr>
          <w:rFonts w:ascii="標楷體" w:eastAsia="標楷體" w:hAnsi="標楷體" w:cs="Arial Unicode MS"/>
          <w:highlight w:val="white"/>
        </w:rPr>
        <w:t>「</w:t>
      </w:r>
      <w:r w:rsidRPr="00F30518">
        <w:rPr>
          <w:rFonts w:ascii="標楷體" w:eastAsia="標楷體" w:hAnsi="標楷體"/>
        </w:rPr>
        <w:t>請重新選擇條件</w:t>
      </w:r>
      <w:r w:rsidRPr="00F30518">
        <w:rPr>
          <w:rFonts w:ascii="標楷體" w:eastAsia="標楷體" w:hAnsi="標楷體" w:cs="Arial Unicode MS"/>
          <w:highlight w:val="white"/>
        </w:rPr>
        <w:t>」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 w:cs="Arial"/>
          <w:highlight w:val="white"/>
        </w:rPr>
      </w:pPr>
      <w:r w:rsidRPr="00F30518">
        <w:rPr>
          <w:rFonts w:ascii="標楷體" w:eastAsia="標楷體" w:hAnsi="標楷體" w:cs="Arial Unicode MS"/>
          <w:highlight w:val="white"/>
        </w:rPr>
        <w:t>查詢成功後，若有資料會顯示，長按adapter可選擇修改、刪除及取消;若無資料，則</w:t>
      </w:r>
      <w:r w:rsidRPr="00F30518">
        <w:rPr>
          <w:rFonts w:ascii="標楷體" w:eastAsia="標楷體" w:hAnsi="標楷體"/>
        </w:rPr>
        <w:t>會出現Toast提示使用者</w:t>
      </w:r>
      <w:r w:rsidRPr="00F30518">
        <w:rPr>
          <w:rFonts w:ascii="標楷體" w:eastAsia="標楷體" w:hAnsi="標楷體" w:cs="Arial Unicode MS"/>
          <w:highlight w:val="white"/>
        </w:rPr>
        <w:t>「</w:t>
      </w:r>
      <w:r w:rsidRPr="00F30518">
        <w:rPr>
          <w:rFonts w:ascii="標楷體" w:eastAsia="標楷體" w:hAnsi="標楷體"/>
        </w:rPr>
        <w:t>目前尚無資料</w:t>
      </w:r>
      <w:r w:rsidRPr="00F30518">
        <w:rPr>
          <w:rFonts w:ascii="標楷體" w:eastAsia="標楷體" w:hAnsi="標楷體" w:cs="Arial Unicode MS"/>
          <w:highlight w:val="white"/>
        </w:rPr>
        <w:t>」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 w:cs="Arial"/>
          <w:highlight w:val="white"/>
        </w:rPr>
      </w:pPr>
      <w:r w:rsidRPr="00F30518">
        <w:rPr>
          <w:rFonts w:ascii="標楷體" w:eastAsia="標楷體" w:hAnsi="標楷體" w:cs="Arial Unicode MS"/>
          <w:highlight w:val="white"/>
        </w:rPr>
        <w:t>修改:會載入原資料到表單內，即可進行修改(規則與新增相同)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 w:cs="Arial"/>
          <w:highlight w:val="white"/>
        </w:rPr>
      </w:pPr>
      <w:r w:rsidRPr="00F30518">
        <w:rPr>
          <w:rFonts w:ascii="標楷體" w:eastAsia="標楷體" w:hAnsi="標楷體" w:cs="Arial Unicode MS"/>
          <w:highlight w:val="white"/>
        </w:rPr>
        <w:t>刪除:刪除此資料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 w:cs="Arial"/>
          <w:highlight w:val="white"/>
        </w:rPr>
      </w:pPr>
      <w:r w:rsidRPr="00F30518">
        <w:rPr>
          <w:rFonts w:ascii="標楷體" w:eastAsia="標楷體" w:hAnsi="標楷體" w:cs="Arial Unicode MS"/>
          <w:highlight w:val="white"/>
        </w:rPr>
        <w:t>取消:關閉dialog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最左上方左箭頭可返回大廳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返回大廳時也會根據使用者修改跟刪除總節餘增減來播放動畫</w:t>
      </w:r>
      <w:r w:rsidRPr="00F30518">
        <w:rPr>
          <w:rFonts w:ascii="標楷體" w:eastAsia="標楷體" w:hAnsi="標楷體" w:cs="Arial Unicode MS"/>
          <w:highlight w:val="white"/>
        </w:rPr>
        <w:t>(規則與新增相同)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總節餘若沒改變則不會播放動畫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</w:p>
    <w:p w:rsidR="00F30518" w:rsidRPr="00F30518" w:rsidRDefault="00F30518" w:rsidP="00F30518">
      <w:pPr>
        <w:pStyle w:val="a3"/>
        <w:widowControl/>
        <w:numPr>
          <w:ilvl w:val="1"/>
          <w:numId w:val="3"/>
        </w:numPr>
        <w:ind w:leftChars="0"/>
        <w:rPr>
          <w:rFonts w:ascii="標楷體" w:eastAsia="標楷體" w:hAnsi="標楷體"/>
          <w:b/>
        </w:rPr>
      </w:pPr>
      <w:bookmarkStart w:id="0" w:name="_GoBack"/>
      <w:r w:rsidRPr="00F30518">
        <w:rPr>
          <w:rFonts w:ascii="標楷體" w:eastAsia="標楷體" w:hAnsi="標楷體"/>
          <w:b/>
        </w:rPr>
        <w:t>分析(圓餅圖):</w:t>
      </w:r>
    </w:p>
    <w:bookmarkEnd w:id="0"/>
    <w:p w:rsidR="00F30518" w:rsidRPr="00F30518" w:rsidRDefault="00F30518" w:rsidP="00F30518">
      <w:pPr>
        <w:widowControl/>
        <w:ind w:left="480"/>
        <w:rPr>
          <w:rFonts w:ascii="標楷體" w:eastAsia="標楷體" w:hAnsi="標楷體"/>
        </w:rPr>
      </w:pPr>
      <w:r w:rsidRPr="00F30518">
        <w:rPr>
          <w:rFonts w:ascii="標楷體" w:eastAsia="標楷體" w:hAnsi="標楷體"/>
        </w:rPr>
        <w:t>進入後可利用上方下拉選單查看</w:t>
      </w:r>
      <w:r w:rsidRPr="00F30518">
        <w:rPr>
          <w:rFonts w:ascii="標楷體" w:eastAsia="標楷體" w:hAnsi="標楷體" w:cs="Arial"/>
          <w:highlight w:val="white"/>
        </w:rPr>
        <w:t>(</w:t>
      </w:r>
      <w:r w:rsidRPr="00F30518">
        <w:rPr>
          <w:rFonts w:ascii="標楷體" w:eastAsia="標楷體" w:hAnsi="標楷體"/>
        </w:rPr>
        <w:t>收入/支出)分析圓餅圖，最下方顯示圓餅圖的legend</w:t>
      </w:r>
    </w:p>
    <w:p w:rsidR="00F30518" w:rsidRPr="00F30518" w:rsidRDefault="00F30518" w:rsidP="00F30518">
      <w:pPr>
        <w:widowControl/>
        <w:ind w:left="480"/>
        <w:rPr>
          <w:rFonts w:ascii="標楷體" w:eastAsia="標楷體" w:hAnsi="標楷體" w:hint="eastAsia"/>
        </w:rPr>
      </w:pPr>
      <w:r w:rsidRPr="00F30518">
        <w:rPr>
          <w:rFonts w:ascii="標楷體" w:eastAsia="標楷體" w:hAnsi="標楷體"/>
        </w:rPr>
        <w:t>若無資料，</w:t>
      </w:r>
      <w:r w:rsidRPr="00F30518">
        <w:rPr>
          <w:rFonts w:ascii="標楷體" w:eastAsia="標楷體" w:hAnsi="標楷體" w:cs="Arial Unicode MS"/>
          <w:highlight w:val="white"/>
        </w:rPr>
        <w:t>則</w:t>
      </w:r>
      <w:r w:rsidRPr="00F30518">
        <w:rPr>
          <w:rFonts w:ascii="標楷體" w:eastAsia="標楷體" w:hAnsi="標楷體"/>
        </w:rPr>
        <w:t>會用TextView顯示目前尚無資料</w:t>
      </w:r>
      <w:bookmarkStart w:id="1" w:name="_gjdgxs" w:colFirst="0" w:colLast="0"/>
      <w:bookmarkEnd w:id="1"/>
    </w:p>
    <w:sectPr w:rsidR="00F30518" w:rsidRPr="00F30518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2CF3"/>
    <w:multiLevelType w:val="multilevel"/>
    <w:tmpl w:val="67A82F66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833F81"/>
    <w:multiLevelType w:val="multilevel"/>
    <w:tmpl w:val="F392DEA4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E724CE"/>
    <w:multiLevelType w:val="multilevel"/>
    <w:tmpl w:val="5B624D74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18"/>
    <w:rsid w:val="003E6BC9"/>
    <w:rsid w:val="00F3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F0149-CA84-4D1B-87CF-AF29E5D5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30518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5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藍律律</dc:creator>
  <cp:keywords/>
  <dc:description/>
  <cp:lastModifiedBy>藍律律</cp:lastModifiedBy>
  <cp:revision>1</cp:revision>
  <dcterms:created xsi:type="dcterms:W3CDTF">2024-07-31T08:26:00Z</dcterms:created>
  <dcterms:modified xsi:type="dcterms:W3CDTF">2024-07-31T08:30:00Z</dcterms:modified>
</cp:coreProperties>
</file>