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sz w:val="72"/>
          <w:szCs w:val="72"/>
        </w:rPr>
      </w:pPr>
      <w:bookmarkStart w:colFirst="0" w:colLast="0" w:name="_blu8kalkp4ef" w:id="0"/>
      <w:bookmarkEnd w:id="0"/>
      <w:r w:rsidDel="00000000" w:rsidR="00000000" w:rsidRPr="00000000">
        <w:rPr>
          <w:b w:val="1"/>
          <w:bCs w:val="1"/>
          <w:sz w:val="72"/>
          <w:szCs w:val="72"/>
        </w:rPr>
        <w:drawing>
          <wp:anchor allowOverlap="1" behindDoc="0" distB="114300" distT="114300" distL="114300" distR="114300" hidden="0" layoutInCell="1" locked="0" relativeHeight="0" simplePos="0">
            <wp:simplePos x="0" y="0"/>
            <wp:positionH relativeFrom="page">
              <wp:posOffset>3082290</wp:posOffset>
            </wp:positionH>
            <wp:positionV relativeFrom="page">
              <wp:posOffset>457200</wp:posOffset>
            </wp:positionV>
            <wp:extent cx="1461135" cy="1294884"/>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61135" cy="129488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Title"/>
        <w:jc w:val="both"/>
        <w:rPr>
          <w:b w:val="1"/>
          <w:bCs w:val="1"/>
          <w:sz w:val="72"/>
          <w:szCs w:val="72"/>
        </w:rPr>
      </w:pPr>
      <w:bookmarkStart w:colFirst="0" w:colLast="0" w:name="_ejafuup490tx" w:id="1"/>
      <w:bookmarkEnd w:id="1"/>
      <w:r w:rsidDel="00000000" w:rsidR="00000000" w:rsidRPr="00000000">
        <w:rPr>
          <w:rtl w:val="0"/>
        </w:rPr>
      </w:r>
    </w:p>
    <w:p w:rsidR="00000000" w:rsidDel="00000000" w:rsidP="00000000" w:rsidRDefault="00000000" w:rsidRPr="00000000" w14:paraId="00000004">
      <w:pPr>
        <w:pStyle w:val="Title"/>
        <w:jc w:val="center"/>
        <w:rPr>
          <w:b w:val="1"/>
          <w:bCs w:val="1"/>
          <w:sz w:val="72"/>
          <w:szCs w:val="72"/>
        </w:rPr>
      </w:pPr>
      <w:bookmarkStart w:colFirst="0" w:colLast="0" w:name="_12jyuigvomb0" w:id="2"/>
      <w:bookmarkEnd w:id="2"/>
      <w:r w:rsidDel="00000000" w:rsidR="00000000" w:rsidRPr="00000000">
        <w:rPr>
          <w:b w:val="1"/>
          <w:bCs w:val="1"/>
          <w:sz w:val="72"/>
          <w:szCs w:val="72"/>
          <w:rtl w:val="0"/>
        </w:rPr>
        <w:t xml:space="preserve">The Effects of Dark UX Patterns on End-Users’ Online Privacy Perceptions</w:t>
      </w:r>
    </w:p>
    <w:p w:rsidR="00000000" w:rsidDel="00000000" w:rsidP="00000000" w:rsidRDefault="00000000" w:rsidRPr="00000000" w14:paraId="00000005">
      <w:pPr>
        <w:pStyle w:val="Title"/>
        <w:jc w:val="center"/>
        <w:rPr>
          <w:sz w:val="24"/>
          <w:szCs w:val="24"/>
        </w:rPr>
      </w:pPr>
      <w:bookmarkStart w:colFirst="0" w:colLast="0" w:name="_yn9ua9uehyo3" w:id="3"/>
      <w:bookmarkEnd w:id="3"/>
      <w:r w:rsidDel="00000000" w:rsidR="00000000" w:rsidRPr="00000000">
        <w:rPr>
          <w:rtl w:val="0"/>
        </w:rPr>
      </w:r>
    </w:p>
    <w:p w:rsidR="00000000" w:rsidDel="00000000" w:rsidP="00000000" w:rsidRDefault="00000000" w:rsidRPr="00000000" w14:paraId="00000006">
      <w:pPr>
        <w:pStyle w:val="Title"/>
        <w:spacing w:line="240" w:lineRule="auto"/>
        <w:jc w:val="center"/>
        <w:rPr>
          <w:sz w:val="24"/>
          <w:szCs w:val="24"/>
        </w:rPr>
      </w:pPr>
      <w:bookmarkStart w:colFirst="0" w:colLast="0" w:name="_inxqr0iasmh9" w:id="4"/>
      <w:bookmarkEnd w:id="4"/>
      <w:r w:rsidDel="00000000" w:rsidR="00000000" w:rsidRPr="00000000">
        <w:rPr>
          <w:rtl w:val="0"/>
        </w:rPr>
      </w:r>
    </w:p>
    <w:p w:rsidR="00000000" w:rsidDel="00000000" w:rsidP="00000000" w:rsidRDefault="00000000" w:rsidRPr="00000000" w14:paraId="00000007">
      <w:pPr>
        <w:pStyle w:val="Title"/>
        <w:spacing w:after="0" w:line="240" w:lineRule="auto"/>
        <w:jc w:val="center"/>
        <w:rPr>
          <w:sz w:val="36"/>
          <w:szCs w:val="36"/>
        </w:rPr>
      </w:pPr>
      <w:bookmarkStart w:colFirst="0" w:colLast="0" w:name="_w06in5glzke7" w:id="5"/>
      <w:bookmarkEnd w:id="5"/>
      <w:r w:rsidDel="00000000" w:rsidR="00000000" w:rsidRPr="00000000">
        <w:rPr>
          <w:sz w:val="36"/>
          <w:szCs w:val="36"/>
          <w:rtl w:val="0"/>
        </w:rPr>
        <w:t xml:space="preserve">Lanna Labai</w:t>
      </w:r>
    </w:p>
    <w:p w:rsidR="00000000" w:rsidDel="00000000" w:rsidP="00000000" w:rsidRDefault="00000000" w:rsidRPr="00000000" w14:paraId="00000008">
      <w:pPr>
        <w:pStyle w:val="Title"/>
        <w:spacing w:after="0" w:line="240" w:lineRule="auto"/>
        <w:jc w:val="center"/>
        <w:rPr/>
      </w:pPr>
      <w:bookmarkStart w:colFirst="0" w:colLast="0" w:name="_smtxco1ete3o" w:id="6"/>
      <w:bookmarkEnd w:id="6"/>
      <w:r w:rsidDel="00000000" w:rsidR="00000000" w:rsidRPr="00000000">
        <w:rPr>
          <w:sz w:val="36"/>
          <w:szCs w:val="36"/>
          <w:rtl w:val="0"/>
        </w:rPr>
        <w:t xml:space="preserve">211579677</w:t>
      </w:r>
      <w:r w:rsidDel="00000000" w:rsidR="00000000" w:rsidRPr="00000000">
        <w:rPr>
          <w:rtl w:val="0"/>
        </w:rPr>
      </w:r>
    </w:p>
    <w:p w:rsidR="00000000" w:rsidDel="00000000" w:rsidP="00000000" w:rsidRDefault="00000000" w:rsidRPr="00000000" w14:paraId="00000009">
      <w:pPr>
        <w:pStyle w:val="Title"/>
        <w:spacing w:after="0" w:line="240" w:lineRule="auto"/>
        <w:jc w:val="center"/>
        <w:rPr>
          <w:sz w:val="36"/>
          <w:szCs w:val="36"/>
        </w:rPr>
      </w:pPr>
      <w:bookmarkStart w:colFirst="0" w:colLast="0" w:name="_1htgr2uhrhma" w:id="7"/>
      <w:bookmarkEnd w:id="7"/>
      <w:r w:rsidDel="00000000" w:rsidR="00000000" w:rsidRPr="00000000">
        <w:rPr>
          <w:sz w:val="36"/>
          <w:szCs w:val="36"/>
          <w:rtl w:val="0"/>
        </w:rPr>
        <w:t xml:space="preserve">{</w:t>
      </w:r>
      <w:hyperlink r:id="rId7">
        <w:r w:rsidDel="00000000" w:rsidR="00000000" w:rsidRPr="00000000">
          <w:rPr>
            <w:color w:val="1155cc"/>
            <w:sz w:val="36"/>
            <w:szCs w:val="36"/>
            <w:u w:val="single"/>
            <w:rtl w:val="0"/>
          </w:rPr>
          <w:t xml:space="preserve">labai.lanna@gmail.com</w:t>
        </w:r>
      </w:hyperlink>
      <w:r w:rsidDel="00000000" w:rsidR="00000000" w:rsidRPr="00000000">
        <w:rPr>
          <w:sz w:val="36"/>
          <w:szCs w:val="36"/>
          <w:rtl w:val="0"/>
        </w:rPr>
        <w:t xml:space="preserve">}</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spacing w:after="0" w:before="0" w:line="240" w:lineRule="auto"/>
        <w:jc w:val="center"/>
        <w:rPr>
          <w:sz w:val="36"/>
          <w:szCs w:val="36"/>
        </w:rPr>
      </w:pPr>
      <w:r w:rsidDel="00000000" w:rsidR="00000000" w:rsidRPr="00000000">
        <w:rPr>
          <w:rtl w:val="0"/>
        </w:rPr>
      </w:r>
    </w:p>
    <w:p w:rsidR="00000000" w:rsidDel="00000000" w:rsidP="00000000" w:rsidRDefault="00000000" w:rsidRPr="00000000" w14:paraId="0000000C">
      <w:pPr>
        <w:spacing w:after="0" w:before="0" w:line="240" w:lineRule="auto"/>
        <w:jc w:val="center"/>
        <w:rPr>
          <w:sz w:val="36"/>
          <w:szCs w:val="36"/>
        </w:rPr>
      </w:pPr>
      <w:r w:rsidDel="00000000" w:rsidR="00000000" w:rsidRPr="00000000">
        <w:rPr>
          <w:sz w:val="36"/>
          <w:szCs w:val="36"/>
          <w:rtl w:val="0"/>
        </w:rPr>
        <w:t xml:space="preserve">November 2024</w:t>
      </w: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pStyle w:val="Heading1"/>
        <w:spacing w:line="240" w:lineRule="auto"/>
        <w:rPr/>
      </w:pPr>
      <w:bookmarkStart w:colFirst="0" w:colLast="0" w:name="_doybp0pa70l5" w:id="8"/>
      <w:bookmarkEnd w:id="8"/>
      <w:r w:rsidDel="00000000" w:rsidR="00000000" w:rsidRPr="00000000">
        <w:rPr>
          <w:rtl w:val="0"/>
        </w:rPr>
        <w:t xml:space="preserve">ABSTRACT</w:t>
      </w:r>
    </w:p>
    <w:p w:rsidR="00000000" w:rsidDel="00000000" w:rsidP="00000000" w:rsidRDefault="00000000" w:rsidRPr="00000000" w14:paraId="00000013">
      <w:pPr>
        <w:spacing w:before="0" w:line="240" w:lineRule="auto"/>
        <w:jc w:val="both"/>
        <w:rPr/>
      </w:pPr>
      <w:r w:rsidDel="00000000" w:rsidR="00000000" w:rsidRPr="00000000">
        <w:rPr>
          <w:rtl w:val="0"/>
        </w:rPr>
        <w:t xml:space="preserve">This literature review explores the relationship between dark UX patterns and end-user online privacy perceptions. By examining studies from both dark patterns and privacy literature, this review identifies key themes, including user perceptions of control, manipulation, trust, and the influence of cognitive biases. Employing a thematic analysis, we analyzed studies on user reactions to dark patterns and privacy perceptions, aiming to reveal the ways in which manipulative designs might compromise perceived privacy. Findings indicate that dark patterns can influence privacy perceptions in a number of ways, including: trust in companies; influence of prior experience and age; cultural influences; perceived control, susceptibility and usability; perceived self-efficacy, manipulation, and susceptibility; and perceived risk/threat. This review underscores the need for ethical design practices and greater user awareness to safeguard privacy in digital environments. Finally, we conclude with directions for future research, limitations and gaps found in the literature.</w:t>
      </w:r>
      <w:r w:rsidDel="00000000" w:rsidR="00000000" w:rsidRPr="00000000">
        <w:rPr>
          <w:rtl w:val="0"/>
        </w:rPr>
      </w:r>
    </w:p>
    <w:p w:rsidR="00000000" w:rsidDel="00000000" w:rsidP="00000000" w:rsidRDefault="00000000" w:rsidRPr="00000000" w14:paraId="00000014">
      <w:pPr>
        <w:pStyle w:val="Heading1"/>
        <w:rPr>
          <w:sz w:val="24"/>
          <w:szCs w:val="24"/>
        </w:rPr>
      </w:pPr>
      <w:bookmarkStart w:colFirst="0" w:colLast="0" w:name="_gjgcxfd4k376" w:id="9"/>
      <w:bookmarkEnd w:id="9"/>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15">
      <w:pPr>
        <w:spacing w:after="0" w:before="0" w:line="240" w:lineRule="auto"/>
        <w:jc w:val="both"/>
        <w:rPr/>
      </w:pPr>
      <w:r w:rsidDel="00000000" w:rsidR="00000000" w:rsidRPr="00000000">
        <w:rPr>
          <w:rtl w:val="0"/>
        </w:rPr>
        <w:t xml:space="preserve">As internet use has vastly expanded over the past several decades, so too have business opportunities come up for many companies. The internet enables users to access vast amounts of information, products, and services within mere seconds, leading to companies’ growing interest in investing in their websites to attract more users and potential customers. This is true for all kinds of websites: news, e-commerce, social media, and so on. However, companies seeking to increase profit quickly from their online platforms have led them to developing and implementing “dark patterns”. Dark patterns are “</w:t>
      </w:r>
      <w:r w:rsidDel="00000000" w:rsidR="00000000" w:rsidRPr="00000000">
        <w:rPr>
          <w:rtl w:val="0"/>
        </w:rPr>
        <w:t xml:space="preserve">user interface[s] carefully crafted to trick users into doing things they might not otherwise do” [49]. Perhaps paradoxically, despite numerous studies have found the detrimental effects of these dark patterns on users and their perceived interactions and experiences with these online platforms [3], [9], [10], [12], [15], [16], [17], [18], [21], [22], [24], they have also been found to actually benefit companies greatly, at least in the short term [42]. </w:t>
      </w:r>
    </w:p>
    <w:p w:rsidR="00000000" w:rsidDel="00000000" w:rsidP="00000000" w:rsidRDefault="00000000" w:rsidRPr="00000000" w14:paraId="00000016">
      <w:pPr>
        <w:spacing w:after="0" w:before="0" w:line="240" w:lineRule="auto"/>
        <w:jc w:val="both"/>
        <w:rPr/>
      </w:pPr>
      <w:r w:rsidDel="00000000" w:rsidR="00000000" w:rsidRPr="00000000">
        <w:rPr>
          <w:rtl w:val="0"/>
        </w:rPr>
        <w:t xml:space="preserve">Moreover, media coverage of numerous cases of data breaches (such as Facebook’s Cambridge Analytica scandal [51], the Edward Snowden scandal [50], etc.) over the past few years have led to users becoming more aware of the fragility of their online privacy and the need to take action to protect it [34]. Discussions of how companies handle user data, what they do with it, who has access to it, and more have come into the limelight, and many government regulations surrounding online privacy have been implemented (e.g., the GDPR as of 2018 [53]) and existing ones became stricter and clearer accordingly (e.g., American Privacy Rights Act [52], Federal Trade Commision Act [54]). However, relying on companies to take the burden of the responsibility of protecting user privacy is not a realistic feat, both because of external threats that are unavoidable (such as hackers, scammers, and so on) and because of the interests of the company (who benefit greatly from accessing user data and requiring their users to share that data in order to gain access to their services [8], [30], [38]). Therefore, there is still a need for users to take privacy-protecting measures to prevent their data from being accessed by unwanted parties. Despite this, there is a complicated psychology behind privacy-protecting behaviors, and though studies have shown users acknowledge the need to actively protect their privacy by using privacy-protecting techniques, this is oftentimes not implemented ([5], [32], [55], [56]). This is referred to as the privacy paradox [13]. On the other hand, there are also certain circumstances which override this privacy paradox and lead users to act protectively over their privacy, as we will discuss shortly. </w:t>
      </w:r>
    </w:p>
    <w:p w:rsidR="00000000" w:rsidDel="00000000" w:rsidP="00000000" w:rsidRDefault="00000000" w:rsidRPr="00000000" w14:paraId="00000017">
      <w:pPr>
        <w:spacing w:after="0" w:before="0" w:line="240" w:lineRule="auto"/>
        <w:jc w:val="both"/>
        <w:rPr/>
      </w:pPr>
      <w:r w:rsidDel="00000000" w:rsidR="00000000" w:rsidRPr="00000000">
        <w:rPr>
          <w:rtl w:val="0"/>
        </w:rPr>
        <w:t xml:space="preserve">Therefore, considering the negative effects that dark patterns have on users, and the increasing worry users have towards their privacy, one has to wonder if there is a possible connection between them. Several studies have already investigated this intersection of dark patterns and privacy (e.g., [5], [21], [43]), but it remains a relatively understudied topic. In this literature review, I aim to examine this connection and suggest ways in which dark patterns could affect user privacy perceptions. My motivation lies in the inherently deceptive nature of Dark UX Patterns that makes everyone vulnerable to having their privacy mishandled by websites without their knowledge for the companies’ benefit. I seek to highlight the importance of users being conscious of these deceptive tactics and to promote better handling of one’s privacy online.</w:t>
      </w:r>
    </w:p>
    <w:p w:rsidR="00000000" w:rsidDel="00000000" w:rsidP="00000000" w:rsidRDefault="00000000" w:rsidRPr="00000000" w14:paraId="00000018">
      <w:pPr>
        <w:spacing w:after="0" w:before="0" w:line="240" w:lineRule="auto"/>
        <w:jc w:val="both"/>
        <w:rPr/>
      </w:pPr>
      <w:r w:rsidDel="00000000" w:rsidR="00000000" w:rsidRPr="00000000">
        <w:rPr>
          <w:rtl w:val="0"/>
        </w:rPr>
        <w:t xml:space="preserve">The contributions of this literature review include: (1) defining user perceptions and reactions towards dark patterns and examining the antecedents of those perceptions; (2) defining online privacy perceptions that users have and examining the antecedents of those perceptions; (3) connecting the common themes between privacy and dark patterns perceptions; and lastly (4) presenting directions for future research.</w:t>
      </w:r>
    </w:p>
    <w:p w:rsidR="00000000" w:rsidDel="00000000" w:rsidP="00000000" w:rsidRDefault="00000000" w:rsidRPr="00000000" w14:paraId="00000019">
      <w:pPr>
        <w:spacing w:after="0" w:before="0" w:line="240" w:lineRule="auto"/>
        <w:jc w:val="both"/>
        <w:rPr/>
      </w:pPr>
      <w:r w:rsidDel="00000000" w:rsidR="00000000" w:rsidRPr="00000000">
        <w:rPr>
          <w:rtl w:val="0"/>
        </w:rPr>
        <w:t xml:space="preserve">The literature review is structured as follows: Section 2 (Background and Related Works) provides an overview of privacy, dark patterns, key terminology, and seminal works in the fields. Section 3 (Research Questions) outlines the specific questions this review seeks to address. Section 4 (Method) details the relevant fields, search strategy, and approach for identifying relevant literature. Section 5 (Findings) examines user perceptions and reactions to dark patterns, user online privacy perceptions, factors influencing both types of perceptions and common themes between these two fields. Section 6 (Discussion) discusses gaps in the literature, limitations, and future research directions. Finally, Section 7 (Conclusion) summarizes key findings, limitations, and gaps for future research.</w:t>
      </w:r>
      <w:r w:rsidDel="00000000" w:rsidR="00000000" w:rsidRPr="00000000">
        <w:rPr>
          <w:rtl w:val="0"/>
        </w:rPr>
      </w:r>
    </w:p>
    <w:p w:rsidR="00000000" w:rsidDel="00000000" w:rsidP="00000000" w:rsidRDefault="00000000" w:rsidRPr="00000000" w14:paraId="0000001A">
      <w:pPr>
        <w:pStyle w:val="Heading1"/>
        <w:spacing w:after="0" w:line="240" w:lineRule="auto"/>
        <w:jc w:val="both"/>
        <w:rPr>
          <w:sz w:val="22"/>
          <w:szCs w:val="22"/>
        </w:rPr>
      </w:pPr>
      <w:bookmarkStart w:colFirst="0" w:colLast="0" w:name="_y1jfd3jdu9hy" w:id="10"/>
      <w:bookmarkEnd w:id="10"/>
      <w:r w:rsidDel="00000000" w:rsidR="00000000" w:rsidRPr="00000000">
        <w:rPr>
          <w:sz w:val="22"/>
          <w:szCs w:val="22"/>
          <w:rtl w:val="0"/>
        </w:rPr>
        <w:t xml:space="preserve">2 BACKGROUND AND RELATED WORKS</w:t>
      </w:r>
    </w:p>
    <w:p w:rsidR="00000000" w:rsidDel="00000000" w:rsidP="00000000" w:rsidRDefault="00000000" w:rsidRPr="00000000" w14:paraId="0000001B">
      <w:pPr>
        <w:spacing w:after="0" w:before="0" w:line="240" w:lineRule="auto"/>
        <w:jc w:val="both"/>
        <w:rPr/>
      </w:pPr>
      <w:r w:rsidDel="00000000" w:rsidR="00000000" w:rsidRPr="00000000">
        <w:rPr>
          <w:rtl w:val="0"/>
        </w:rPr>
        <w:t xml:space="preserve">In this section, I will provide a background on the privacy and dark patterns fields, introduce relevant terminology, and present seminal works in both fields. </w:t>
      </w:r>
      <w:r w:rsidDel="00000000" w:rsidR="00000000" w:rsidRPr="00000000">
        <w:rPr>
          <w:rtl w:val="0"/>
        </w:rPr>
      </w:r>
    </w:p>
    <w:p w:rsidR="00000000" w:rsidDel="00000000" w:rsidP="00000000" w:rsidRDefault="00000000" w:rsidRPr="00000000" w14:paraId="0000001C">
      <w:pPr>
        <w:pStyle w:val="Heading2"/>
        <w:spacing w:after="0" w:before="200" w:line="240" w:lineRule="auto"/>
        <w:jc w:val="both"/>
        <w:rPr>
          <w:sz w:val="22"/>
          <w:szCs w:val="22"/>
        </w:rPr>
      </w:pPr>
      <w:bookmarkStart w:colFirst="0" w:colLast="0" w:name="_pbclyhwh2t6g" w:id="11"/>
      <w:bookmarkEnd w:id="11"/>
      <w:r w:rsidDel="00000000" w:rsidR="00000000" w:rsidRPr="00000000">
        <w:rPr>
          <w:sz w:val="22"/>
          <w:szCs w:val="22"/>
          <w:rtl w:val="0"/>
        </w:rPr>
        <w:t xml:space="preserve">2.1 Dark Patterns</w:t>
      </w:r>
      <w:r w:rsidDel="00000000" w:rsidR="00000000" w:rsidRPr="00000000">
        <w:rPr>
          <w:rtl w:val="0"/>
        </w:rPr>
      </w:r>
    </w:p>
    <w:p w:rsidR="00000000" w:rsidDel="00000000" w:rsidP="00000000" w:rsidRDefault="00000000" w:rsidRPr="00000000" w14:paraId="0000001D">
      <w:pPr>
        <w:spacing w:after="0" w:before="0" w:line="240" w:lineRule="auto"/>
        <w:jc w:val="both"/>
        <w:rPr/>
      </w:pPr>
      <w:r w:rsidDel="00000000" w:rsidR="00000000" w:rsidRPr="00000000">
        <w:rPr>
          <w:rtl w:val="0"/>
        </w:rPr>
        <w:t xml:space="preserve">The term "dark patterns" was coined in 2010 by UX designer Harry Brignull to describe “deceptive user interface designs that manipulate users into taking actions they might not otherwise take” that he noticed was becoming especially prevalent at the time</w:t>
      </w:r>
      <w:r w:rsidDel="00000000" w:rsidR="00000000" w:rsidRPr="00000000">
        <w:rPr>
          <w:rtl w:val="0"/>
        </w:rPr>
        <w:t xml:space="preserve"> [49]</w:t>
      </w:r>
      <w:r w:rsidDel="00000000" w:rsidR="00000000" w:rsidRPr="00000000">
        <w:rPr>
          <w:rtl w:val="0"/>
        </w:rPr>
        <w:t xml:space="preserve">. He subsequently created a website to document these manipulative techniques and raise awareness about their prevalence</w:t>
      </w:r>
      <w:r w:rsidDel="00000000" w:rsidR="00000000" w:rsidRPr="00000000">
        <w:rPr>
          <w:rtl w:val="0"/>
        </w:rPr>
        <w:t xml:space="preserve"> [58]</w:t>
      </w:r>
      <w:r w:rsidDel="00000000" w:rsidR="00000000" w:rsidRPr="00000000">
        <w:rPr>
          <w:rtl w:val="0"/>
        </w:rPr>
        <w:t xml:space="preserve">. However, dark patterns were not a new concept at the time, scholars had studied manipulative designs but lacked a common term to describe them</w:t>
      </w:r>
      <w:r w:rsidDel="00000000" w:rsidR="00000000" w:rsidRPr="00000000">
        <w:rPr>
          <w:rtl w:val="0"/>
        </w:rPr>
        <w:t xml:space="preserve"> [59]</w:t>
      </w:r>
      <w:r w:rsidDel="00000000" w:rsidR="00000000" w:rsidRPr="00000000">
        <w:rPr>
          <w:rtl w:val="0"/>
        </w:rPr>
        <w:t xml:space="preserve">. </w:t>
      </w:r>
    </w:p>
    <w:p w:rsidR="00000000" w:rsidDel="00000000" w:rsidP="00000000" w:rsidRDefault="00000000" w:rsidRPr="00000000" w14:paraId="0000001E">
      <w:pPr>
        <w:spacing w:after="0" w:before="0" w:line="240" w:lineRule="auto"/>
        <w:jc w:val="both"/>
        <w:rPr/>
      </w:pPr>
      <w:r w:rsidDel="00000000" w:rsidR="00000000" w:rsidRPr="00000000">
        <w:rPr>
          <w:rtl w:val="0"/>
        </w:rPr>
        <w:t xml:space="preserve">The phenomenon itself arose from the convergence of three long-standing trends [42]. First from the retail industry, which has long used deceptive and manipulative practices like psychological pricing, false advertisement of store closures, and bait-and-switch tactics. Second, the field of behavioral economics, specifically research on cognitive biases and heuristics, provided insights into how to “nudge” people towards specific behaviors. Initially intended for pro-social applications, businesses co-opted these techniques to influence consumer behavior and increase profits. Lastly, “growth hacking”, with its focus on rapidly expanding user bases, popularized the use of manipulative tactics like seeding services with fake listings or deceptively accessing users’ contact lists for spamming. As the online economy matured, the emphasis shifted from growth to revenue, prompting growth hackers to leverage the principles of behavioral influence and A/B testing to extract money from users, ultimately giving rise to dark patterns.</w:t>
      </w:r>
    </w:p>
    <w:p w:rsidR="00000000" w:rsidDel="00000000" w:rsidP="00000000" w:rsidRDefault="00000000" w:rsidRPr="00000000" w14:paraId="0000001F">
      <w:pPr>
        <w:pStyle w:val="Heading3"/>
        <w:rPr>
          <w:sz w:val="22"/>
          <w:szCs w:val="22"/>
        </w:rPr>
      </w:pPr>
      <w:bookmarkStart w:colFirst="0" w:colLast="0" w:name="_71s82cuu5c88" w:id="12"/>
      <w:bookmarkEnd w:id="12"/>
      <w:r w:rsidDel="00000000" w:rsidR="00000000" w:rsidRPr="00000000">
        <w:rPr>
          <w:rtl w:val="0"/>
        </w:rPr>
        <w:t xml:space="preserve">2.1.1 Dark Patterns and Persuasive Design</w:t>
      </w:r>
      <w:r w:rsidDel="00000000" w:rsidR="00000000" w:rsidRPr="00000000">
        <w:rPr>
          <w:rtl w:val="0"/>
        </w:rPr>
      </w:r>
    </w:p>
    <w:p w:rsidR="00000000" w:rsidDel="00000000" w:rsidP="00000000" w:rsidRDefault="00000000" w:rsidRPr="00000000" w14:paraId="00000020">
      <w:pPr>
        <w:spacing w:after="0" w:before="0" w:line="240" w:lineRule="auto"/>
        <w:jc w:val="both"/>
        <w:rPr/>
      </w:pPr>
      <w:r w:rsidDel="00000000" w:rsidR="00000000" w:rsidRPr="00000000">
        <w:rPr>
          <w:rtl w:val="0"/>
        </w:rPr>
        <w:t xml:space="preserve">The connection between dark patterns and persuasive design is multifaceted. Both aim to influence user behavior, but differ in their intent, transparency, and user benefit. Design, by nature, is persuasive, as it encourages certain user actions [61]. Ethical persuasive design focuses on the user's benefit, guiding them towards choices aligned with their goals when interacting with an interface [62], [63]. Dark patterns, however, are a form of persuasive technology rooted in manipulative tactics [58]. They exploit cognitive biases and psychological vulnerabilities to steer users towards choices that primarily benefit the business, and frequently at the user's expense [5]. While ethical persuasive design prioritizes user well-being and transparency, dark patterns prioritize business interests, often resorting to deception [12], [41]. The efficacy of dark patterns in swaying user behavior raises ethical concerns, especially as they often surpass ethical persuasive techniques in effectiveness by exploiting System 1 thinking [5], [60]. The line blurs further as the success of these manipulative tactics incentivizes designers to prioritize business goals over user welfare, highlighting the responsibility of designers in upholding ethical standards [7], [23]. It is crucial to recognize that framing dark patterns as mere persuasive marketing overlooks the deliberate deception and manipulation inherent in their design. </w:t>
      </w:r>
    </w:p>
    <w:p w:rsidR="00000000" w:rsidDel="00000000" w:rsidP="00000000" w:rsidRDefault="00000000" w:rsidRPr="00000000" w14:paraId="00000021">
      <w:pPr>
        <w:pStyle w:val="Heading3"/>
        <w:spacing w:after="0" w:before="200" w:line="240" w:lineRule="auto"/>
        <w:jc w:val="both"/>
        <w:rPr/>
      </w:pPr>
      <w:bookmarkStart w:colFirst="0" w:colLast="0" w:name="_l5opzoxz7nkm" w:id="13"/>
      <w:bookmarkEnd w:id="13"/>
      <w:r w:rsidDel="00000000" w:rsidR="00000000" w:rsidRPr="00000000">
        <w:rPr>
          <w:rtl w:val="0"/>
        </w:rPr>
        <w:t xml:space="preserve">2.1.2 Dark Pattern Taxonomies</w:t>
      </w:r>
    </w:p>
    <w:p w:rsidR="00000000" w:rsidDel="00000000" w:rsidP="00000000" w:rsidRDefault="00000000" w:rsidRPr="00000000" w14:paraId="00000022">
      <w:pPr>
        <w:spacing w:after="0" w:before="0" w:line="240" w:lineRule="auto"/>
        <w:jc w:val="both"/>
        <w:rPr/>
      </w:pPr>
      <w:r w:rsidDel="00000000" w:rsidR="00000000" w:rsidRPr="00000000">
        <w:rPr>
          <w:rtl w:val="0"/>
        </w:rPr>
        <w:t xml:space="preserve">The initial taxonomy proposed by Brignull included twelve</w:t>
      </w:r>
      <w:r w:rsidDel="00000000" w:rsidR="00000000" w:rsidRPr="00000000">
        <w:rPr>
          <w:rtl w:val="0"/>
        </w:rPr>
        <w:t xml:space="preserve"> types of dark patterns, but has since been updated and modified to contain sixteen based on further research [58] (see Appendix A for full list). </w:t>
      </w:r>
      <w:r w:rsidDel="00000000" w:rsidR="00000000" w:rsidRPr="00000000">
        <w:rPr>
          <w:rtl w:val="0"/>
        </w:rPr>
        <w:t xml:space="preserve">Subsequent research efforts expanded these categories, recognizing that dark patterns encompass a broader spectrum of manipulative tactics across modalities [59], across website domains (e.g., social media, e-commerce, etc.) [10], [42], privacy-specific [43], and “attention-capture” [19]. </w:t>
      </w:r>
    </w:p>
    <w:p w:rsidR="00000000" w:rsidDel="00000000" w:rsidP="00000000" w:rsidRDefault="00000000" w:rsidRPr="00000000" w14:paraId="00000023">
      <w:pPr>
        <w:spacing w:after="0" w:before="0" w:line="240" w:lineRule="auto"/>
        <w:jc w:val="both"/>
        <w:rPr/>
      </w:pPr>
      <w:r w:rsidDel="00000000" w:rsidR="00000000" w:rsidRPr="00000000">
        <w:rPr>
          <w:rtl w:val="0"/>
        </w:rPr>
        <w:t xml:space="preserve">Gray et al. (2018), in their seminal work which is widely referenced in much of dark patterns research, proposed </w:t>
      </w:r>
      <w:r w:rsidDel="00000000" w:rsidR="00000000" w:rsidRPr="00000000">
        <w:rPr>
          <w:rtl w:val="0"/>
        </w:rPr>
        <w:t xml:space="preserve">five categories</w:t>
      </w:r>
      <w:r w:rsidDel="00000000" w:rsidR="00000000" w:rsidRPr="00000000">
        <w:rPr>
          <w:rtl w:val="0"/>
        </w:rPr>
        <w:t xml:space="preserve"> based on Brignull’s initial categories: (1) Nagging - “a minor redirection of expected functionality that may persist over one or more interactions”; (2) Obstruction - “impeding a task flow, making an interaction more difficult than it inherently needs to be with the intent to dissuade an action”; (3) Sneaking - “an attempt to hide, disguise, or delay the divulging of information that has relevance to the user”; (4) Interface Interference - “any manipulation of the user interface that privileges specific actions over others, thereby confusing the user or limiting discoverability of important action possibilities”; and (5) Forced Action - “any situation in which users are required to perform a specific action to access (or continue to access) specific functionality”. Each category contains dark patterns possessing those attributes. </w:t>
      </w:r>
    </w:p>
    <w:p w:rsidR="00000000" w:rsidDel="00000000" w:rsidP="00000000" w:rsidRDefault="00000000" w:rsidRPr="00000000" w14:paraId="00000024">
      <w:pPr>
        <w:spacing w:after="0" w:before="0" w:line="240" w:lineRule="auto"/>
        <w:jc w:val="both"/>
        <w:rPr/>
      </w:pPr>
      <w:r w:rsidDel="00000000" w:rsidR="00000000" w:rsidRPr="00000000">
        <w:rPr>
          <w:rtl w:val="0"/>
        </w:rPr>
        <w:t xml:space="preserve">Bösch et al. (2016) specified dark patterns and strategies specific to privacy used to gain as much data from the users as possible, e.g.: (1) Privacy Zuckering - a service provider allows users to change their privacy settings, defined by Brignull); (2) Bad Defaults - when creating an account at a service provider the default options are sometimes chosen badly in the sense that they ease or encourage the sharing of personal information; (3) Forced Registration - a user wants to use some functionality of a service which is only accessible after registration; (4) Hidden Legalese Stipulation - terms and conditions are mandatory by law; (5) Immortal Accounts - The service provider requires new users to sign up for accounts to use the service; (6) Address Book Leeching - When the user imports the list, the service executes a lookup against its own database; (7) Shadow User Profile - While registered users have deliberately opted in for a user account and an associated profile, the service provider may collect information and keep records about individuals that do not use the service.</w:t>
      </w:r>
    </w:p>
    <w:p w:rsidR="00000000" w:rsidDel="00000000" w:rsidP="00000000" w:rsidRDefault="00000000" w:rsidRPr="00000000" w14:paraId="00000025">
      <w:pPr>
        <w:spacing w:after="0" w:before="0" w:line="240" w:lineRule="auto"/>
        <w:jc w:val="both"/>
        <w:rPr/>
      </w:pPr>
      <w:r w:rsidDel="00000000" w:rsidR="00000000" w:rsidRPr="00000000">
        <w:rPr>
          <w:rtl w:val="0"/>
        </w:rPr>
        <w:t xml:space="preserve">Monge-Rofarello et al. (2022) defined five types of “attention-capture” dark patterns. They differ from traditional dark patterns by trying to increase engagement with the platform by improving the website’s usability and ease-of-use, and not necessarily hinder the users’ interaction with the platform. These include: recommendations, autoplay, pull-to-refresh, infinite scrolling, and social investment (e.g., social media likes, followers, etc.). All of these take advantage of users’ psychology and cognitive biases to “reward” them and encourage them to keep using the platform for long periods of time.</w:t>
      </w:r>
    </w:p>
    <w:p w:rsidR="00000000" w:rsidDel="00000000" w:rsidP="00000000" w:rsidRDefault="00000000" w:rsidRPr="00000000" w14:paraId="00000026">
      <w:pPr>
        <w:spacing w:after="0" w:before="0" w:line="240" w:lineRule="auto"/>
        <w:jc w:val="both"/>
        <w:rPr/>
      </w:pPr>
      <w:r w:rsidDel="00000000" w:rsidR="00000000" w:rsidRPr="00000000">
        <w:rPr>
          <w:rtl w:val="0"/>
        </w:rPr>
        <w:t xml:space="preserve">Hidaka et al. (2023) contributed an additional dark pattern that was actually not found on websites written in the English language, and added Alphabet Soup and Linguistic Deadend. Their research highlights the need for identification of dark patterns in non-English and non-Western websites.</w:t>
      </w:r>
      <w:r w:rsidDel="00000000" w:rsidR="00000000" w:rsidRPr="00000000">
        <w:rPr>
          <w:rtl w:val="0"/>
        </w:rPr>
      </w:r>
    </w:p>
    <w:p w:rsidR="00000000" w:rsidDel="00000000" w:rsidP="00000000" w:rsidRDefault="00000000" w:rsidRPr="00000000" w14:paraId="00000027">
      <w:pPr>
        <w:pStyle w:val="Heading3"/>
        <w:rPr/>
      </w:pPr>
      <w:bookmarkStart w:colFirst="0" w:colLast="0" w:name="_cnpnetcjs0dq" w:id="14"/>
      <w:bookmarkEnd w:id="14"/>
      <w:r w:rsidDel="00000000" w:rsidR="00000000" w:rsidRPr="00000000">
        <w:rPr>
          <w:rtl w:val="0"/>
        </w:rPr>
        <w:t xml:space="preserve">2.1.3 Related Works</w:t>
      </w:r>
    </w:p>
    <w:p w:rsidR="00000000" w:rsidDel="00000000" w:rsidP="00000000" w:rsidRDefault="00000000" w:rsidRPr="00000000" w14:paraId="00000028">
      <w:pPr>
        <w:spacing w:after="0" w:before="0" w:line="240" w:lineRule="auto"/>
        <w:jc w:val="both"/>
        <w:rPr/>
      </w:pPr>
      <w:r w:rsidDel="00000000" w:rsidR="00000000" w:rsidRPr="00000000">
        <w:rPr>
          <w:rtl w:val="0"/>
        </w:rPr>
        <w:t xml:space="preserve">Other studies investigated the prevalence of dark patterns. For example, Gunawan et al. (2017) compared modalities of mobile application, mobile browser, and web browser versions of 105 popular services to investigate variations in dark patterns across modalities and found new dark patterns in different categories of apps and websites. All the dark patterns they came across were compiled into a codebook of dark patterns containing forty-eight dark patterns across nine thematic categories. Similarly, Mathur et al. (2019), after doing a crawl of 11K shopping websites, found 1,818 dark pattern instances representing fifteen types and seven broader categories. Di Geronimo et al. (2020) found that among the 240 apps that they analyzed, 95% of them contained one or more forms of dark patterns.</w:t>
      </w:r>
      <w:r w:rsidDel="00000000" w:rsidR="00000000" w:rsidRPr="00000000">
        <w:rPr>
          <w:rtl w:val="0"/>
        </w:rPr>
      </w:r>
    </w:p>
    <w:p w:rsidR="00000000" w:rsidDel="00000000" w:rsidP="00000000" w:rsidRDefault="00000000" w:rsidRPr="00000000" w14:paraId="00000029">
      <w:pPr>
        <w:spacing w:after="0" w:before="0" w:line="240" w:lineRule="auto"/>
        <w:jc w:val="both"/>
        <w:rPr/>
      </w:pPr>
      <w:r w:rsidDel="00000000" w:rsidR="00000000" w:rsidRPr="00000000">
        <w:rPr>
          <w:rtl w:val="0"/>
        </w:rPr>
        <w:t xml:space="preserve">Mathur et al. (2021) analyzed several dark pattern definitions and taxonomies and defined attributes for recognizing them, thus allowing for a generalization of dark patterns and allowing for identification even if users haven’t come across them before. They </w:t>
      </w:r>
      <w:r w:rsidDel="00000000" w:rsidR="00000000" w:rsidRPr="00000000">
        <w:rPr>
          <w:rtl w:val="0"/>
        </w:rPr>
        <w:t xml:space="preserve">can be grouped into two main categories: those that modify the user's decision space (asymmetric, restrictive, disparate treatment, covert) and those that manipulate the information flow to the user (deceptive, information hiding). </w:t>
      </w:r>
      <w:r w:rsidDel="00000000" w:rsidR="00000000" w:rsidRPr="00000000">
        <w:rPr>
          <w:i w:val="1"/>
          <w:iCs w:val="1"/>
          <w:rtl w:val="0"/>
        </w:rPr>
        <w:t xml:space="preserve">Asymmetric dark patterns</w:t>
      </w:r>
      <w:r w:rsidDel="00000000" w:rsidR="00000000" w:rsidRPr="00000000">
        <w:rPr>
          <w:rtl w:val="0"/>
        </w:rPr>
        <w:t xml:space="preserve"> impose unequal burdens on choices, making options that benefit the service more prominent while obscuring user-beneficial options. </w:t>
      </w:r>
      <w:r w:rsidDel="00000000" w:rsidR="00000000" w:rsidRPr="00000000">
        <w:rPr>
          <w:i w:val="1"/>
          <w:iCs w:val="1"/>
          <w:rtl w:val="0"/>
        </w:rPr>
        <w:t xml:space="preserve">Restrictive dark patterns</w:t>
      </w:r>
      <w:r w:rsidDel="00000000" w:rsidR="00000000" w:rsidRPr="00000000">
        <w:rPr>
          <w:rtl w:val="0"/>
        </w:rPr>
        <w:t xml:space="preserve"> limit or remove user choices altogether. </w:t>
      </w:r>
      <w:r w:rsidDel="00000000" w:rsidR="00000000" w:rsidRPr="00000000">
        <w:rPr>
          <w:i w:val="1"/>
          <w:iCs w:val="1"/>
          <w:rtl w:val="0"/>
        </w:rPr>
        <w:t xml:space="preserve">Disparate treatment</w:t>
      </w:r>
      <w:r w:rsidDel="00000000" w:rsidR="00000000" w:rsidRPr="00000000">
        <w:rPr>
          <w:rtl w:val="0"/>
        </w:rPr>
        <w:t xml:space="preserve">, another attribute, disadvantages specific groups of users by presenting them with different choices. </w:t>
      </w:r>
      <w:r w:rsidDel="00000000" w:rsidR="00000000" w:rsidRPr="00000000">
        <w:rPr>
          <w:i w:val="1"/>
          <w:iCs w:val="1"/>
          <w:rtl w:val="0"/>
        </w:rPr>
        <w:t xml:space="preserve">Covert dark patterns</w:t>
      </w:r>
      <w:r w:rsidDel="00000000" w:rsidR="00000000" w:rsidRPr="00000000">
        <w:rPr>
          <w:rtl w:val="0"/>
        </w:rPr>
        <w:t xml:space="preserve"> conceal their manipulative mechanisms, often by exploiting cognitive biases, to subtly influence user behavior. </w:t>
      </w:r>
      <w:r w:rsidDel="00000000" w:rsidR="00000000" w:rsidRPr="00000000">
        <w:rPr>
          <w:i w:val="1"/>
          <w:iCs w:val="1"/>
          <w:rtl w:val="0"/>
        </w:rPr>
        <w:t xml:space="preserve">Deceptive dark patterns</w:t>
      </w:r>
      <w:r w:rsidDel="00000000" w:rsidR="00000000" w:rsidRPr="00000000">
        <w:rPr>
          <w:rtl w:val="0"/>
        </w:rPr>
        <w:t xml:space="preserve"> employ misleading statements, omissions, or outright lies to induce false beliefs in users, while </w:t>
      </w:r>
      <w:r w:rsidDel="00000000" w:rsidR="00000000" w:rsidRPr="00000000">
        <w:rPr>
          <w:i w:val="1"/>
          <w:iCs w:val="1"/>
          <w:rtl w:val="0"/>
        </w:rPr>
        <w:t xml:space="preserve">information hiding</w:t>
      </w:r>
      <w:r w:rsidDel="00000000" w:rsidR="00000000" w:rsidRPr="00000000">
        <w:rPr>
          <w:rtl w:val="0"/>
        </w:rPr>
        <w:t xml:space="preserve"> dark patterns obscure or delay crucial information, hindering informed decision-making. </w:t>
      </w:r>
      <w:r w:rsidDel="00000000" w:rsidR="00000000" w:rsidRPr="00000000">
        <w:rPr>
          <w:rtl w:val="0"/>
        </w:rPr>
      </w:r>
    </w:p>
    <w:p w:rsidR="00000000" w:rsidDel="00000000" w:rsidP="00000000" w:rsidRDefault="00000000" w:rsidRPr="00000000" w14:paraId="0000002A">
      <w:pPr>
        <w:pStyle w:val="Heading3"/>
        <w:spacing w:after="0" w:before="200" w:line="240" w:lineRule="auto"/>
        <w:jc w:val="both"/>
        <w:rPr/>
      </w:pPr>
      <w:bookmarkStart w:colFirst="0" w:colLast="0" w:name="_282cquro6zyw" w:id="15"/>
      <w:bookmarkEnd w:id="15"/>
      <w:r w:rsidDel="00000000" w:rsidR="00000000" w:rsidRPr="00000000">
        <w:rPr>
          <w:rtl w:val="0"/>
        </w:rPr>
        <w:t xml:space="preserve">2.1.4 Potential Harms Caused by Dark Patterns</w:t>
      </w:r>
    </w:p>
    <w:p w:rsidR="00000000" w:rsidDel="00000000" w:rsidP="00000000" w:rsidRDefault="00000000" w:rsidRPr="00000000" w14:paraId="0000002B">
      <w:pPr>
        <w:spacing w:after="0" w:before="0" w:line="240" w:lineRule="auto"/>
        <w:jc w:val="both"/>
        <w:rPr/>
      </w:pPr>
      <w:r w:rsidDel="00000000" w:rsidR="00000000" w:rsidRPr="00000000">
        <w:rPr>
          <w:i w:val="1"/>
          <w:iCs w:val="1"/>
          <w:rtl w:val="0"/>
        </w:rPr>
        <w:t xml:space="preserve">Harms to Individual Welfare.</w:t>
      </w:r>
      <w:r w:rsidDel="00000000" w:rsidR="00000000" w:rsidRPr="00000000">
        <w:rPr>
          <w:rtl w:val="0"/>
        </w:rPr>
        <w:t xml:space="preserve"> This focuses on how dark patterns harm individual consumers through financial loss, privacy invasion, and increased cognitive burden [41]. Dark patterns can end up causing financial loss by causing them to spend more money than intended (e.g., sneak items into basket [58], hiding additional costs [58], making it difficult to cancel subscriptions [58], encouraging impulsivity buying via scarcity messages [9], etc.); invade user privacy by leading them to disclosing more personal information than they are comfortable with, often without their knowledge or consent through pre-selected checkboxes that enable data collection</w:t>
      </w:r>
      <w:r w:rsidDel="00000000" w:rsidR="00000000" w:rsidRPr="00000000">
        <w:rPr>
          <w:rtl w:val="0"/>
        </w:rPr>
        <w:t xml:space="preserve"> [6], </w:t>
      </w:r>
      <w:r w:rsidDel="00000000" w:rsidR="00000000" w:rsidRPr="00000000">
        <w:rPr>
          <w:rtl w:val="0"/>
        </w:rPr>
        <w:t xml:space="preserve">obscuring privacy settings</w:t>
      </w:r>
      <w:r w:rsidDel="00000000" w:rsidR="00000000" w:rsidRPr="00000000">
        <w:rPr>
          <w:rtl w:val="0"/>
        </w:rPr>
        <w:t xml:space="preserve"> [6], and </w:t>
      </w:r>
      <w:r w:rsidDel="00000000" w:rsidR="00000000" w:rsidRPr="00000000">
        <w:rPr>
          <w:rtl w:val="0"/>
        </w:rPr>
        <w:t xml:space="preserve">using manipulative language to frame privacy choices in a misleading way</w:t>
      </w:r>
      <w:r w:rsidDel="00000000" w:rsidR="00000000" w:rsidRPr="00000000">
        <w:rPr>
          <w:rtl w:val="0"/>
        </w:rPr>
        <w:t xml:space="preserve"> [58]; </w:t>
      </w:r>
      <w:r w:rsidDel="00000000" w:rsidR="00000000" w:rsidRPr="00000000">
        <w:rPr>
          <w:rtl w:val="0"/>
        </w:rPr>
        <w:t xml:space="preserve">increase cognitive burden by force users to navigate confusing interfaces, decipher misleading information, and make choices under pressure [58]. </w:t>
      </w:r>
    </w:p>
    <w:p w:rsidR="00000000" w:rsidDel="00000000" w:rsidP="00000000" w:rsidRDefault="00000000" w:rsidRPr="00000000" w14:paraId="0000002C">
      <w:pPr>
        <w:spacing w:after="0" w:before="0" w:line="240" w:lineRule="auto"/>
        <w:jc w:val="both"/>
        <w:rPr/>
      </w:pPr>
      <w:r w:rsidDel="00000000" w:rsidR="00000000" w:rsidRPr="00000000">
        <w:rPr>
          <w:i w:val="1"/>
          <w:iCs w:val="1"/>
          <w:rtl w:val="0"/>
        </w:rPr>
        <w:t xml:space="preserve">Harms to User Autonomy.</w:t>
      </w:r>
      <w:r w:rsidDel="00000000" w:rsidR="00000000" w:rsidRPr="00000000">
        <w:rPr>
          <w:rtl w:val="0"/>
        </w:rPr>
        <w:t xml:space="preserve"> Examines how dark patterns undermine users' ability to make free and informed choices, emphasizing the right to autonomous decision-making [41]. For example: subverting user choice by interfering with users' ability to make free and informed choices by limiting options</w:t>
      </w:r>
      <w:r w:rsidDel="00000000" w:rsidR="00000000" w:rsidRPr="00000000">
        <w:rPr>
          <w:rtl w:val="0"/>
        </w:rPr>
        <w:t xml:space="preserve"> [41], </w:t>
      </w:r>
      <w:r w:rsidDel="00000000" w:rsidR="00000000" w:rsidRPr="00000000">
        <w:rPr>
          <w:rtl w:val="0"/>
        </w:rPr>
        <w:t xml:space="preserve">biasing choices through manipulative design [41]</w:t>
      </w:r>
      <w:r w:rsidDel="00000000" w:rsidR="00000000" w:rsidRPr="00000000">
        <w:rPr>
          <w:rtl w:val="0"/>
        </w:rPr>
        <w:t xml:space="preserve">, etc.; make </w:t>
      </w:r>
      <w:r w:rsidDel="00000000" w:rsidR="00000000" w:rsidRPr="00000000">
        <w:rPr>
          <w:rtl w:val="0"/>
        </w:rPr>
        <w:t xml:space="preserve">users feeling foolish and undermine their confidence in their own decision-making abilities which can have long-term implications for online behavior and contribute to a sense of learned helplessness</w:t>
      </w:r>
      <w:r w:rsidDel="00000000" w:rsidR="00000000" w:rsidRPr="00000000">
        <w:rPr>
          <w:rtl w:val="0"/>
        </w:rPr>
        <w:t xml:space="preserve"> [41]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pStyle w:val="Heading2"/>
        <w:spacing w:after="0" w:before="200" w:line="240" w:lineRule="auto"/>
        <w:jc w:val="both"/>
        <w:rPr>
          <w:sz w:val="22"/>
          <w:szCs w:val="22"/>
        </w:rPr>
      </w:pPr>
      <w:bookmarkStart w:colFirst="0" w:colLast="0" w:name="_oyri74fv02uy" w:id="16"/>
      <w:bookmarkEnd w:id="16"/>
      <w:r w:rsidDel="00000000" w:rsidR="00000000" w:rsidRPr="00000000">
        <w:rPr>
          <w:sz w:val="22"/>
          <w:szCs w:val="22"/>
          <w:rtl w:val="0"/>
        </w:rPr>
        <w:t xml:space="preserve">2.2 Online Privacy</w:t>
      </w:r>
    </w:p>
    <w:p w:rsidR="00000000" w:rsidDel="00000000" w:rsidP="00000000" w:rsidRDefault="00000000" w:rsidRPr="00000000" w14:paraId="0000002E">
      <w:pPr>
        <w:widowControl w:val="0"/>
        <w:spacing w:after="0" w:before="0" w:line="240" w:lineRule="auto"/>
        <w:jc w:val="both"/>
        <w:rPr/>
      </w:pPr>
      <w:r w:rsidDel="00000000" w:rsidR="00000000" w:rsidRPr="00000000">
        <w:rPr>
          <w:rtl w:val="0"/>
        </w:rPr>
        <w:t xml:space="preserve">Privacy as a concept is very broad and hard to define. In online privacy specifically, there are several types of online privacy such as information privacy [25], institutional privacy [31], and social privacy [31]. In this literature review, our focus is on information privacy and will henceforth be referred to as privacy. Given the difficulty of pinpointing an exact definition for privacy, for the purposes of this paper, we will use the definition that most commonly came up in the literature and that is relevant to online users, which is the idea of “c</w:t>
      </w:r>
      <w:r w:rsidDel="00000000" w:rsidR="00000000" w:rsidRPr="00000000">
        <w:rPr>
          <w:rtl w:val="0"/>
        </w:rPr>
        <w:t xml:space="preserve">ontrol over personal information” and more specifically: "the process of controlling the information boundary where individuals regulate the type, mode, and extent of personal information conveyed to others” [25]. This definition underscores the agency individuals possess in deciding what information about themselves they choose to share and with whom. Privacy is also dynamic and contextual. Bandara et al. (2020) assert that there are two kinds of information privacy concerns: general and specific. General privacy concerns are the “static” beliefs that users hold in all interactions with the internet, whereas the specific privacy concerns are more dynamic and rely on context. Adhikari et al. (2018) highlights this dynamic nature, stating that privacy is a "dynamic, context-driven, and multidimensional construct" that can vary based on life experiences and social interactions. </w:t>
      </w:r>
    </w:p>
    <w:p w:rsidR="00000000" w:rsidDel="00000000" w:rsidP="00000000" w:rsidRDefault="00000000" w:rsidRPr="00000000" w14:paraId="0000002F">
      <w:pPr>
        <w:spacing w:after="0" w:before="0" w:line="240" w:lineRule="auto"/>
        <w:jc w:val="both"/>
        <w:rPr/>
      </w:pPr>
      <w:r w:rsidDel="00000000" w:rsidR="00000000" w:rsidRPr="00000000">
        <w:rPr>
          <w:rtl w:val="0"/>
        </w:rPr>
        <w:t xml:space="preserve">At this point, we need to make the distinctions among user privacy perceptions, concerns, and behaviors and showcase the relationships between them [26], [30]. Privacy perceptions are the factors born from circumstance and personal attributes of users that are taken into consideration when forming a privacy concern. Privacy concerns are the concerns users have over the protection of their privacy and personal information, while identifying the things that could threaten it. These influence perceptions of how they should act, but as mentioned previously, there can sometimes be a discrepancy between the concerns and the behaviors. Finally, privacy behaviors are the ways in which people act with regards to the protection of their privacy. Figure 1 demonstrates the ways that they interact and affect each other. In this literature review, we will only be examining privacy perceptions, but it is still important to understand these relationships.</w:t>
      </w:r>
    </w:p>
    <w:p w:rsidR="00000000" w:rsidDel="00000000" w:rsidP="00000000" w:rsidRDefault="00000000" w:rsidRPr="00000000" w14:paraId="00000030">
      <w:pPr>
        <w:spacing w:after="0" w:before="0" w:line="240" w:lineRule="auto"/>
        <w:jc w:val="both"/>
        <w:rPr/>
      </w:pPr>
      <w:r w:rsidDel="00000000" w:rsidR="00000000" w:rsidRPr="00000000">
        <w:rPr>
          <w:rtl w:val="0"/>
        </w:rPr>
      </w:r>
    </w:p>
    <w:p w:rsidR="00000000" w:rsidDel="00000000" w:rsidP="00000000" w:rsidRDefault="00000000" w:rsidRPr="00000000" w14:paraId="00000031">
      <w:pPr>
        <w:spacing w:after="0" w:before="0" w:line="240" w:lineRule="auto"/>
        <w:jc w:val="both"/>
        <w:rPr/>
      </w:pPr>
      <w:r w:rsidDel="00000000" w:rsidR="00000000" w:rsidRPr="00000000">
        <w:rPr>
          <w:b w:val="1"/>
          <w:bCs w:val="1"/>
          <w:rtl w:val="0"/>
        </w:rPr>
        <w:t xml:space="preserve">Figure 1.</w:t>
      </w:r>
      <w:r w:rsidDel="00000000" w:rsidR="00000000" w:rsidRPr="00000000">
        <w:rPr>
          <w:rtl w:val="0"/>
        </w:rPr>
        <w:t xml:space="preserve"> The relationships between privacy perceptions, concerns, and behaviors based on Bandara et al. (2021) and Degirmenci (2020). </w:t>
      </w:r>
      <w:r w:rsidDel="00000000" w:rsidR="00000000" w:rsidRPr="00000000">
        <w:rPr/>
        <w:drawing>
          <wp:inline distB="114300" distT="114300" distL="114300" distR="114300">
            <wp:extent cx="5943600" cy="3746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spacing w:after="0" w:before="200" w:line="240" w:lineRule="auto"/>
        <w:jc w:val="both"/>
        <w:rPr/>
      </w:pPr>
      <w:bookmarkStart w:colFirst="0" w:colLast="0" w:name="_n8e3kv1esqbh" w:id="17"/>
      <w:bookmarkEnd w:id="17"/>
      <w:r w:rsidDel="00000000" w:rsidR="00000000" w:rsidRPr="00000000">
        <w:rPr>
          <w:rtl w:val="0"/>
        </w:rPr>
        <w:t xml:space="preserve">2.2.1 Privacy Paradox/Calculus</w:t>
      </w:r>
    </w:p>
    <w:p w:rsidR="00000000" w:rsidDel="00000000" w:rsidP="00000000" w:rsidRDefault="00000000" w:rsidRPr="00000000" w14:paraId="00000033">
      <w:pPr>
        <w:widowControl w:val="0"/>
        <w:spacing w:after="0" w:before="0" w:line="240" w:lineRule="auto"/>
        <w:jc w:val="both"/>
        <w:rPr/>
      </w:pPr>
      <w:r w:rsidDel="00000000" w:rsidR="00000000" w:rsidRPr="00000000">
        <w:rPr>
          <w:rtl w:val="0"/>
        </w:rPr>
        <w:t xml:space="preserve">Baruh et al. (2017) examine the "privacy paradox," which refers to the discrepancy between stated privacy concerns and actual online behavior. They suggest that this paradox can be attributed to users' perception that the risks to privacy may be outweighed by the benefits of sharing information to gain </w:t>
      </w:r>
      <w:r w:rsidDel="00000000" w:rsidR="00000000" w:rsidRPr="00000000">
        <w:rPr>
          <w:rtl w:val="0"/>
        </w:rPr>
        <w:t xml:space="preserve">access to the services provided by the platform. This weighing of these risks and benefits is referred to as the “privacy calculus” coined by Culnan and Armstrong (1999) [64]. Waldman (2020) critiqued the notion that users don’t care enough about their privacy to avoid inconvenience, and suggests that cognitive biases have a significant role in how companies guide users through this “privacy calculus” to gain access to their information. Building on Waldman’s (2020) ideas, this literature review will seek to list the factors that influence privacy perceptions.</w:t>
      </w:r>
    </w:p>
    <w:p w:rsidR="00000000" w:rsidDel="00000000" w:rsidP="00000000" w:rsidRDefault="00000000" w:rsidRPr="00000000" w14:paraId="00000034">
      <w:pPr>
        <w:pStyle w:val="Heading3"/>
        <w:widowControl w:val="0"/>
        <w:spacing w:after="0" w:before="200" w:line="240" w:lineRule="auto"/>
        <w:jc w:val="both"/>
        <w:rPr/>
      </w:pPr>
      <w:bookmarkStart w:colFirst="0" w:colLast="0" w:name="_hf176pj3idb" w:id="18"/>
      <w:bookmarkEnd w:id="18"/>
      <w:r w:rsidDel="00000000" w:rsidR="00000000" w:rsidRPr="00000000">
        <w:rPr>
          <w:rtl w:val="0"/>
        </w:rPr>
        <w:t xml:space="preserve">2.2.2 Privacy Regulations and Policies</w:t>
      </w:r>
    </w:p>
    <w:p w:rsidR="00000000" w:rsidDel="00000000" w:rsidP="00000000" w:rsidRDefault="00000000" w:rsidRPr="00000000" w14:paraId="00000035">
      <w:pPr>
        <w:widowControl w:val="0"/>
        <w:spacing w:after="0" w:before="0" w:line="240" w:lineRule="auto"/>
        <w:jc w:val="both"/>
        <w:rPr/>
      </w:pPr>
      <w:r w:rsidDel="00000000" w:rsidR="00000000" w:rsidRPr="00000000">
        <w:rPr>
          <w:rtl w:val="0"/>
        </w:rPr>
        <w:t xml:space="preserve">Perhaps the most prevalent and frequently referenced privacy regulation in the literature is the </w:t>
      </w:r>
      <w:r w:rsidDel="00000000" w:rsidR="00000000" w:rsidRPr="00000000">
        <w:rPr>
          <w:rtl w:val="0"/>
        </w:rPr>
        <w:t xml:space="preserve">General Data Protection Regulation </w:t>
      </w:r>
      <w:r w:rsidDel="00000000" w:rsidR="00000000" w:rsidRPr="00000000">
        <w:rPr>
          <w:rtl w:val="0"/>
        </w:rPr>
        <w:t xml:space="preserve">(GDPR), with many studies studying its effect on privacy policies [65], [66], [67], [69], consent banners [69], and even dark patterns [68]. It </w:t>
      </w:r>
      <w:r w:rsidDel="00000000" w:rsidR="00000000" w:rsidRPr="00000000">
        <w:rPr>
          <w:rtl w:val="0"/>
        </w:rPr>
        <w:t xml:space="preserve">is a European Union (EU) law that aims to protect the personal data of individuals within the EU</w:t>
      </w:r>
      <w:r w:rsidDel="00000000" w:rsidR="00000000" w:rsidRPr="00000000">
        <w:rPr>
          <w:rtl w:val="0"/>
        </w:rPr>
        <w:t xml:space="preserve"> and</w:t>
      </w:r>
      <w:r w:rsidDel="00000000" w:rsidR="00000000" w:rsidRPr="00000000">
        <w:rPr>
          <w:rtl w:val="0"/>
        </w:rPr>
        <w:t xml:space="preserve"> applies to any organization, regardless of its location, that collects or processes the personal information of EU citizens [70]. The law has been in effect since May 25, 2018.</w:t>
      </w:r>
    </w:p>
    <w:p w:rsidR="00000000" w:rsidDel="00000000" w:rsidP="00000000" w:rsidRDefault="00000000" w:rsidRPr="00000000" w14:paraId="00000036">
      <w:pPr>
        <w:widowControl w:val="0"/>
        <w:spacing w:after="0" w:before="0" w:line="240" w:lineRule="auto"/>
        <w:jc w:val="both"/>
        <w:rPr/>
      </w:pPr>
      <w:r w:rsidDel="00000000" w:rsidR="00000000" w:rsidRPr="00000000">
        <w:rPr>
          <w:rtl w:val="0"/>
        </w:rPr>
        <w:t xml:space="preserve">The GDPR has significantly impacted privacy policies worldwide, with organizations updating their policies to comply with the regulation</w:t>
      </w:r>
      <w:r w:rsidDel="00000000" w:rsidR="00000000" w:rsidRPr="00000000">
        <w:rPr>
          <w:rtl w:val="0"/>
        </w:rPr>
        <w:t xml:space="preserve"> [65], [66]</w:t>
      </w:r>
      <w:r w:rsidDel="00000000" w:rsidR="00000000" w:rsidRPr="00000000">
        <w:rPr>
          <w:rtl w:val="0"/>
        </w:rPr>
        <w:t xml:space="preserve">. One of its key contributions is emphasizing the need for organizations to provide clear and understandable terms about data collection, usage, and sharing practices [70]. Specifically, according to Linden et al. (2019), privacy policies need to include the following: (1) clear and concise information about their data practices in a transparent and easily accessible format (right to be informed); (2) access their personal data and obtain confirmation from the organization as to whether or not their data is being processed; (3) have inaccurate personal data rectified without undue delay</w:t>
      </w:r>
      <w:r w:rsidDel="00000000" w:rsidR="00000000" w:rsidRPr="00000000">
        <w:rPr>
          <w:rtl w:val="0"/>
        </w:rPr>
        <w:t xml:space="preserve"> (right to rectification); (4) </w:t>
      </w:r>
      <w:r w:rsidDel="00000000" w:rsidR="00000000" w:rsidRPr="00000000">
        <w:rPr>
          <w:rtl w:val="0"/>
        </w:rPr>
        <w:t xml:space="preserve">request the erasure of their personal data under certain circumstances, such as when the data is no longer necessary for the purpose it was collected for, the individual withdraws consent, or the data has been unlawfully processed</w:t>
      </w:r>
      <w:r w:rsidDel="00000000" w:rsidR="00000000" w:rsidRPr="00000000">
        <w:rPr>
          <w:rtl w:val="0"/>
        </w:rPr>
        <w:t xml:space="preserve"> (right to be forgotten)</w:t>
      </w:r>
      <w:r w:rsidDel="00000000" w:rsidR="00000000" w:rsidRPr="00000000">
        <w:rPr>
          <w:rtl w:val="0"/>
        </w:rPr>
        <w:t xml:space="preserve">; (5) request the restriction of processing of their personal data under certain circumstances, such as when the accuracy of the data is contested, the processing is unlawful, or the individual needs the data for legal claims</w:t>
      </w:r>
      <w:r w:rsidDel="00000000" w:rsidR="00000000" w:rsidRPr="00000000">
        <w:rPr>
          <w:rtl w:val="0"/>
        </w:rPr>
        <w:t xml:space="preserve"> (right to restrict processing)</w:t>
      </w:r>
      <w:r w:rsidDel="00000000" w:rsidR="00000000" w:rsidRPr="00000000">
        <w:rPr>
          <w:rtl w:val="0"/>
        </w:rPr>
        <w:t xml:space="preserve">; (6) receive their personal data in a structured, commonly used, and machine-readable format, and to transmit that data to another controller without hindrance from the organization</w:t>
      </w:r>
      <w:r w:rsidDel="00000000" w:rsidR="00000000" w:rsidRPr="00000000">
        <w:rPr>
          <w:rtl w:val="0"/>
        </w:rPr>
        <w:t xml:space="preserve"> (data portability)</w:t>
      </w:r>
      <w:r w:rsidDel="00000000" w:rsidR="00000000" w:rsidRPr="00000000">
        <w:rPr>
          <w:rtl w:val="0"/>
        </w:rPr>
        <w:t xml:space="preserve">; (7) object to the processing of their personal data based on grounds relating to their particular situation, especially in cases of direct marketing</w:t>
      </w:r>
      <w:r w:rsidDel="00000000" w:rsidR="00000000" w:rsidRPr="00000000">
        <w:rPr>
          <w:rtl w:val="0"/>
        </w:rPr>
        <w:t xml:space="preserve"> (right to object)</w:t>
      </w:r>
      <w:r w:rsidDel="00000000" w:rsidR="00000000" w:rsidRPr="00000000">
        <w:rPr>
          <w:rtl w:val="0"/>
        </w:rPr>
        <w:t xml:space="preserve">; and (8) notify the supervisory authority without undue delay and, in certain cases, also notify the affected individuals (data breach notification).</w:t>
      </w:r>
    </w:p>
    <w:p w:rsidR="00000000" w:rsidDel="00000000" w:rsidP="00000000" w:rsidRDefault="00000000" w:rsidRPr="00000000" w14:paraId="00000037">
      <w:pPr>
        <w:widowControl w:val="0"/>
        <w:spacing w:after="0" w:before="0" w:line="240" w:lineRule="auto"/>
        <w:jc w:val="both"/>
        <w:rPr/>
      </w:pPr>
      <w:r w:rsidDel="00000000" w:rsidR="00000000" w:rsidRPr="00000000">
        <w:rPr>
          <w:rtl w:val="0"/>
        </w:rPr>
        <w:t xml:space="preserve">The GDPR has undoubtedly had a positive impact on privacy policies by making companies show compliance, addressing the privacy paradox, and improving readability and transparency [65], [66], [67], [68], [69], but is not without its challenges and criticisms. Obar et al. (2020) observes that, while the GDPR has led to increased coverage of privacy practices in policies, it has also made them "considerably longer," potentially hindering readability. They also question whether the GDPR's emphasis on consent truly empowers individuals, particularly in situations where they may feel pressured to consent to avoid losing access to services. The complexity of privacy policies and the difficulty in understanding technical language can also create barriers for users in effectively exercising their rights under the GDPR</w:t>
      </w:r>
      <w:r w:rsidDel="00000000" w:rsidR="00000000" w:rsidRPr="00000000">
        <w:rPr>
          <w:rtl w:val="0"/>
        </w:rPr>
      </w:r>
    </w:p>
    <w:p w:rsidR="00000000" w:rsidDel="00000000" w:rsidP="00000000" w:rsidRDefault="00000000" w:rsidRPr="00000000" w14:paraId="00000038">
      <w:pPr>
        <w:pStyle w:val="Heading2"/>
        <w:spacing w:after="0" w:before="200" w:lineRule="auto"/>
        <w:jc w:val="both"/>
        <w:rPr/>
      </w:pPr>
      <w:bookmarkStart w:colFirst="0" w:colLast="0" w:name="_lp5hilyydl3v" w:id="19"/>
      <w:bookmarkEnd w:id="19"/>
      <w:r w:rsidDel="00000000" w:rsidR="00000000" w:rsidRPr="00000000">
        <w:rPr>
          <w:rtl w:val="0"/>
        </w:rPr>
        <w:t xml:space="preserve">2.3 Cognitive Biases</w:t>
      </w:r>
    </w:p>
    <w:p w:rsidR="00000000" w:rsidDel="00000000" w:rsidP="00000000" w:rsidRDefault="00000000" w:rsidRPr="00000000" w14:paraId="00000039">
      <w:pPr>
        <w:spacing w:after="0" w:before="0" w:line="240" w:lineRule="auto"/>
        <w:jc w:val="both"/>
        <w:rPr/>
      </w:pPr>
      <w:r w:rsidDel="00000000" w:rsidR="00000000" w:rsidRPr="00000000">
        <w:rPr>
          <w:rtl w:val="0"/>
        </w:rPr>
        <w:t xml:space="preserve">Cognitive biases are foundational in both online privacy and dark patterns, with much overlap between them. They are what allow companies to take advantage of users without them noticing, even if they are knowledgeable about them [24]. Waldman (2020) listed such cognitive biases that are prevalent in the privacy paradox and dark patterns and discusses how users are manipulated into disclosing information about themselves, sometimes unknowing</w:t>
      </w:r>
      <w:r w:rsidDel="00000000" w:rsidR="00000000" w:rsidRPr="00000000">
        <w:rPr>
          <w:rtl w:val="0"/>
        </w:rPr>
        <w:t xml:space="preserve">ly. We will go deeper into this idea in the Findings section, where we define them as antecedents of dark patterns perceptions. </w:t>
      </w:r>
    </w:p>
    <w:p w:rsidR="00000000" w:rsidDel="00000000" w:rsidP="00000000" w:rsidRDefault="00000000" w:rsidRPr="00000000" w14:paraId="0000003A">
      <w:pPr>
        <w:pStyle w:val="Heading1"/>
        <w:spacing w:before="200" w:line="240" w:lineRule="auto"/>
        <w:rPr>
          <w:sz w:val="22"/>
          <w:szCs w:val="22"/>
        </w:rPr>
      </w:pPr>
      <w:bookmarkStart w:colFirst="0" w:colLast="0" w:name="_nnnyi76ukdoz" w:id="20"/>
      <w:bookmarkEnd w:id="20"/>
      <w:r w:rsidDel="00000000" w:rsidR="00000000" w:rsidRPr="00000000">
        <w:rPr>
          <w:sz w:val="22"/>
          <w:szCs w:val="22"/>
          <w:rtl w:val="0"/>
        </w:rPr>
        <w:t xml:space="preserve">3 RESEARCH QUESTIONS</w:t>
      </w:r>
    </w:p>
    <w:p w:rsidR="00000000" w:rsidDel="00000000" w:rsidP="00000000" w:rsidRDefault="00000000" w:rsidRPr="00000000" w14:paraId="0000003B">
      <w:pPr>
        <w:spacing w:after="0" w:before="0" w:line="240" w:lineRule="auto"/>
        <w:jc w:val="both"/>
        <w:rPr/>
      </w:pPr>
      <w:r w:rsidDel="00000000" w:rsidR="00000000" w:rsidRPr="00000000">
        <w:rPr>
          <w:rtl w:val="0"/>
        </w:rPr>
        <w:t xml:space="preserve">In this literature review, I attempt to connect the fields of online privacy and dark patterns, and explain how the prevalence of dark patterns on online platforms and mobile apps might affect end-users’ privacy online perceptions and behaviors. Specifically, I will explore: </w:t>
      </w:r>
    </w:p>
    <w:p w:rsidR="00000000" w:rsidDel="00000000" w:rsidP="00000000" w:rsidRDefault="00000000" w:rsidRPr="00000000" w14:paraId="0000003C">
      <w:pPr>
        <w:spacing w:after="0" w:before="0" w:line="240" w:lineRule="auto"/>
        <w:ind w:left="0" w:firstLine="0"/>
        <w:jc w:val="both"/>
        <w:rPr/>
      </w:pPr>
      <w:r w:rsidDel="00000000" w:rsidR="00000000" w:rsidRPr="00000000">
        <w:rPr>
          <w:b w:val="1"/>
          <w:bCs w:val="1"/>
          <w:rtl w:val="0"/>
        </w:rPr>
        <w:t xml:space="preserve">RQ1.</w:t>
      </w:r>
      <w:r w:rsidDel="00000000" w:rsidR="00000000" w:rsidRPr="00000000">
        <w:rPr>
          <w:rtl w:val="0"/>
        </w:rPr>
        <w:t xml:space="preserve"> How do end-users perceive and react to dark patterns and what factors affect these perceptions and reactions?</w:t>
      </w:r>
    </w:p>
    <w:p w:rsidR="00000000" w:rsidDel="00000000" w:rsidP="00000000" w:rsidRDefault="00000000" w:rsidRPr="00000000" w14:paraId="0000003D">
      <w:pPr>
        <w:spacing w:after="0" w:before="0" w:line="240" w:lineRule="auto"/>
        <w:ind w:left="0" w:firstLine="0"/>
        <w:jc w:val="both"/>
        <w:rPr/>
      </w:pPr>
      <w:r w:rsidDel="00000000" w:rsidR="00000000" w:rsidRPr="00000000">
        <w:rPr>
          <w:b w:val="1"/>
          <w:bCs w:val="1"/>
          <w:rtl w:val="0"/>
        </w:rPr>
        <w:t xml:space="preserve">RQ2.</w:t>
      </w:r>
      <w:r w:rsidDel="00000000" w:rsidR="00000000" w:rsidRPr="00000000">
        <w:rPr>
          <w:rtl w:val="0"/>
        </w:rPr>
        <w:t xml:space="preserve"> What privacy perceptions do end-users have and what factors affect them?</w:t>
      </w:r>
    </w:p>
    <w:p w:rsidR="00000000" w:rsidDel="00000000" w:rsidP="00000000" w:rsidRDefault="00000000" w:rsidRPr="00000000" w14:paraId="0000003E">
      <w:pPr>
        <w:spacing w:after="0" w:before="0" w:line="240" w:lineRule="auto"/>
        <w:jc w:val="both"/>
        <w:rPr/>
      </w:pPr>
      <w:r w:rsidDel="00000000" w:rsidR="00000000" w:rsidRPr="00000000">
        <w:rPr>
          <w:b w:val="1"/>
          <w:bCs w:val="1"/>
          <w:rtl w:val="0"/>
        </w:rPr>
        <w:t xml:space="preserve">RQ3.</w:t>
      </w:r>
      <w:r w:rsidDel="00000000" w:rsidR="00000000" w:rsidRPr="00000000">
        <w:rPr>
          <w:rtl w:val="0"/>
        </w:rPr>
        <w:t xml:space="preserve"> What common themes are there between dark patterns perceptions and reactions and privacy perceptions? In what ways might dark patterns affect end-users’ online privacy perceptions?</w:t>
      </w:r>
      <w:r w:rsidDel="00000000" w:rsidR="00000000" w:rsidRPr="00000000">
        <w:rPr>
          <w:rtl w:val="0"/>
        </w:rPr>
      </w:r>
    </w:p>
    <w:p w:rsidR="00000000" w:rsidDel="00000000" w:rsidP="00000000" w:rsidRDefault="00000000" w:rsidRPr="00000000" w14:paraId="0000003F">
      <w:pPr>
        <w:pStyle w:val="Heading1"/>
        <w:spacing w:after="0" w:before="200" w:line="240" w:lineRule="auto"/>
        <w:jc w:val="both"/>
        <w:rPr>
          <w:sz w:val="22"/>
          <w:szCs w:val="22"/>
        </w:rPr>
      </w:pPr>
      <w:bookmarkStart w:colFirst="0" w:colLast="0" w:name="_gd2zx4rrxe0h" w:id="21"/>
      <w:bookmarkEnd w:id="21"/>
      <w:r w:rsidDel="00000000" w:rsidR="00000000" w:rsidRPr="00000000">
        <w:rPr>
          <w:sz w:val="22"/>
          <w:szCs w:val="22"/>
          <w:rtl w:val="0"/>
        </w:rPr>
        <w:t xml:space="preserve">4</w:t>
      </w:r>
      <w:r w:rsidDel="00000000" w:rsidR="00000000" w:rsidRPr="00000000">
        <w:rPr>
          <w:sz w:val="22"/>
          <w:szCs w:val="22"/>
          <w:rtl w:val="0"/>
        </w:rPr>
        <w:t xml:space="preserve"> METHOD</w:t>
      </w:r>
      <w:r w:rsidDel="00000000" w:rsidR="00000000" w:rsidRPr="00000000">
        <w:rPr>
          <w:rtl w:val="0"/>
        </w:rPr>
      </w:r>
    </w:p>
    <w:p w:rsidR="00000000" w:rsidDel="00000000" w:rsidP="00000000" w:rsidRDefault="00000000" w:rsidRPr="00000000" w14:paraId="00000040">
      <w:pPr>
        <w:spacing w:after="0" w:before="0" w:line="240" w:lineRule="auto"/>
        <w:jc w:val="both"/>
        <w:rPr/>
      </w:pPr>
      <w:r w:rsidDel="00000000" w:rsidR="00000000" w:rsidRPr="00000000">
        <w:rPr>
          <w:rtl w:val="0"/>
        </w:rPr>
        <w:t xml:space="preserve">A</w:t>
      </w:r>
      <w:r w:rsidDel="00000000" w:rsidR="00000000" w:rsidRPr="00000000">
        <w:rPr>
          <w:rtl w:val="0"/>
        </w:rPr>
        <w:t xml:space="preserve">fter a first survey of papers, I found that there weren’t many papers that explored this intersection and how these two fields related to each other. In cases that there were, they were relatively new and have not stood the test of time to infer whether they are valid studies or not. Thus, I chose to gather papers from both fields and show that there is indeed a connection between them and explain in what ways dark patterns may influence end-users’ privacy perceptions and behaviors. Specifically, I will extract user perceptions on dark patterns from the dark patterns literature, and user privacy perceptions from the privacy literature, and then connect common themes between them to show how dark patterns can influence privacy perceptions. In order to answer the research questions, I will do a thematic analysis of the papers, i.e., extracting common and recurring themes in the papers and presenting them as evidence to support my research questions. </w:t>
      </w:r>
      <w:r w:rsidDel="00000000" w:rsidR="00000000" w:rsidRPr="00000000">
        <w:rPr>
          <w:rtl w:val="0"/>
        </w:rPr>
      </w:r>
    </w:p>
    <w:p w:rsidR="00000000" w:rsidDel="00000000" w:rsidP="00000000" w:rsidRDefault="00000000" w:rsidRPr="00000000" w14:paraId="00000041">
      <w:pPr>
        <w:pStyle w:val="Heading2"/>
        <w:spacing w:after="0" w:before="200" w:line="240" w:lineRule="auto"/>
        <w:jc w:val="both"/>
        <w:rPr>
          <w:sz w:val="22"/>
          <w:szCs w:val="22"/>
        </w:rPr>
      </w:pPr>
      <w:bookmarkStart w:colFirst="0" w:colLast="0" w:name="_iep3dogjnzao" w:id="22"/>
      <w:bookmarkEnd w:id="22"/>
      <w:r w:rsidDel="00000000" w:rsidR="00000000" w:rsidRPr="00000000">
        <w:rPr>
          <w:rtl w:val="0"/>
        </w:rPr>
        <w:t xml:space="preserve">4.1 </w:t>
      </w:r>
      <w:r w:rsidDel="00000000" w:rsidR="00000000" w:rsidRPr="00000000">
        <w:rPr>
          <w:sz w:val="22"/>
          <w:szCs w:val="22"/>
          <w:rtl w:val="0"/>
        </w:rPr>
        <w:t xml:space="preserve">Paper Search Strategy</w:t>
      </w:r>
    </w:p>
    <w:p w:rsidR="00000000" w:rsidDel="00000000" w:rsidP="00000000" w:rsidRDefault="00000000" w:rsidRPr="00000000" w14:paraId="00000042">
      <w:pPr>
        <w:spacing w:after="0" w:before="0" w:line="240" w:lineRule="auto"/>
        <w:jc w:val="both"/>
        <w:rPr/>
      </w:pPr>
      <w:r w:rsidDel="00000000" w:rsidR="00000000" w:rsidRPr="00000000">
        <w:rPr>
          <w:rtl w:val="0"/>
        </w:rPr>
        <w:t xml:space="preserve">The paper search</w:t>
      </w:r>
      <w:r w:rsidDel="00000000" w:rsidR="00000000" w:rsidRPr="00000000">
        <w:rPr>
          <w:rtl w:val="0"/>
        </w:rPr>
        <w:t xml:space="preserve"> was an iterative process, where I initially searched for papers that mentioned both “privacy” and “dark patterns” in the title and answered to my initial inclusion criteria (see table 1, items 1-6 for “paper criteria” and “publication criteria”). This online gave me three results, but after looking through the keywords of other related papers, I realized that even if “privacy” is not explicitly stated in the title, the paper is still in that domain (e.g., they might have used terms like “consent”, “GDPR” or “cookies” which are inherently related to the field of privacy). I then surveyed them for any additional relevant search phrases (see table 1, item 7 from “paper criteria”) and searched for more sources that included these keywords in their titles. This more general search gave me </w:t>
      </w:r>
      <w:r w:rsidDel="00000000" w:rsidR="00000000" w:rsidRPr="00000000">
        <w:rPr>
          <w:rtl w:val="0"/>
        </w:rPr>
        <w:t xml:space="preserve">fifty-three</w:t>
      </w:r>
      <w:r w:rsidDel="00000000" w:rsidR="00000000" w:rsidRPr="00000000">
        <w:rPr>
          <w:rtl w:val="0"/>
        </w:rPr>
        <w:t xml:space="preserve"> additional papers. Lastly, while reading through them for the first time, I looked through the references and saw that many papers referred to other papers that I had already read. Then I knew that I had completed my search and had enough material upon which to base my literature review.</w:t>
      </w:r>
    </w:p>
    <w:p w:rsidR="00000000" w:rsidDel="00000000" w:rsidP="00000000" w:rsidRDefault="00000000" w:rsidRPr="00000000" w14:paraId="00000043">
      <w:pPr>
        <w:pStyle w:val="Heading2"/>
        <w:spacing w:after="0" w:before="200" w:line="240" w:lineRule="auto"/>
        <w:jc w:val="both"/>
        <w:rPr>
          <w:sz w:val="22"/>
          <w:szCs w:val="22"/>
        </w:rPr>
      </w:pPr>
      <w:bookmarkStart w:colFirst="0" w:colLast="0" w:name="_jtyvepf7ipyu" w:id="23"/>
      <w:bookmarkEnd w:id="23"/>
      <w:r w:rsidDel="00000000" w:rsidR="00000000" w:rsidRPr="00000000">
        <w:rPr>
          <w:rtl w:val="0"/>
        </w:rPr>
        <w:t xml:space="preserve">4.2 </w:t>
      </w:r>
      <w:r w:rsidDel="00000000" w:rsidR="00000000" w:rsidRPr="00000000">
        <w:rPr>
          <w:sz w:val="22"/>
          <w:szCs w:val="22"/>
          <w:rtl w:val="0"/>
        </w:rPr>
        <w:t xml:space="preserve">Search Engine and Other Tools</w:t>
      </w:r>
    </w:p>
    <w:p w:rsidR="00000000" w:rsidDel="00000000" w:rsidP="00000000" w:rsidRDefault="00000000" w:rsidRPr="00000000" w14:paraId="00000044">
      <w:pPr>
        <w:spacing w:after="0" w:before="0" w:line="240" w:lineRule="auto"/>
        <w:jc w:val="both"/>
        <w:rPr/>
      </w:pPr>
      <w:r w:rsidDel="00000000" w:rsidR="00000000" w:rsidRPr="00000000">
        <w:rPr>
          <w:rtl w:val="0"/>
        </w:rPr>
        <w:t xml:space="preserve">The search engine I used was google scholar, as it presents a large number of results from a variety of publications and sorts them by relevancy, and additionally allows for more filtering as needed. Additionally, I found the “Metrics” section helpful as it allowed me to assess the credibility of the publications and the papers (discussed further in the Inclusion section). </w:t>
      </w:r>
    </w:p>
    <w:p w:rsidR="00000000" w:rsidDel="00000000" w:rsidP="00000000" w:rsidRDefault="00000000" w:rsidRPr="00000000" w14:paraId="00000045">
      <w:pPr>
        <w:spacing w:after="0" w:before="0" w:line="240" w:lineRule="auto"/>
        <w:jc w:val="both"/>
        <w:rPr/>
      </w:pPr>
      <w:r w:rsidDel="00000000" w:rsidR="00000000" w:rsidRPr="00000000">
        <w:rPr>
          <w:rtl w:val="0"/>
        </w:rPr>
        <w:t xml:space="preserve">I used Zotero to manage these papers and to automate the referencing needed for this paper. Additionally, I used excel to analyze my sources and create visualizations to present relevant details about them.</w:t>
      </w:r>
      <w:r w:rsidDel="00000000" w:rsidR="00000000" w:rsidRPr="00000000">
        <w:rPr>
          <w:rtl w:val="0"/>
        </w:rPr>
      </w:r>
    </w:p>
    <w:p w:rsidR="00000000" w:rsidDel="00000000" w:rsidP="00000000" w:rsidRDefault="00000000" w:rsidRPr="00000000" w14:paraId="00000046">
      <w:pPr>
        <w:pStyle w:val="Heading2"/>
        <w:spacing w:after="0" w:before="200" w:line="240" w:lineRule="auto"/>
        <w:jc w:val="both"/>
        <w:rPr>
          <w:sz w:val="22"/>
          <w:szCs w:val="22"/>
        </w:rPr>
      </w:pPr>
      <w:bookmarkStart w:colFirst="0" w:colLast="0" w:name="_twecqj9mkmc1" w:id="24"/>
      <w:bookmarkEnd w:id="24"/>
      <w:r w:rsidDel="00000000" w:rsidR="00000000" w:rsidRPr="00000000">
        <w:rPr>
          <w:rtl w:val="0"/>
        </w:rPr>
        <w:t xml:space="preserve">4.3 </w:t>
      </w:r>
      <w:r w:rsidDel="00000000" w:rsidR="00000000" w:rsidRPr="00000000">
        <w:rPr>
          <w:sz w:val="22"/>
          <w:szCs w:val="22"/>
          <w:rtl w:val="0"/>
        </w:rPr>
        <w:t xml:space="preserve">Inclusion/Exclusion Criteria</w:t>
      </w:r>
    </w:p>
    <w:p w:rsidR="00000000" w:rsidDel="00000000" w:rsidP="00000000" w:rsidRDefault="00000000" w:rsidRPr="00000000" w14:paraId="00000047">
      <w:pPr>
        <w:spacing w:after="0" w:before="0" w:line="240" w:lineRule="auto"/>
        <w:jc w:val="both"/>
        <w:rPr/>
      </w:pPr>
      <w:r w:rsidDel="00000000" w:rsidR="00000000" w:rsidRPr="00000000">
        <w:rPr>
          <w:rtl w:val="0"/>
        </w:rPr>
        <w:t xml:space="preserve">To determine the relevancy of a paper to my literature review, I evaluated the papers in two dimensions: metrics of the paper itself, and metrics of its publication. These criteria are listed in the table below. </w:t>
      </w:r>
    </w:p>
    <w:p w:rsidR="00000000" w:rsidDel="00000000" w:rsidP="00000000" w:rsidRDefault="00000000" w:rsidRPr="00000000" w14:paraId="00000048">
      <w:pPr>
        <w:spacing w:after="0" w:before="0" w:line="240" w:lineRule="auto"/>
        <w:jc w:val="both"/>
        <w:rPr/>
      </w:pPr>
      <w:r w:rsidDel="00000000" w:rsidR="00000000" w:rsidRPr="00000000">
        <w:rPr>
          <w:rtl w:val="0"/>
        </w:rPr>
        <w:t xml:space="preserve">Google scholar’s “metrics” section allowed me to do this as it ranks publications in order of h5-index, which is the h-index of each publication of the past 5 years. The h-index “captures research output based on the total number of publications and the total number of citations to those works” [1]. This is a very valuable criterion when evaluating the credibility of an academic paper. I also used the h-5 median to ensure the h5-index (By Google Scholar’s definition [2]: “</w:t>
      </w:r>
      <w:r w:rsidDel="00000000" w:rsidR="00000000" w:rsidRPr="00000000">
        <w:rPr>
          <w:rtl w:val="0"/>
        </w:rPr>
        <w:t xml:space="preserve">the median number of citations for the articles that make up its h5-index, google scholar”). Only the papers that answered to the criteria below were included in the literature review.</w:t>
      </w:r>
    </w:p>
    <w:p w:rsidR="00000000" w:rsidDel="00000000" w:rsidP="00000000" w:rsidRDefault="00000000" w:rsidRPr="00000000" w14:paraId="00000049">
      <w:pPr>
        <w:spacing w:after="0" w:before="0" w:line="240" w:lineRule="auto"/>
        <w:jc w:val="both"/>
        <w:rPr/>
      </w:pPr>
      <w:r w:rsidDel="00000000" w:rsidR="00000000" w:rsidRPr="00000000">
        <w:rPr>
          <w:rtl w:val="0"/>
        </w:rPr>
        <w:t xml:space="preserve">An important note has to be made about the type of paper, as there are some website articles that are referenced. Because dark patterns originated from design practitioners taking notice of them and discussing them online [23], there are several articles that are fundamental to this field and must be included in this literature review.</w:t>
      </w:r>
      <w:r w:rsidDel="00000000" w:rsidR="00000000" w:rsidRPr="00000000">
        <w:rPr>
          <w:rtl w:val="0"/>
        </w:rPr>
      </w:r>
    </w:p>
    <w:p w:rsidR="00000000" w:rsidDel="00000000" w:rsidP="00000000" w:rsidRDefault="00000000" w:rsidRPr="00000000" w14:paraId="0000004A">
      <w:pPr>
        <w:spacing w:after="0" w:lineRule="auto"/>
        <w:jc w:val="both"/>
        <w:rPr/>
      </w:pPr>
      <w:r w:rsidDel="00000000" w:rsidR="00000000" w:rsidRPr="00000000">
        <w:rPr>
          <w:b w:val="1"/>
          <w:bCs w:val="1"/>
          <w:rtl w:val="0"/>
        </w:rPr>
        <w:t xml:space="preserve">Table 1.</w:t>
      </w:r>
      <w:r w:rsidDel="00000000" w:rsidR="00000000" w:rsidRPr="00000000">
        <w:rPr>
          <w:rtl w:val="0"/>
        </w:rPr>
        <w:t xml:space="preserve"> Inclusion Criteria for determining relevance of papers to literature review.</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6735"/>
        <w:gridCol w:w="1875"/>
        <w:tblGridChange w:id="0">
          <w:tblGrid>
            <w:gridCol w:w="735"/>
            <w:gridCol w:w="6735"/>
            <w:gridCol w:w="18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Item 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Inclusion Criteria for Papers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Inclusion Criteria for Publications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Number of citations (relative to the field and year of publication): Privacy - above 50, Dark Patterns - above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H-5 index and median (relative to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Publication year at least 2016 OR (Publication year at least 2014 AND Seminal Work*)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*Seminal work: a paper that has much more citations relative to the average number of citations for field (at least </w:t>
            </w:r>
            <w:r w:rsidDel="00000000" w:rsidR="00000000" w:rsidRPr="00000000">
              <w:rPr>
                <w:rtl w:val="0"/>
              </w:rPr>
              <w:t xml:space="preserve">200</w:t>
            </w:r>
            <w:r w:rsidDel="00000000" w:rsidR="00000000" w:rsidRPr="00000000">
              <w:rPr>
                <w:rtl w:val="0"/>
              </w:rPr>
              <w:t xml:space="preserve"> citations)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Prominence in the HCI/Information Systems field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Publication: conference, journal, book, highly referenced web 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40" w:lineRule="auto"/>
              <w:jc w:val="both"/>
              <w:rPr/>
            </w:pPr>
            <w:r w:rsidDel="00000000" w:rsidR="00000000" w:rsidRPr="00000000">
              <w:rPr>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40" w:lineRule="auto"/>
              <w:jc w:val="both"/>
              <w:rPr/>
            </w:pPr>
            <w:r w:rsidDel="00000000" w:rsidR="00000000" w:rsidRPr="00000000">
              <w:rPr>
                <w:rtl w:val="0"/>
              </w:rPr>
              <w:t xml:space="preserve">Must be written in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Title must contain keywords from one of the following keywords sets: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Set 1: must include “Dark Patterns” and at least one of [“End-user”, “User”, “Privacy”, “App”, “News”, “Health”, “E-Commerce”, “Shopping”, “Social Media”, “Web”]</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OR</w:t>
            </w:r>
          </w:p>
          <w:p w:rsidR="00000000" w:rsidDel="00000000" w:rsidP="00000000" w:rsidRDefault="00000000" w:rsidRPr="00000000" w14:paraId="0000005F">
            <w:pPr>
              <w:widowControl w:val="0"/>
              <w:spacing w:line="240" w:lineRule="auto"/>
              <w:jc w:val="both"/>
              <w:rPr/>
            </w:pPr>
            <w:r w:rsidDel="00000000" w:rsidR="00000000" w:rsidRPr="00000000">
              <w:rPr>
                <w:rtl w:val="0"/>
              </w:rPr>
              <w:t xml:space="preserve">Set 2: must include “Privacy” and at least one of [“Perceptions”, “Concerns”, “Behaviors”, “Calculus”, “Paradox”, “Web”, “Consent”, “Cookies”, “Policy”]</w:t>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OR</w:t>
            </w:r>
          </w:p>
          <w:p w:rsidR="00000000" w:rsidDel="00000000" w:rsidP="00000000" w:rsidRDefault="00000000" w:rsidRPr="00000000" w14:paraId="00000061">
            <w:pPr>
              <w:widowControl w:val="0"/>
              <w:spacing w:after="0" w:line="240" w:lineRule="auto"/>
              <w:jc w:val="both"/>
              <w:rPr/>
            </w:pPr>
            <w:r w:rsidDel="00000000" w:rsidR="00000000" w:rsidRPr="00000000">
              <w:rPr>
                <w:rtl w:val="0"/>
              </w:rPr>
              <w:t xml:space="preserve">Set 3: must include “GDPR” and at least one of [“Privacy”, “Dark Patterns”, “Policy”, “Consent”, “Cookies”]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Item 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Exclusion Criteria for Papers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Exclusion Criteria Publications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Not Seminal Work AND Publication Year is before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jc w:val="both"/>
              <w:rPr/>
            </w:pPr>
            <w:r w:rsidDel="00000000" w:rsidR="00000000" w:rsidRPr="00000000">
              <w:rPr>
                <w:rtl w:val="0"/>
              </w:rPr>
              <w:t xml:space="preserve">Insignificant H-5 index and median (less than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jc w:val="both"/>
              <w:rPr/>
            </w:pPr>
            <w:r w:rsidDel="00000000" w:rsidR="00000000" w:rsidRPr="00000000">
              <w:rPr>
                <w:rtl w:val="0"/>
              </w:rPr>
              <w:t xml:space="preserve">C7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jc w:val="both"/>
              <w:rPr/>
            </w:pPr>
            <w:r w:rsidDel="00000000" w:rsidR="00000000" w:rsidRPr="00000000">
              <w:rPr>
                <w:rtl w:val="0"/>
              </w:rPr>
              <w:t xml:space="preserve">Less than 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jc w:val="both"/>
              <w:rPr/>
            </w:pPr>
            <w:r w:rsidDel="00000000" w:rsidR="00000000" w:rsidRPr="00000000">
              <w:rPr>
                <w:rtl w:val="0"/>
              </w:rPr>
              <w:t xml:space="preserve">C8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jc w:val="both"/>
              <w:rPr/>
            </w:pPr>
            <w:r w:rsidDel="00000000" w:rsidR="00000000" w:rsidRPr="00000000">
              <w:rPr>
                <w:rtl w:val="0"/>
              </w:rPr>
              <w:t xml:space="preserve">Less than 16 references to other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jc w:val="both"/>
              <w:rPr/>
            </w:pPr>
            <w:r w:rsidDel="00000000" w:rsidR="00000000" w:rsidRPr="00000000">
              <w:rPr>
                <w:rtl w:val="0"/>
              </w:rPr>
              <w:t xml:space="preserve">C9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jc w:val="both"/>
              <w:rPr/>
            </w:pPr>
            <w:r w:rsidDel="00000000" w:rsidR="00000000" w:rsidRPr="00000000">
              <w:rPr>
                <w:rtl w:val="0"/>
              </w:rPr>
              <w:t xml:space="preserve">Relatively unknown publication AND not seminal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jc w:val="both"/>
              <w:rPr/>
            </w:pPr>
            <w:r w:rsidDel="00000000" w:rsidR="00000000" w:rsidRPr="00000000">
              <w:rPr>
                <w:rtl w:val="0"/>
              </w:rPr>
              <w:t xml:space="preserv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jc w:val="both"/>
              <w:rPr/>
            </w:pPr>
            <w:r w:rsidDel="00000000" w:rsidR="00000000" w:rsidRPr="00000000">
              <w:rPr>
                <w:rtl w:val="0"/>
              </w:rPr>
              <w:t xml:space="preserve">Title doesn’t match at least one of the set in C7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both"/>
              <w:rPr/>
            </w:pPr>
            <w:r w:rsidDel="00000000" w:rsidR="00000000" w:rsidRPr="00000000">
              <w:rPr>
                <w:rtl w:val="0"/>
              </w:rPr>
              <w:t xml:space="preserv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jc w:val="both"/>
              <w:rPr/>
            </w:pPr>
            <w:r w:rsidDel="00000000" w:rsidR="00000000" w:rsidRPr="00000000">
              <w:rPr>
                <w:rtl w:val="0"/>
              </w:rPr>
              <w:t xml:space="preserve">Not written in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78">
      <w:pPr>
        <w:spacing w:after="0" w:before="200" w:line="240" w:lineRule="auto"/>
        <w:ind w:left="0" w:firstLine="0"/>
        <w:jc w:val="both"/>
        <w:rPr/>
      </w:pPr>
      <w:r w:rsidDel="00000000" w:rsidR="00000000" w:rsidRPr="00000000">
        <w:rPr>
          <w:rtl w:val="0"/>
        </w:rPr>
        <w:t xml:space="preserve">Ultimately, papers from the following publications were included: ACM, arXiv, European Journal of Marketing, Journal of Communication, Proceedings on Privacy Enhancing Technologies, IEEE, Palgrave Macmillan UK, Springer Berlin Heidelberg, International Journal of Information Management, Journal of Global Marketing, European Journal of Marketing, Proceedings on Privacy Enhancing Technologies, Journal of Digital Social Research, and Communications of the Association for Information Systems.</w:t>
      </w:r>
    </w:p>
    <w:p w:rsidR="00000000" w:rsidDel="00000000" w:rsidP="00000000" w:rsidRDefault="00000000" w:rsidRPr="00000000" w14:paraId="00000079">
      <w:pPr>
        <w:spacing w:after="0" w:before="0" w:line="240" w:lineRule="auto"/>
        <w:ind w:left="0" w:firstLine="0"/>
        <w:jc w:val="both"/>
        <w:rPr/>
      </w:pPr>
      <w:r w:rsidDel="00000000" w:rsidR="00000000" w:rsidRPr="00000000">
        <w:rPr>
          <w:rtl w:val="0"/>
        </w:rPr>
        <w:t xml:space="preserve">In addition, after reading the papers mentioned above, a second round of papers were added to the list that were referenced many times by the papers mentioned above (six such papers were added from dark patterns-related papers).</w:t>
      </w:r>
    </w:p>
    <w:p w:rsidR="00000000" w:rsidDel="00000000" w:rsidP="00000000" w:rsidRDefault="00000000" w:rsidRPr="00000000" w14:paraId="0000007A">
      <w:pPr>
        <w:pStyle w:val="Heading1"/>
        <w:spacing w:after="0" w:line="240" w:lineRule="auto"/>
        <w:jc w:val="both"/>
        <w:rPr>
          <w:sz w:val="22"/>
          <w:szCs w:val="22"/>
        </w:rPr>
      </w:pPr>
      <w:bookmarkStart w:colFirst="0" w:colLast="0" w:name="_rv9788i35cic" w:id="25"/>
      <w:bookmarkEnd w:id="25"/>
      <w:r w:rsidDel="00000000" w:rsidR="00000000" w:rsidRPr="00000000">
        <w:rPr>
          <w:sz w:val="22"/>
          <w:szCs w:val="22"/>
          <w:rtl w:val="0"/>
        </w:rPr>
        <w:t xml:space="preserve">5</w:t>
      </w:r>
      <w:r w:rsidDel="00000000" w:rsidR="00000000" w:rsidRPr="00000000">
        <w:rPr>
          <w:sz w:val="22"/>
          <w:szCs w:val="22"/>
          <w:rtl w:val="0"/>
        </w:rPr>
        <w:t xml:space="preserve"> FINDINGS</w:t>
      </w:r>
      <w:r w:rsidDel="00000000" w:rsidR="00000000" w:rsidRPr="00000000">
        <w:rPr>
          <w:rtl w:val="0"/>
        </w:rPr>
      </w:r>
    </w:p>
    <w:p w:rsidR="00000000" w:rsidDel="00000000" w:rsidP="00000000" w:rsidRDefault="00000000" w:rsidRPr="00000000" w14:paraId="0000007B">
      <w:pPr>
        <w:spacing w:after="0" w:before="0" w:line="240" w:lineRule="auto"/>
        <w:jc w:val="both"/>
        <w:rPr/>
      </w:pPr>
      <w:r w:rsidDel="00000000" w:rsidR="00000000" w:rsidRPr="00000000">
        <w:rPr>
          <w:rtl w:val="0"/>
        </w:rPr>
        <w:t xml:space="preserve">In this section, we will discuss themes found in the dark patterns and privacy literatures, their commonalities and how dark patterns could potentially influence the privacy perceptions of users. </w:t>
      </w:r>
    </w:p>
    <w:p w:rsidR="00000000" w:rsidDel="00000000" w:rsidP="00000000" w:rsidRDefault="00000000" w:rsidRPr="00000000" w14:paraId="0000007C">
      <w:pPr>
        <w:spacing w:after="0" w:before="0" w:line="240" w:lineRule="auto"/>
        <w:jc w:val="both"/>
        <w:rPr/>
      </w:pPr>
      <w:r w:rsidDel="00000000" w:rsidR="00000000" w:rsidRPr="00000000">
        <w:rPr>
          <w:rtl w:val="0"/>
        </w:rPr>
        <w:t xml:space="preserve">In total, thirty-two papers were found to be relevant. The papers are mostly divided into those about dark patterns (16) and those about privacy (15), but there was one paper that intersected both (1). The papers were evaluated based on the research question being answered and the context needed to provide answers to them. All papers were published between 2017-2023. </w:t>
      </w:r>
    </w:p>
    <w:p w:rsidR="00000000" w:rsidDel="00000000" w:rsidP="00000000" w:rsidRDefault="00000000" w:rsidRPr="00000000" w14:paraId="0000007D">
      <w:pPr>
        <w:spacing w:after="0" w:lineRule="auto"/>
        <w:jc w:val="both"/>
        <w:rPr/>
      </w:pPr>
      <w:r w:rsidDel="00000000" w:rsidR="00000000" w:rsidRPr="00000000">
        <w:rPr>
          <w:b w:val="1"/>
          <w:bCs w:val="1"/>
          <w:rtl w:val="0"/>
        </w:rPr>
        <w:t xml:space="preserve">Figure 2.</w:t>
      </w:r>
      <w:r w:rsidDel="00000000" w:rsidR="00000000" w:rsidRPr="00000000">
        <w:rPr>
          <w:rtl w:val="0"/>
        </w:rPr>
        <w:t xml:space="preserve"> Papers by publication year</w:t>
      </w:r>
    </w:p>
    <w:p w:rsidR="00000000" w:rsidDel="00000000" w:rsidP="00000000" w:rsidRDefault="00000000" w:rsidRPr="00000000" w14:paraId="0000007E">
      <w:pPr>
        <w:jc w:val="both"/>
        <w:rPr/>
      </w:pPr>
      <w:r w:rsidDel="00000000" w:rsidR="00000000" w:rsidRPr="00000000">
        <w:rPr/>
        <w:drawing>
          <wp:inline distB="114300" distT="114300" distL="114300" distR="114300">
            <wp:extent cx="3388995" cy="205800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88995" cy="205800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Rule="auto"/>
        <w:jc w:val="both"/>
        <w:rPr/>
      </w:pPr>
      <w:r w:rsidDel="00000000" w:rsidR="00000000" w:rsidRPr="00000000">
        <w:rPr>
          <w:b w:val="1"/>
          <w:bCs w:val="1"/>
          <w:rtl w:val="0"/>
        </w:rPr>
        <w:t xml:space="preserve">Figure 3.</w:t>
      </w:r>
      <w:r w:rsidDel="00000000" w:rsidR="00000000" w:rsidRPr="00000000">
        <w:rPr>
          <w:rtl w:val="0"/>
        </w:rPr>
        <w:t xml:space="preserve"> Papers by field of study</w:t>
      </w:r>
    </w:p>
    <w:p w:rsidR="00000000" w:rsidDel="00000000" w:rsidP="00000000" w:rsidRDefault="00000000" w:rsidRPr="00000000" w14:paraId="00000080">
      <w:pPr>
        <w:spacing w:after="0" w:lineRule="auto"/>
        <w:jc w:val="both"/>
        <w:rPr/>
      </w:pPr>
      <w:r w:rsidDel="00000000" w:rsidR="00000000" w:rsidRPr="00000000">
        <w:rPr/>
        <w:drawing>
          <wp:inline distB="114300" distT="114300" distL="114300" distR="114300">
            <wp:extent cx="2708886" cy="207073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08886" cy="207073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spacing w:after="0" w:before="0" w:line="240" w:lineRule="auto"/>
        <w:jc w:val="both"/>
        <w:rPr/>
      </w:pPr>
      <w:bookmarkStart w:colFirst="0" w:colLast="0" w:name="_tbpis0k4cuky" w:id="26"/>
      <w:bookmarkEnd w:id="26"/>
      <w:r w:rsidDel="00000000" w:rsidR="00000000" w:rsidRPr="00000000">
        <w:rPr>
          <w:rtl w:val="0"/>
        </w:rPr>
        <w:t xml:space="preserve">5.1 </w:t>
      </w:r>
      <w:r w:rsidDel="00000000" w:rsidR="00000000" w:rsidRPr="00000000">
        <w:rPr>
          <w:sz w:val="22"/>
          <w:szCs w:val="22"/>
          <w:rtl w:val="0"/>
        </w:rPr>
        <w:t xml:space="preserve">End User Perceptions and Reactions to Dark Patterns</w:t>
      </w:r>
      <w:r w:rsidDel="00000000" w:rsidR="00000000" w:rsidRPr="00000000">
        <w:rPr>
          <w:rtl w:val="0"/>
        </w:rPr>
      </w:r>
    </w:p>
    <w:p w:rsidR="00000000" w:rsidDel="00000000" w:rsidP="00000000" w:rsidRDefault="00000000" w:rsidRPr="00000000" w14:paraId="00000082">
      <w:pPr>
        <w:spacing w:after="0" w:before="0" w:line="240" w:lineRule="auto"/>
        <w:jc w:val="both"/>
        <w:rPr/>
      </w:pPr>
      <w:r w:rsidDel="00000000" w:rsidR="00000000" w:rsidRPr="00000000">
        <w:rPr>
          <w:rtl w:val="0"/>
        </w:rPr>
        <w:t xml:space="preserve">After analyzing the papers related to dark patterns, 2 major categories were identified: end-users’ perceptions and reactions to dark patterns, and the antecedents of these perceptions and reactions. These themes have additional related concepts. Refer to Table 2 for the full list.</w:t>
      </w:r>
    </w:p>
    <w:p w:rsidR="00000000" w:rsidDel="00000000" w:rsidP="00000000" w:rsidRDefault="00000000" w:rsidRPr="00000000" w14:paraId="00000083">
      <w:pPr>
        <w:spacing w:after="0" w:before="0" w:line="240" w:lineRule="auto"/>
        <w:jc w:val="both"/>
        <w:rPr/>
      </w:pPr>
      <w:r w:rsidDel="00000000" w:rsidR="00000000" w:rsidRPr="00000000">
        <w:rPr>
          <w:rtl w:val="0"/>
        </w:rPr>
        <w:t xml:space="preserve">From the literature, I concluded that there are circumstantial antecedents to dark pattern perceptions, and then the perceptions affect their reactions to the dark patterns [15], [18], [24]. </w:t>
      </w:r>
    </w:p>
    <w:p w:rsidR="00000000" w:rsidDel="00000000" w:rsidP="00000000" w:rsidRDefault="00000000" w:rsidRPr="00000000" w14:paraId="00000084">
      <w:pPr>
        <w:spacing w:after="0" w:before="0" w:line="240" w:lineRule="auto"/>
        <w:jc w:val="both"/>
        <w:rPr/>
      </w:pPr>
      <w:r w:rsidDel="00000000" w:rsidR="00000000" w:rsidRPr="00000000">
        <w:rPr>
          <w:b w:val="1"/>
          <w:bCs w:val="1"/>
          <w:rtl w:val="0"/>
        </w:rPr>
        <w:t xml:space="preserve">Table 2. </w:t>
      </w:r>
      <w:r w:rsidDel="00000000" w:rsidR="00000000" w:rsidRPr="00000000">
        <w:rPr>
          <w:rtl w:val="0"/>
        </w:rPr>
        <w:t xml:space="preserve">Th</w:t>
      </w:r>
      <w:r w:rsidDel="00000000" w:rsidR="00000000" w:rsidRPr="00000000">
        <w:rPr>
          <w:rtl w:val="0"/>
        </w:rPr>
        <w:t xml:space="preserve">emes related to end-users’ perceptio</w:t>
      </w:r>
      <w:r w:rsidDel="00000000" w:rsidR="00000000" w:rsidRPr="00000000">
        <w:rPr>
          <w:rtl w:val="0"/>
        </w:rPr>
        <w:t xml:space="preserve">ns and reactions to dark patterns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871.9999999999993"/>
        <w:gridCol w:w="4368.000000000001"/>
        <w:tblGridChange w:id="0">
          <w:tblGrid>
            <w:gridCol w:w="3120"/>
            <w:gridCol w:w="1871.9999999999993"/>
            <w:gridCol w:w="4368.000000000001"/>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Categories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Themes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Concepts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rPr/>
            </w:pPr>
            <w:r w:rsidDel="00000000" w:rsidR="00000000" w:rsidRPr="00000000">
              <w:rPr>
                <w:rtl w:val="0"/>
              </w:rPr>
              <w:t xml:space="preserve">Antecedents of Dark Pattern Perceptions and Reactions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40" w:lineRule="auto"/>
              <w:rPr/>
            </w:pPr>
            <w:r w:rsidDel="00000000" w:rsidR="00000000" w:rsidRPr="00000000">
              <w:rPr>
                <w:rtl w:val="0"/>
              </w:rPr>
              <w:t xml:space="preserve">Digital Literacy and 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240" w:lineRule="auto"/>
              <w:rPr/>
            </w:pPr>
            <w:r w:rsidDel="00000000" w:rsidR="00000000" w:rsidRPr="00000000">
              <w:rPr>
                <w:rtl w:val="0"/>
              </w:rPr>
              <w:t xml:space="preserve">[12],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rPr/>
            </w:pPr>
            <w:r w:rsidDel="00000000" w:rsidR="00000000" w:rsidRPr="00000000">
              <w:rPr>
                <w:rtl w:val="0"/>
              </w:rPr>
              <w:t xml:space="preserve">Trust in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rPr/>
            </w:pPr>
            <w:r w:rsidDel="00000000" w:rsidR="00000000" w:rsidRPr="00000000">
              <w:rPr>
                <w:rtl w:val="0"/>
              </w:rPr>
              <w:t xml:space="preserve">[12],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rPr/>
            </w:pPr>
            <w:r w:rsidDel="00000000" w:rsidR="00000000" w:rsidRPr="00000000">
              <w:rPr>
                <w:rtl w:val="0"/>
              </w:rPr>
              <w:t xml:space="preserve">Cultural and Social Influences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rPr/>
            </w:pPr>
            <w:r w:rsidDel="00000000" w:rsidR="00000000" w:rsidRPr="00000000">
              <w:rPr>
                <w:rtl w:val="0"/>
              </w:rPr>
              <w:t xml:space="preserve">[9], [15], [22]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rPr/>
            </w:pPr>
            <w:r w:rsidDel="00000000" w:rsidR="00000000" w:rsidRPr="00000000">
              <w:rPr>
                <w:rtl w:val="0"/>
              </w:rPr>
              <w:t xml:space="preserve">Prior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240" w:lineRule="auto"/>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240" w:lineRule="auto"/>
              <w:rPr/>
            </w:pPr>
            <w:r w:rsidDel="00000000" w:rsidR="00000000" w:rsidRPr="00000000">
              <w:rPr>
                <w:rtl w:val="0"/>
              </w:rPr>
              <w:t xml:space="preserve">Cognitive Biases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rPr/>
            </w:pPr>
            <w:r w:rsidDel="00000000" w:rsidR="00000000" w:rsidRPr="00000000">
              <w:rPr>
                <w:rtl w:val="0"/>
              </w:rPr>
              <w:t xml:space="preserve">[4], [5], [9], [41]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rPr/>
            </w:pPr>
            <w:r w:rsidDel="00000000" w:rsidR="00000000" w:rsidRPr="00000000">
              <w:rPr>
                <w:rtl w:val="0"/>
              </w:rPr>
              <w:t xml:space="preserve">Susceptibility to Dark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jc w:val="both"/>
              <w:rPr/>
            </w:pPr>
            <w:r w:rsidDel="00000000" w:rsidR="00000000" w:rsidRPr="00000000">
              <w:rPr>
                <w:rtl w:val="0"/>
              </w:rPr>
              <w:t xml:space="preserve">[3], [5], [17], [19], [24]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rPr/>
            </w:pPr>
            <w:r w:rsidDel="00000000" w:rsidR="00000000" w:rsidRPr="00000000">
              <w:rPr>
                <w:rtl w:val="0"/>
              </w:rPr>
              <w:t xml:space="preserve">User Perceptions of Dark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rPr/>
            </w:pPr>
            <w:r w:rsidDel="00000000" w:rsidR="00000000" w:rsidRPr="00000000">
              <w:rPr>
                <w:rtl w:val="0"/>
              </w:rPr>
              <w:t xml:space="preserve">Perceptions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rPr/>
            </w:pPr>
            <w:r w:rsidDel="00000000" w:rsidR="00000000" w:rsidRPr="00000000">
              <w:rPr>
                <w:rtl w:val="0"/>
              </w:rPr>
              <w:t xml:space="preserve">Perceived Awareness [10], [12], [17], [20], [24]; Perceived Control [3], [6], [9], [10], [12], [16], [19], [21]; Usability [3], [5], [12], [10], [19]; Perceived Risk [10], [12]; Perceived Manipulation [4], [12], [15],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spacing w:after="0" w:before="0" w:line="240" w:lineRule="auto"/>
              <w:rPr/>
            </w:pPr>
            <w:r w:rsidDel="00000000" w:rsidR="00000000" w:rsidRPr="00000000">
              <w:rPr>
                <w:rtl w:val="0"/>
              </w:rPr>
              <w:t xml:space="preserve">User Reactions to Dark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Elicitation of Negative Emotions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 [10], [12], [17],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rPr/>
            </w:pPr>
            <w:r w:rsidDel="00000000" w:rsidR="00000000" w:rsidRPr="00000000">
              <w:rPr>
                <w:rtl w:val="0"/>
              </w:rPr>
              <w:t xml:space="preserve">Trust Loss [9], [10], [12], [17], [19], [42]; Acceptance [3], [12], [17], [20], [24]; Irrational Behavior [4], [6], [9], [16], [17], [19]</w:t>
            </w:r>
          </w:p>
        </w:tc>
      </w:tr>
    </w:tbl>
    <w:p w:rsidR="00000000" w:rsidDel="00000000" w:rsidP="00000000" w:rsidRDefault="00000000" w:rsidRPr="00000000" w14:paraId="000000A3">
      <w:pPr>
        <w:pStyle w:val="Heading3"/>
        <w:widowControl w:val="0"/>
        <w:spacing w:after="0" w:before="200" w:line="240" w:lineRule="auto"/>
        <w:jc w:val="both"/>
        <w:rPr>
          <w:color w:val="000000"/>
          <w:sz w:val="22"/>
          <w:szCs w:val="22"/>
        </w:rPr>
      </w:pPr>
      <w:bookmarkStart w:colFirst="0" w:colLast="0" w:name="_26sw9j4354q7" w:id="27"/>
      <w:bookmarkEnd w:id="27"/>
      <w:r w:rsidDel="00000000" w:rsidR="00000000" w:rsidRPr="00000000">
        <w:rPr>
          <w:color w:val="000000"/>
          <w:sz w:val="22"/>
          <w:szCs w:val="22"/>
          <w:rtl w:val="0"/>
        </w:rPr>
        <w:t xml:space="preserve">5.1.1 Antecedents of Dark Pattern Perceptions and Behaviors</w:t>
      </w:r>
    </w:p>
    <w:p w:rsidR="00000000" w:rsidDel="00000000" w:rsidP="00000000" w:rsidRDefault="00000000" w:rsidRPr="00000000" w14:paraId="000000A4">
      <w:pPr>
        <w:spacing w:after="0" w:before="0" w:line="240" w:lineRule="auto"/>
        <w:jc w:val="both"/>
        <w:rPr/>
      </w:pPr>
      <w:r w:rsidDel="00000000" w:rsidR="00000000" w:rsidRPr="00000000">
        <w:rPr>
          <w:rtl w:val="0"/>
        </w:rPr>
        <w:t xml:space="preserve">In order to understand user perceptions of dark patterns and their reactions to them, we need to first examine what are the underlying factors that can influence them. According to the literature, these factors include: digital literacy, prior experiences with dark patterns, trust in companies, cognitive biases, susceptibility to dark patterns, and cultural and social influences.</w:t>
      </w:r>
      <w:r w:rsidDel="00000000" w:rsidR="00000000" w:rsidRPr="00000000">
        <w:rPr>
          <w:rtl w:val="0"/>
        </w:rPr>
      </w:r>
    </w:p>
    <w:p w:rsidR="00000000" w:rsidDel="00000000" w:rsidP="00000000" w:rsidRDefault="00000000" w:rsidRPr="00000000" w14:paraId="000000A5">
      <w:pPr>
        <w:widowControl w:val="0"/>
        <w:spacing w:after="0" w:before="0" w:line="240" w:lineRule="auto"/>
        <w:jc w:val="both"/>
        <w:rPr/>
      </w:pPr>
      <w:r w:rsidDel="00000000" w:rsidR="00000000" w:rsidRPr="00000000">
        <w:rPr>
          <w:i w:val="1"/>
          <w:iCs w:val="1"/>
          <w:rtl w:val="0"/>
        </w:rPr>
        <w:t xml:space="preserve">Digital Literacy and Education</w:t>
      </w:r>
      <w:r w:rsidDel="00000000" w:rsidR="00000000" w:rsidRPr="00000000">
        <w:rPr>
          <w:rtl w:val="0"/>
        </w:rPr>
        <w:t xml:space="preserve"> refers to the educational background and technological experience and knowledge of a user [12], [17].</w:t>
      </w:r>
    </w:p>
    <w:p w:rsidR="00000000" w:rsidDel="00000000" w:rsidP="00000000" w:rsidRDefault="00000000" w:rsidRPr="00000000" w14:paraId="000000A6">
      <w:pPr>
        <w:widowControl w:val="0"/>
        <w:spacing w:after="0" w:before="0" w:line="240" w:lineRule="auto"/>
        <w:jc w:val="both"/>
        <w:rPr/>
      </w:pPr>
      <w:r w:rsidDel="00000000" w:rsidR="00000000" w:rsidRPr="00000000">
        <w:rPr>
          <w:i w:val="1"/>
          <w:iCs w:val="1"/>
          <w:rtl w:val="0"/>
        </w:rPr>
        <w:t xml:space="preserve">Prior exposure to dark patterns</w:t>
      </w:r>
      <w:r w:rsidDel="00000000" w:rsidR="00000000" w:rsidRPr="00000000">
        <w:rPr>
          <w:rtl w:val="0"/>
        </w:rPr>
        <w:t xml:space="preserve">, according to Gray et al. (2020), </w:t>
      </w:r>
      <w:r w:rsidDel="00000000" w:rsidR="00000000" w:rsidRPr="00000000">
        <w:rPr>
          <w:rtl w:val="0"/>
        </w:rPr>
        <w:t xml:space="preserve">significantly influences user perceptions and responses by shaping expectations and fostering a more skeptical approach to online interactions. They describe this as “learned skepticism,” where repeated encounters with manipulative tactics, such as bait-and-switch, lead users to adopt a cautious, guarded attitude toward digital interfaces, often viewing them as potentially exploitative. This suggests that habitual exposure can lead to a form of passive acceptance alongside skepticism. </w:t>
      </w:r>
    </w:p>
    <w:p w:rsidR="00000000" w:rsidDel="00000000" w:rsidP="00000000" w:rsidRDefault="00000000" w:rsidRPr="00000000" w14:paraId="000000A7">
      <w:pPr>
        <w:widowControl w:val="0"/>
        <w:spacing w:after="0" w:before="0" w:line="240" w:lineRule="auto"/>
        <w:jc w:val="both"/>
        <w:rPr/>
      </w:pPr>
      <w:r w:rsidDel="00000000" w:rsidR="00000000" w:rsidRPr="00000000">
        <w:rPr>
          <w:i w:val="1"/>
          <w:iCs w:val="1"/>
          <w:rtl w:val="0"/>
        </w:rPr>
        <w:t xml:space="preserve">Users' trust in companies</w:t>
      </w:r>
      <w:r w:rsidDel="00000000" w:rsidR="00000000" w:rsidRPr="00000000">
        <w:rPr>
          <w:rtl w:val="0"/>
        </w:rPr>
        <w:t xml:space="preserve"> can lead them to be more lenient toward the use of dark patterns by these brands, often rationalizing manipulative designs as less harmful or intentional when a trusted company employs them. Maier (2019) and Luguri and Strahilevitz (2021) found that participants were willing to overlook mild dark patterns if they trusted the brand, perceiving them as harmless or merely “inconvenient” rather than exploitative. In some cases, they even interpret these tactics as standard industry practice [17]. This trust creates a buffer, where users assume that the company’s intentions are ultimately not malicious, even if some design elements are subtly coercive. Thus, trust in a brand can mitigate negative perceptions of dark patterns, allowing users to rationalize or accept certain manipulations if they feel the brand is ultimately fair or beneficial.</w:t>
      </w:r>
    </w:p>
    <w:p w:rsidR="00000000" w:rsidDel="00000000" w:rsidP="00000000" w:rsidRDefault="00000000" w:rsidRPr="00000000" w14:paraId="000000A8">
      <w:pPr>
        <w:widowControl w:val="0"/>
        <w:spacing w:after="0" w:before="0" w:line="240" w:lineRule="auto"/>
        <w:ind w:left="0" w:firstLine="0"/>
        <w:jc w:val="both"/>
        <w:rPr/>
      </w:pPr>
      <w:r w:rsidDel="00000000" w:rsidR="00000000" w:rsidRPr="00000000">
        <w:rPr>
          <w:i w:val="1"/>
          <w:iCs w:val="1"/>
          <w:rtl w:val="0"/>
        </w:rPr>
        <w:t xml:space="preserve">Cultural and social influences</w:t>
      </w:r>
      <w:r w:rsidDel="00000000" w:rsidR="00000000" w:rsidRPr="00000000">
        <w:rPr>
          <w:rtl w:val="0"/>
        </w:rPr>
        <w:t xml:space="preserve"> play a significant role in shaping user perceptions and reactions to dark patterns. Gray et al. (2020) and Gray et al. (2021) observe that societal discussions around privacy and data protection impact how users perceive manipulative design, especially in regions with heightened privacy concerns, where dark patterns exploiting personal data are seen as particularly invasive. Social conversations, including forums and social media discussions, further reinforce these perceptions, validating user experiences and fostering shared criticisms of dark patterns​. Gray et al. (2020) highlight the role of community-driven awareness, where online discussions contribute to a collective understanding of dark patterns and promote a shared critical stance toward manipulative designs. This community-based learning shapes individual perceptions, leading users to view dark patterns more negatively, particularly concerning autonomy and choice in digital interactions. Sin et al. (2022) add that social proof mechanisms embedded in dark patterns—such as testimonials or scarcity messages—are especially effective in cultures where social validation is prioritized, pushing users toward impulsive decisions based on perceived social norms​. </w:t>
      </w:r>
    </w:p>
    <w:p w:rsidR="00000000" w:rsidDel="00000000" w:rsidP="00000000" w:rsidRDefault="00000000" w:rsidRPr="00000000" w14:paraId="000000A9">
      <w:pPr>
        <w:widowControl w:val="0"/>
        <w:spacing w:after="0" w:before="0" w:line="240" w:lineRule="auto"/>
        <w:ind w:left="0" w:firstLine="0"/>
        <w:jc w:val="both"/>
        <w:rPr/>
      </w:pPr>
      <w:r w:rsidDel="00000000" w:rsidR="00000000" w:rsidRPr="00000000">
        <w:rPr>
          <w:i w:val="1"/>
          <w:iCs w:val="1"/>
          <w:rtl w:val="0"/>
        </w:rPr>
        <w:t xml:space="preserve">Cognitive biases</w:t>
      </w:r>
      <w:r w:rsidDel="00000000" w:rsidR="00000000" w:rsidRPr="00000000">
        <w:rPr>
          <w:rtl w:val="0"/>
        </w:rPr>
        <w:t xml:space="preserve"> play a central role in shaping how users perceive and react to dark patterns, often increasing their susceptibility to manipulative designs by framing them as reasonable or beneficial [5]. Waldman (2020) explains that dark patterns exploit this by presenting immediate incentives, like discounts, while obscuring long-term consequences, leading users to overlook privacy invasions or other hidden costs in favor of short-term gains​. Hyperbolic discounting [5], [43] causes users to prioritize immediate rewards over future risks. The framing effect also influences perceptions, as platforms often present privacy settings or data-sharing as beneficial; Stemler (2020) found that framing choices with positive language or “best for user” justifications encourages users to accept manipulative tactics without critical evaluation​. Anchoring further skews perceptions by focusing users on initial information, such as highlighted discounts or default selections, making them less likely to consider alternatives. In privacy settings, prominent consent options anchor users’ choices, reducing attention to more protective choices​. Overchoice and decision fatigue also play a role; as Stemler (2020) notes, platforms can overwhelm users with options, nudging them toward pre-selected defaults that seem like convenient solutions, diminishing critical responses to these manipulations. Social proof leverages users’ tendencies to conform by displaying actions taken by others (e.g., “most users choose this”), which makes dark patterns appear normalized. Waldman (2020) suggests that this reduces skepticism, as users come to see these manipulative practices as common behaviors​. Mathur et al. (2019) discuss how the default effect steers users toward predetermined options (like pre-checked boxes), capitalizing on their inertia and reluctance to change settings. Furthermore, biases like the bandwagon effect and social proof increase susceptibility to dark patterns. Sin et al. (2022) note that scarcity messages or popularity indicators (e.g., “Only 2 left!”) leverage scarcity bias and social proof, encouraging users to act quickly out of fear of missing out. This impulsive reaction bypasses rational decision-making and reinforces users’ tendencies to conform to perceived social norms, even if they would otherwise behave differently​. Together, these cognitive biases create an environment where users perceive dark patterns as acceptable or even beneficial, decreasing their ability to critically evaluate the manipulative intent behind such designs. </w:t>
      </w:r>
    </w:p>
    <w:p w:rsidR="00000000" w:rsidDel="00000000" w:rsidP="00000000" w:rsidRDefault="00000000" w:rsidRPr="00000000" w14:paraId="000000AA">
      <w:pPr>
        <w:widowControl w:val="0"/>
        <w:spacing w:after="0" w:before="0" w:line="240" w:lineRule="auto"/>
        <w:ind w:left="0" w:firstLine="0"/>
        <w:jc w:val="both"/>
        <w:rPr/>
      </w:pPr>
      <w:r w:rsidDel="00000000" w:rsidR="00000000" w:rsidRPr="00000000">
        <w:rPr>
          <w:i w:val="1"/>
          <w:iCs w:val="1"/>
          <w:rtl w:val="0"/>
        </w:rPr>
        <w:t xml:space="preserve">Susceptibility to Dark Patterns</w:t>
      </w:r>
      <w:r w:rsidDel="00000000" w:rsidR="00000000" w:rsidRPr="00000000">
        <w:rPr>
          <w:rtl w:val="0"/>
        </w:rPr>
        <w:t xml:space="preserve"> reflects a user's likelihood of being influenced by manipulative design, driven by technological familiarity [3], [17], [19] and cognitive biases [5], [24]. Bongard-Blanchy et al. (2021) found that participants in their study were concerned more about other peoples’ dark pattern detection but were unsure if to worry about themselves. In addition, factors such as limited technological proficiency (which tend to be older adults) are more susceptible to dark patterns as they are less technologically experienced, making them more likely to fall for these designs [3], [17], [19]. </w:t>
      </w:r>
    </w:p>
    <w:p w:rsidR="00000000" w:rsidDel="00000000" w:rsidP="00000000" w:rsidRDefault="00000000" w:rsidRPr="00000000" w14:paraId="000000AB">
      <w:pPr>
        <w:pStyle w:val="Heading3"/>
        <w:spacing w:after="0" w:before="200" w:line="240" w:lineRule="auto"/>
        <w:jc w:val="both"/>
        <w:rPr/>
      </w:pPr>
      <w:bookmarkStart w:colFirst="0" w:colLast="0" w:name="_jx38u2w30ogg" w:id="28"/>
      <w:bookmarkEnd w:id="28"/>
      <w:r w:rsidDel="00000000" w:rsidR="00000000" w:rsidRPr="00000000">
        <w:rPr>
          <w:color w:val="000000"/>
          <w:sz w:val="22"/>
          <w:szCs w:val="22"/>
          <w:rtl w:val="0"/>
        </w:rPr>
        <w:t xml:space="preserve">5.1.2 </w:t>
      </w:r>
      <w:r w:rsidDel="00000000" w:rsidR="00000000" w:rsidRPr="00000000">
        <w:rPr>
          <w:color w:val="000000"/>
          <w:sz w:val="22"/>
          <w:szCs w:val="22"/>
          <w:rtl w:val="0"/>
        </w:rPr>
        <w:t xml:space="preserve">User Perceptions </w:t>
      </w:r>
      <w:r w:rsidDel="00000000" w:rsidR="00000000" w:rsidRPr="00000000">
        <w:rPr>
          <w:color w:val="000000"/>
          <w:rtl w:val="0"/>
        </w:rPr>
        <w:t xml:space="preserve">of</w:t>
      </w:r>
      <w:r w:rsidDel="00000000" w:rsidR="00000000" w:rsidRPr="00000000">
        <w:rPr>
          <w:color w:val="000000"/>
          <w:sz w:val="22"/>
          <w:szCs w:val="22"/>
          <w:rtl w:val="0"/>
        </w:rPr>
        <w:t xml:space="preserve"> Dark Patterns</w:t>
      </w:r>
      <w:r w:rsidDel="00000000" w:rsidR="00000000" w:rsidRPr="00000000">
        <w:rPr>
          <w:rtl w:val="0"/>
        </w:rPr>
      </w:r>
    </w:p>
    <w:p w:rsidR="00000000" w:rsidDel="00000000" w:rsidP="00000000" w:rsidRDefault="00000000" w:rsidRPr="00000000" w14:paraId="000000AC">
      <w:pPr>
        <w:spacing w:after="0" w:before="0" w:line="240" w:lineRule="auto"/>
        <w:ind w:left="0" w:firstLine="0"/>
        <w:jc w:val="both"/>
        <w:rPr/>
      </w:pPr>
      <w:r w:rsidDel="00000000" w:rsidR="00000000" w:rsidRPr="00000000">
        <w:rPr>
          <w:rtl w:val="0"/>
        </w:rPr>
        <w:t xml:space="preserve">We define a dark pattern perception as a collection of different aspects of interacting with interfaces that contain dark patterns, namely: control over interaction, trust in company/website, perceived website usability, perceived susceptibility to dark patterns and perceived manipulation [sources]. As we will see in this subsection, there are actually a lot of contradictions in peoples’ perceptions of dark patterns and there is no unified perception of dark patterns that are strictly against them. These perceptions are also influenced by the antecedents listed above, as we will discuss shortly. The perceptions of dark patterns were found to be perceived control over information and privacy, interface usability, perceived risk, and perceived manipulation due to dark patterns. </w:t>
      </w:r>
    </w:p>
    <w:p w:rsidR="00000000" w:rsidDel="00000000" w:rsidP="00000000" w:rsidRDefault="00000000" w:rsidRPr="00000000" w14:paraId="000000AD">
      <w:pPr>
        <w:spacing w:after="0" w:before="0" w:line="240" w:lineRule="auto"/>
        <w:jc w:val="both"/>
        <w:rPr/>
      </w:pPr>
      <w:r w:rsidDel="00000000" w:rsidR="00000000" w:rsidRPr="00000000">
        <w:rPr>
          <w:i w:val="1"/>
          <w:iCs w:val="1"/>
          <w:rtl w:val="0"/>
        </w:rPr>
        <w:t xml:space="preserve">Perceived Awareness</w:t>
      </w:r>
      <w:r w:rsidDel="00000000" w:rsidR="00000000" w:rsidRPr="00000000">
        <w:rPr>
          <w:rtl w:val="0"/>
        </w:rPr>
        <w:t xml:space="preserve"> is a user's perceived ability to recognize dark patterns upon encountering them [24]. This disparity in awareness influences perceptions, as those with higher awareness often view dark patterns more critically [12], [17]. Bongard-Blanchy et al. (2021) asserts that younger users tend to be more aware of dark patterns, however, all users are unsure of the harm they could cause. Additionally, they found that people who are able to recognize manipulative design report a lower likelihood of being influenced in their decisions by them, however, this ability does not actually make a difference in their likelihood to be influenced. Findings of different studies have mixed findings about the extent of digital literacy and educations’ effect on dark patterns awareness. Maier (2019) and Luguri and Strahilevitz (2021) found that it significantly impacts awareness, whereas Voight et al. (2021) and Di Geronimo et al. (2020) found no connection between digital literacy and ability to recognize and counter dark patterns.</w:t>
      </w:r>
    </w:p>
    <w:p w:rsidR="00000000" w:rsidDel="00000000" w:rsidP="00000000" w:rsidRDefault="00000000" w:rsidRPr="00000000" w14:paraId="000000AE">
      <w:pPr>
        <w:spacing w:after="0" w:before="0" w:line="240" w:lineRule="auto"/>
        <w:jc w:val="both"/>
        <w:rPr/>
      </w:pPr>
      <w:r w:rsidDel="00000000" w:rsidR="00000000" w:rsidRPr="00000000">
        <w:rPr>
          <w:i w:val="1"/>
          <w:iCs w:val="1"/>
          <w:rtl w:val="0"/>
        </w:rPr>
        <w:t xml:space="preserve">Perceived Control</w:t>
      </w:r>
      <w:r w:rsidDel="00000000" w:rsidR="00000000" w:rsidRPr="00000000">
        <w:rPr>
          <w:rtl w:val="0"/>
        </w:rPr>
        <w:t xml:space="preserve"> is a user's perceived ability to make informed decisions without being unduly influenced by other factors [12]. In general, users don’t perceive themselves to have much control over their actions or data online because they feel that they are being “guided” to do or agree to certain things in order to enjoy the benefits of using online platforms  [6], [16], [21]. However, in the context of dark patterns, users can be made to feel like they have more control over their personal information and actions online by manipulating the interface. For example, “obstructing” the users’ desired actions so that they are not known to the user has this effect [6], [10]. Additionally, Monge-Rofarello et al. (2021) found that the “social investment” pattern (the users’ social metrics, e.g., the number of reactions or comments to the user’s post) hinders the users’ sense of control most out of all the “attention-capture” patterns because it forces the user to stay engaged in order to preserve their current status on the platform. However, in general, exposure to traditional dark patterns makes users perceive decreased control [3], [9].</w:t>
      </w:r>
    </w:p>
    <w:p w:rsidR="00000000" w:rsidDel="00000000" w:rsidP="00000000" w:rsidRDefault="00000000" w:rsidRPr="00000000" w14:paraId="000000AF">
      <w:pPr>
        <w:widowControl w:val="0"/>
        <w:spacing w:after="0" w:before="0" w:line="240" w:lineRule="auto"/>
        <w:jc w:val="both"/>
        <w:rPr/>
      </w:pPr>
      <w:r w:rsidDel="00000000" w:rsidR="00000000" w:rsidRPr="00000000">
        <w:rPr>
          <w:i w:val="1"/>
          <w:iCs w:val="1"/>
          <w:rtl w:val="0"/>
        </w:rPr>
        <w:t xml:space="preserve">Usability</w:t>
      </w:r>
      <w:r w:rsidDel="00000000" w:rsidR="00000000" w:rsidRPr="00000000">
        <w:rPr>
          <w:rtl w:val="0"/>
        </w:rPr>
        <w:t xml:space="preserve"> refers to the perceived ease-of-use and mental effort spent when using the interface [40]. Traditional dark patterns have been found to negatively influence the interaction between the user and the interface thus making it less usable [3], [5], [12], [10], but there is a caveat in newer dark patterns. Paradoxically, “attention-capture” dark patterns do not necessarily prevent users from achieving their interaction goals, but rather simplifying the interaction to the point where the perceived usability is high which in turn garners more engagement from the users [19].</w:t>
      </w:r>
    </w:p>
    <w:p w:rsidR="00000000" w:rsidDel="00000000" w:rsidP="00000000" w:rsidRDefault="00000000" w:rsidRPr="00000000" w14:paraId="000000B0">
      <w:pPr>
        <w:spacing w:after="0" w:before="0" w:line="240" w:lineRule="auto"/>
        <w:ind w:left="0" w:firstLine="0"/>
        <w:jc w:val="both"/>
        <w:rPr/>
      </w:pPr>
      <w:r w:rsidDel="00000000" w:rsidR="00000000" w:rsidRPr="00000000">
        <w:rPr>
          <w:i w:val="1"/>
          <w:iCs w:val="1"/>
          <w:rtl w:val="0"/>
        </w:rPr>
        <w:t xml:space="preserve">Perceived Risk</w:t>
      </w:r>
      <w:r w:rsidDel="00000000" w:rsidR="00000000" w:rsidRPr="00000000">
        <w:rPr>
          <w:rtl w:val="0"/>
        </w:rPr>
        <w:t xml:space="preserve"> in the context of dark patterns is the extent to which users feel that engaging with an interface may lead to unintended or harmful outcomes due to manipulative design features [10]. This risk perception encompasses concerns about accidentally sharing personal data, subscribing to unwanted services, or being tricked into making unintended purchases. As Voigt et al. (2021) highlight, perceived risk increases when users feel a lack of transparency or control over their interactions, as these conditions raise fears of exploitation. Maier (2019) adds that perceived risk varies depending on users' awareness of potential consequences and digital literacy, with greater risk awareness amplifying negative emotional responses, such as frustration and distrust.</w:t>
      </w:r>
    </w:p>
    <w:p w:rsidR="00000000" w:rsidDel="00000000" w:rsidP="00000000" w:rsidRDefault="00000000" w:rsidRPr="00000000" w14:paraId="000000B1">
      <w:pPr>
        <w:spacing w:after="0" w:before="0" w:line="240" w:lineRule="auto"/>
        <w:jc w:val="both"/>
        <w:rPr/>
      </w:pPr>
      <w:r w:rsidDel="00000000" w:rsidR="00000000" w:rsidRPr="00000000">
        <w:rPr>
          <w:i w:val="1"/>
          <w:iCs w:val="1"/>
          <w:rtl w:val="0"/>
        </w:rPr>
        <w:t xml:space="preserve">Perceived Manipulation</w:t>
      </w:r>
      <w:r w:rsidDel="00000000" w:rsidR="00000000" w:rsidRPr="00000000">
        <w:rPr>
          <w:rtl w:val="0"/>
        </w:rPr>
        <w:t xml:space="preserve"> refers to the extent to which users recognize and feel that an interface or design element is intentionally crafted to influence their actions or decisions in ways that benefit the platform rather than the user [10], [12]. Ultimately, dark patterns are perceived as infringing on user autonomy, limiting users’ ability to make informed choices and leading to ethical concerns and skepticism towards digital platforms [15]. Bongard-Blanchy et al. (2021) found that users knowledgeable about dark patterns can better identify manipulative elements, but awareness alone does not always prevent them from being manipulated. This often leads users to feel that their autonomy is compromised, fostering distrust and resentment towards platforms that exploit their vulnerabilities [15], [24].</w:t>
      </w:r>
    </w:p>
    <w:p w:rsidR="00000000" w:rsidDel="00000000" w:rsidP="00000000" w:rsidRDefault="00000000" w:rsidRPr="00000000" w14:paraId="000000B2">
      <w:pPr>
        <w:pStyle w:val="Heading3"/>
        <w:rPr>
          <w:color w:val="000000"/>
        </w:rPr>
      </w:pPr>
      <w:bookmarkStart w:colFirst="0" w:colLast="0" w:name="_scv2pav2gbbf" w:id="29"/>
      <w:bookmarkEnd w:id="29"/>
      <w:r w:rsidDel="00000000" w:rsidR="00000000" w:rsidRPr="00000000">
        <w:rPr>
          <w:color w:val="000000"/>
          <w:rtl w:val="0"/>
        </w:rPr>
        <w:t xml:space="preserve">5.1.3 User Reactions to Dark Patterns</w:t>
      </w:r>
    </w:p>
    <w:p w:rsidR="00000000" w:rsidDel="00000000" w:rsidP="00000000" w:rsidRDefault="00000000" w:rsidRPr="00000000" w14:paraId="000000B3">
      <w:pPr>
        <w:spacing w:after="0" w:before="0" w:line="240" w:lineRule="auto"/>
        <w:jc w:val="both"/>
        <w:rPr/>
      </w:pPr>
      <w:r w:rsidDel="00000000" w:rsidR="00000000" w:rsidRPr="00000000">
        <w:rPr>
          <w:rtl w:val="0"/>
        </w:rPr>
        <w:t xml:space="preserve">With regards to reactions, elicitation of negative emotions, trust loss towards company, acceptance of dark patterns, and irrational user behavior were found. We will now discuss each theme in depth.</w:t>
      </w:r>
      <w:r w:rsidDel="00000000" w:rsidR="00000000" w:rsidRPr="00000000">
        <w:rPr>
          <w:rtl w:val="0"/>
        </w:rPr>
      </w:r>
    </w:p>
    <w:p w:rsidR="00000000" w:rsidDel="00000000" w:rsidP="00000000" w:rsidRDefault="00000000" w:rsidRPr="00000000" w14:paraId="000000B4">
      <w:pPr>
        <w:spacing w:after="0" w:before="200" w:line="240" w:lineRule="auto"/>
        <w:jc w:val="both"/>
        <w:rPr/>
      </w:pPr>
      <w:r w:rsidDel="00000000" w:rsidR="00000000" w:rsidRPr="00000000">
        <w:rPr>
          <w:b w:val="1"/>
          <w:bCs w:val="1"/>
          <w:rtl w:val="0"/>
        </w:rPr>
        <w:t xml:space="preserve">Elicitation of Negative Emotions</w:t>
      </w:r>
      <w:r w:rsidDel="00000000" w:rsidR="00000000" w:rsidRPr="00000000">
        <w:rPr>
          <w:rtl w:val="0"/>
        </w:rPr>
        <w:t xml:space="preserve"> </w:t>
      </w:r>
    </w:p>
    <w:p w:rsidR="00000000" w:rsidDel="00000000" w:rsidP="00000000" w:rsidRDefault="00000000" w:rsidRPr="00000000" w14:paraId="000000B5">
      <w:pPr>
        <w:spacing w:after="0" w:before="0" w:line="240" w:lineRule="auto"/>
        <w:jc w:val="both"/>
        <w:rPr/>
      </w:pPr>
      <w:r w:rsidDel="00000000" w:rsidR="00000000" w:rsidRPr="00000000">
        <w:rPr>
          <w:rtl w:val="0"/>
        </w:rPr>
        <w:t xml:space="preserve">A recurring theme in some of the dark patterns-related papers was the negative emotions that dark patterns elicited from users upon encountering or being exposed to them. Although they typically varied by pattern, all of them elicited neutral (indifference) to negative emotions (sadness, disgust, anger). These emotions included: indifference, sadness, anger, disgust [3], annoyance [10], pressure, irritation, frustration, pressure, and worry [12]. </w:t>
      </w:r>
    </w:p>
    <w:p w:rsidR="00000000" w:rsidDel="00000000" w:rsidP="00000000" w:rsidRDefault="00000000" w:rsidRPr="00000000" w14:paraId="000000B6">
      <w:pPr>
        <w:spacing w:after="0" w:before="0" w:line="240" w:lineRule="auto"/>
        <w:jc w:val="both"/>
        <w:rPr/>
      </w:pPr>
      <w:r w:rsidDel="00000000" w:rsidR="00000000" w:rsidRPr="00000000">
        <w:rPr>
          <w:rtl w:val="0"/>
        </w:rPr>
        <w:t xml:space="preserve">Avolicino et al. (2022) also found that digital literacy had a significant impact on the depth of the experienced emotions, where people with less experience (which tended to be older adults) experienced more negative emotions whereas people with more experience (which tended to be younger adults) experienced more indifference. They also found that susceptibility to dark patterns also had an impact on the depth of experienced emotion, where older adults were found to be more susceptible than younger ones due to their lack of experience. Similarly, Bongard-Blanchy et al. (2021) found that previous experiences with dark patterns heighten users' frustration. Maier’s (2019) findings add that the participants expressed that the depth of their reactions are based on the severity of the perceived risk of encountering dark patterns. </w:t>
      </w:r>
    </w:p>
    <w:p w:rsidR="00000000" w:rsidDel="00000000" w:rsidP="00000000" w:rsidRDefault="00000000" w:rsidRPr="00000000" w14:paraId="000000B7">
      <w:pPr>
        <w:spacing w:after="0" w:before="0" w:line="240" w:lineRule="auto"/>
        <w:jc w:val="both"/>
        <w:rPr/>
      </w:pPr>
      <w:r w:rsidDel="00000000" w:rsidR="00000000" w:rsidRPr="00000000">
        <w:rPr>
          <w:rtl w:val="0"/>
        </w:rPr>
        <w:t xml:space="preserve">Luguri and Strahilevitz (2021) examined the effect of dark patterns at different severity levels: mild and aggressive. They found that exposure to aggressive dark patterns led to a powerful backlash from participants whereas exposure to mild dark patterns did not and in fact were barely noticed by participants. This is strengthened by Maier (2019), a participant expressed a similar sentiment about mild dark patterns: “if it’s just in the background and you can’t see it and it is not obvious, then I accept it more”. In fact, when exposed to mild dark patterns, participants were still twice as likely to sign up to a dubious service than the control group. This implies that perceived risk, which is associated with the perceived severity of the dark pattern [3] elicits negative emotions from users.</w:t>
      </w:r>
    </w:p>
    <w:p w:rsidR="00000000" w:rsidDel="00000000" w:rsidP="00000000" w:rsidRDefault="00000000" w:rsidRPr="00000000" w14:paraId="000000B8">
      <w:pPr>
        <w:spacing w:after="0" w:before="200" w:line="240" w:lineRule="auto"/>
        <w:ind w:left="0" w:firstLine="0"/>
        <w:jc w:val="both"/>
        <w:rPr>
          <w:b w:val="1"/>
          <w:bCs w:val="1"/>
        </w:rPr>
      </w:pPr>
      <w:r w:rsidDel="00000000" w:rsidR="00000000" w:rsidRPr="00000000">
        <w:rPr>
          <w:b w:val="1"/>
          <w:bCs w:val="1"/>
          <w:rtl w:val="0"/>
        </w:rPr>
        <w:t xml:space="preserve">User Reactions to Dark Patterns</w:t>
      </w:r>
    </w:p>
    <w:p w:rsidR="00000000" w:rsidDel="00000000" w:rsidP="00000000" w:rsidRDefault="00000000" w:rsidRPr="00000000" w14:paraId="000000B9">
      <w:pPr>
        <w:spacing w:after="0" w:before="0" w:line="240" w:lineRule="auto"/>
        <w:ind w:left="0" w:firstLine="0"/>
        <w:jc w:val="both"/>
        <w:rPr/>
      </w:pPr>
      <w:r w:rsidDel="00000000" w:rsidR="00000000" w:rsidRPr="00000000">
        <w:rPr>
          <w:rtl w:val="0"/>
        </w:rPr>
        <w:t xml:space="preserve">Reactions to dark patterns can often be complex and vary greatly depending on a number of factors both within the interface and the individual user.</w:t>
      </w:r>
    </w:p>
    <w:p w:rsidR="00000000" w:rsidDel="00000000" w:rsidP="00000000" w:rsidRDefault="00000000" w:rsidRPr="00000000" w14:paraId="000000BA">
      <w:pPr>
        <w:spacing w:after="0" w:before="0" w:line="240" w:lineRule="auto"/>
        <w:jc w:val="both"/>
        <w:rPr/>
      </w:pPr>
      <w:r w:rsidDel="00000000" w:rsidR="00000000" w:rsidRPr="00000000">
        <w:rPr>
          <w:i w:val="1"/>
          <w:iCs w:val="1"/>
          <w:rtl w:val="0"/>
        </w:rPr>
        <w:t xml:space="preserve">Irrational Behavior.</w:t>
      </w:r>
      <w:r w:rsidDel="00000000" w:rsidR="00000000" w:rsidRPr="00000000">
        <w:rPr>
          <w:b w:val="1"/>
          <w:bCs w:val="1"/>
          <w:rtl w:val="0"/>
        </w:rPr>
        <w:t xml:space="preserve"> </w:t>
      </w:r>
      <w:r w:rsidDel="00000000" w:rsidR="00000000" w:rsidRPr="00000000">
        <w:rPr>
          <w:rtl w:val="0"/>
        </w:rPr>
        <w:t xml:space="preserve">Dark patterns often lead users to act irrationally, subtly manipulating them into behaviors that may not align with their best interests. Day and Stemler et al. (2020) explain how users feel compelled to make certain choices, such as sharing personal information. But these interfaces frame these “choices” as “an exercise of free will”, thus eroding their ability to act rationally and manipulating the users into thinking that they want to make that choice in order to gain access to the interface’s services. Graẞl et al. (2021) supports this by showing that nudges within an interface effectively sway users toward intended choices, bypassing rational deliberation. Similarly, Sin et al. (2021) found that dark patterns increased impulsive purchases on shopping platforms and overrode users' decision-making autonomy. On Facebook, Mildner et al. (2021) observed that interface interference led users to adjust behaviors despite heightened privacy concerns, while Luguri and Strahilevitz (2021) found that even mild dark patterns, which often go undetected, enhance user engagement by subtly nudging users into making certain decisions. Lastly, Monge-Rofarello and De Russis (2022) noted that removing attention-capture metrics (like post reactions) encouraged more genuine user engagement, highlighting how the absence of manipulative cues fosters more intentional and rational interactions. Collectively, these studies illustrate that dark patterns systematically exploit cognitive biases, guiding users toward impulsive, often regrettable actions that undermine rational choice.</w:t>
      </w:r>
      <w:r w:rsidDel="00000000" w:rsidR="00000000" w:rsidRPr="00000000">
        <w:rPr>
          <w:rtl w:val="0"/>
        </w:rPr>
      </w:r>
    </w:p>
    <w:p w:rsidR="00000000" w:rsidDel="00000000" w:rsidP="00000000" w:rsidRDefault="00000000" w:rsidRPr="00000000" w14:paraId="000000BB">
      <w:pPr>
        <w:widowControl w:val="0"/>
        <w:spacing w:after="0" w:before="0" w:line="240" w:lineRule="auto"/>
        <w:jc w:val="both"/>
        <w:rPr/>
      </w:pPr>
      <w:r w:rsidDel="00000000" w:rsidR="00000000" w:rsidRPr="00000000">
        <w:rPr>
          <w:i w:val="1"/>
          <w:iCs w:val="1"/>
          <w:rtl w:val="0"/>
        </w:rPr>
        <w:t xml:space="preserve">Loss of Trust. </w:t>
      </w:r>
      <w:r w:rsidDel="00000000" w:rsidR="00000000" w:rsidRPr="00000000">
        <w:rPr>
          <w:rtl w:val="0"/>
        </w:rPr>
        <w:t xml:space="preserve">Research consistently shows that dark patterns undermine user trust in companies, with the impact varying based on the manipulation's severity and users' relationship with the brand. Voigt et al. (2021) found that feelings of annoyance impacted users’ expressed brand trust. More aggressive dark patterns can be particularly damaging to trust in companies since they garner heavy backlash and elicit negative emotions from users, as Luguri and Strahilevitz (2021) and Monge-Rofarello and De Russis (2022) found. Studies such as Narayanan (2020) and Sin et al. (2022) illustrate that this erosion of trust extends beyond individual brands, creating widespread skepticism toward digital platforms perceived as profit-driven rather than user-centered. However, Maier (2019) highlighted that although users expressed that companies were largely to blame for using these manipulative tactics, they also noted that they are partially responsible for “their own fate”. Collectively, these findings reveal that dark patterns, whether subtle or aggressive, have a cumulative effect on user confidence, fostering lasting distrust toward brands and the digital marketplace as a whole.</w:t>
      </w:r>
    </w:p>
    <w:p w:rsidR="00000000" w:rsidDel="00000000" w:rsidP="00000000" w:rsidRDefault="00000000" w:rsidRPr="00000000" w14:paraId="000000BC">
      <w:pPr>
        <w:widowControl w:val="0"/>
        <w:spacing w:after="0" w:before="0" w:line="240" w:lineRule="auto"/>
        <w:jc w:val="both"/>
        <w:rPr/>
      </w:pPr>
      <w:r w:rsidDel="00000000" w:rsidR="00000000" w:rsidRPr="00000000">
        <w:rPr>
          <w:i w:val="1"/>
          <w:iCs w:val="1"/>
          <w:rtl w:val="0"/>
        </w:rPr>
        <w:t xml:space="preserve">Acceptance. </w:t>
      </w:r>
      <w:r w:rsidDel="00000000" w:rsidR="00000000" w:rsidRPr="00000000">
        <w:rPr>
          <w:rtl w:val="0"/>
        </w:rPr>
        <w:t xml:space="preserve">An important concept that came up in the literature is the </w:t>
      </w:r>
      <w:r w:rsidDel="00000000" w:rsidR="00000000" w:rsidRPr="00000000">
        <w:rPr>
          <w:rtl w:val="0"/>
        </w:rPr>
        <w:t xml:space="preserve">acceptance</w:t>
      </w:r>
      <w:r w:rsidDel="00000000" w:rsidR="00000000" w:rsidRPr="00000000">
        <w:rPr>
          <w:rtl w:val="0"/>
        </w:rPr>
        <w:t xml:space="preserve"> of dark patterns in interface interactions [12], driven by resignation, desensitization, and perceived inevitability. Maier (2019) found that users may rationalize minor manipulative tactics, especially from brands they trust, viewing these as tolerable inconveniences rather than overtly harmful actions. Similarly, Bongard-Blanchy et al. (2021) reported that users feel powerless against dark patterns and passively accept them, seeing manipulative designs as standard practice across digital platforms. Luguri and Strahilevitz (2021) observed that mild dark patterns—such as pre-selected options—are frequently tolerated because users perceive them as minor or subtle, fostering compliance even when users recognize the manipulation. Avolicino et al. (2022) found that repeated exposure to dark patterns leads digitally literate users to respond with indifference, normalizing these manipulative tactics as part of online interactions. Di Geronimo et al. (2020) found that users often fail to recognize manipulative design (dark pattern blindness), but they still felt wary when using those interfaces. A participant expressed that they are “...so common that we just do not consider it anymore”, thus implicitly accepting them just for using the internet. These findings illustrate that, despite awareness, users tend to accept dark patterns due to adaptation, habit, and a lack of perceived control over their digital environments.</w:t>
      </w:r>
      <w:r w:rsidDel="00000000" w:rsidR="00000000" w:rsidRPr="00000000">
        <w:rPr>
          <w:rtl w:val="0"/>
        </w:rPr>
      </w:r>
    </w:p>
    <w:p w:rsidR="00000000" w:rsidDel="00000000" w:rsidP="00000000" w:rsidRDefault="00000000" w:rsidRPr="00000000" w14:paraId="000000BD">
      <w:pPr>
        <w:spacing w:after="0" w:line="240" w:lineRule="auto"/>
        <w:jc w:val="both"/>
        <w:rPr/>
      </w:pPr>
      <w:r w:rsidDel="00000000" w:rsidR="00000000" w:rsidRPr="00000000">
        <w:rPr>
          <w:b w:val="1"/>
          <w:bCs w:val="1"/>
          <w:rtl w:val="0"/>
        </w:rPr>
        <w:t xml:space="preserve">Table 3.</w:t>
      </w:r>
      <w:r w:rsidDel="00000000" w:rsidR="00000000" w:rsidRPr="00000000">
        <w:rPr>
          <w:rtl w:val="0"/>
        </w:rPr>
        <w:t xml:space="preserve"> Dark patterns-related sources and methods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Type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Study</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rPr/>
            </w:pPr>
            <w:r w:rsidDel="00000000" w:rsidR="00000000" w:rsidRPr="00000000">
              <w:rPr>
                <w:rtl w:val="0"/>
              </w:rPr>
              <w:t xml:space="preserve">qualitative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Maier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Focus group interview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Monge-Rofarello et al.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Auto-ethnography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Mathur et al.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Criticism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Chivukula et al.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rPr/>
            </w:pPr>
            <w:r w:rsidDel="00000000" w:rsidR="00000000" w:rsidRPr="00000000">
              <w:rPr>
                <w:rtl w:val="0"/>
              </w:rPr>
              <w:t xml:space="preserve">Exploratory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rPr/>
            </w:pPr>
            <w:r w:rsidDel="00000000" w:rsidR="00000000" w:rsidRPr="00000000">
              <w:rPr>
                <w:rtl w:val="0"/>
              </w:rPr>
              <w:t xml:space="preserve">Gray et al.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rPr/>
            </w:pPr>
            <w:r w:rsidDel="00000000" w:rsidR="00000000" w:rsidRPr="00000000">
              <w:rPr>
                <w:rtl w:val="0"/>
              </w:rPr>
              <w:t xml:space="preserve">Thematic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rPr/>
            </w:pPr>
            <w:r w:rsidDel="00000000" w:rsidR="00000000" w:rsidRPr="00000000">
              <w:rPr>
                <w:rtl w:val="0"/>
              </w:rPr>
              <w:t xml:space="preserve">Waldman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rPr/>
            </w:pPr>
            <w:r w:rsidDel="00000000" w:rsidR="00000000" w:rsidRPr="00000000">
              <w:rPr>
                <w:rtl w:val="0"/>
              </w:rPr>
              <w:t xml:space="preserve">Legal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rPr/>
            </w:pPr>
            <w:r w:rsidDel="00000000" w:rsidR="00000000" w:rsidRPr="00000000">
              <w:rPr>
                <w:rtl w:val="0"/>
              </w:rPr>
              <w:t xml:space="preserve">Day and Stemler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rPr/>
            </w:pPr>
            <w:r w:rsidDel="00000000" w:rsidR="00000000" w:rsidRPr="00000000">
              <w:rPr>
                <w:rtl w:val="0"/>
              </w:rPr>
              <w:t xml:space="preserve">Literature review, conceptual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Mildner et al. [16], M. Bhoot et al. [18], Di Geronimo et al. [20], Schaffner et al. [21], Gray et al. [22], Bongard-Blanchy et al.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240" w:lineRule="auto"/>
              <w:rPr/>
            </w:pPr>
            <w:r w:rsidDel="00000000" w:rsidR="00000000" w:rsidRPr="00000000">
              <w:rPr>
                <w:rtl w:val="0"/>
              </w:rPr>
              <w:t xml:space="preserve">Avoncilo et al. [3], Graẞl et al. [6], Sin et al. [9], Voigt et al. [10], Luguri and Strahilevitz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240" w:lineRule="auto"/>
              <w:rPr/>
            </w:pPr>
            <w:r w:rsidDel="00000000" w:rsidR="00000000" w:rsidRPr="00000000">
              <w:rPr>
                <w:rtl w:val="0"/>
              </w:rPr>
              <w:t xml:space="preserve">Experiment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rPr/>
            </w:pPr>
            <w:r w:rsidDel="00000000" w:rsidR="00000000" w:rsidRPr="00000000">
              <w:rPr>
                <w:rtl w:val="0"/>
              </w:rPr>
              <w:t xml:space="preserve">Di Geronimo et al.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Content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Mixed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240" w:lineRule="auto"/>
              <w:rPr/>
            </w:pPr>
            <w:r w:rsidDel="00000000" w:rsidR="00000000" w:rsidRPr="00000000">
              <w:rPr>
                <w:rtl w:val="0"/>
              </w:rPr>
              <w:t xml:space="preserve">Gray et al.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0E2">
      <w:pPr>
        <w:pStyle w:val="Heading2"/>
        <w:spacing w:after="0" w:lineRule="auto"/>
        <w:jc w:val="both"/>
        <w:rPr>
          <w:sz w:val="22"/>
          <w:szCs w:val="22"/>
        </w:rPr>
      </w:pPr>
      <w:bookmarkStart w:colFirst="0" w:colLast="0" w:name="_bnm50dinwk7t" w:id="30"/>
      <w:bookmarkEnd w:id="30"/>
      <w:r w:rsidDel="00000000" w:rsidR="00000000" w:rsidRPr="00000000">
        <w:rPr>
          <w:rtl w:val="0"/>
        </w:rPr>
        <w:t xml:space="preserve">5.2 </w:t>
      </w:r>
      <w:r w:rsidDel="00000000" w:rsidR="00000000" w:rsidRPr="00000000">
        <w:rPr>
          <w:sz w:val="22"/>
          <w:szCs w:val="22"/>
          <w:rtl w:val="0"/>
        </w:rPr>
        <w:t xml:space="preserve">End User Privacy Perceptions and Behaviors</w:t>
      </w:r>
    </w:p>
    <w:p w:rsidR="00000000" w:rsidDel="00000000" w:rsidP="00000000" w:rsidRDefault="00000000" w:rsidRPr="00000000" w14:paraId="000000E3">
      <w:pPr>
        <w:spacing w:before="0" w:lineRule="auto"/>
        <w:jc w:val="both"/>
        <w:rPr/>
      </w:pPr>
      <w:r w:rsidDel="00000000" w:rsidR="00000000" w:rsidRPr="00000000">
        <w:rPr>
          <w:rtl w:val="0"/>
        </w:rPr>
        <w:t xml:space="preserve">After surveying the literature, four themes were found: demographic influence on privacy perceptions, external influence on privacy perceptions, antecedents of privacy perception, and the user privacy perceptions themselves. Each theme has concepts related to it, listed in Table 4.</w:t>
      </w:r>
      <w:r w:rsidDel="00000000" w:rsidR="00000000" w:rsidRPr="00000000">
        <w:rPr>
          <w:rtl w:val="0"/>
        </w:rPr>
      </w:r>
    </w:p>
    <w:p w:rsidR="00000000" w:rsidDel="00000000" w:rsidP="00000000" w:rsidRDefault="00000000" w:rsidRPr="00000000" w14:paraId="000000E4">
      <w:pPr>
        <w:spacing w:after="0" w:line="240" w:lineRule="auto"/>
        <w:jc w:val="both"/>
        <w:rPr/>
      </w:pPr>
      <w:r w:rsidDel="00000000" w:rsidR="00000000" w:rsidRPr="00000000">
        <w:rPr>
          <w:b w:val="1"/>
          <w:bCs w:val="1"/>
          <w:rtl w:val="0"/>
        </w:rPr>
        <w:t xml:space="preserve">Table 4.</w:t>
      </w:r>
      <w:r w:rsidDel="00000000" w:rsidR="00000000" w:rsidRPr="00000000">
        <w:rPr>
          <w:rtl w:val="0"/>
        </w:rPr>
        <w:t xml:space="preserve"> Privacy perceptions-related themes and concepts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jc w:val="both"/>
              <w:rPr/>
            </w:pPr>
            <w:r w:rsidDel="00000000" w:rsidR="00000000" w:rsidRPr="00000000">
              <w:rPr>
                <w:rtl w:val="0"/>
              </w:rPr>
              <w:t xml:space="preserve">Themes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Concepts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Demographic Influence on Privacy Perceptions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Cross-cultural differences in privacy perceptions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rPr/>
            </w:pPr>
            <w:r w:rsidDel="00000000" w:rsidR="00000000" w:rsidRPr="00000000">
              <w:rPr>
                <w:rtl w:val="0"/>
              </w:rPr>
              <w:t xml:space="preserve">Age differences in privacy perceptions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before="0" w:line="240" w:lineRule="auto"/>
              <w:rPr/>
            </w:pPr>
            <w:r w:rsidDel="00000000" w:rsidR="00000000" w:rsidRPr="00000000">
              <w:rPr>
                <w:rtl w:val="0"/>
              </w:rPr>
              <w:t xml:space="preserve">Gender differences in privacy perceptions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240" w:lineRule="auto"/>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pStyle w:val="Heading3"/>
              <w:widowControl w:val="0"/>
              <w:spacing w:before="0" w:lineRule="auto"/>
              <w:rPr>
                <w:b w:val="0"/>
                <w:bCs w:val="0"/>
              </w:rPr>
            </w:pPr>
            <w:bookmarkStart w:colFirst="0" w:colLast="0" w:name="_rmkwfpe8cywk" w:id="31"/>
            <w:bookmarkEnd w:id="31"/>
            <w:r w:rsidDel="00000000" w:rsidR="00000000" w:rsidRPr="00000000">
              <w:rPr>
                <w:b w:val="0"/>
                <w:bCs w:val="0"/>
                <w:color w:val="000000"/>
                <w:rtl w:val="0"/>
              </w:rPr>
              <w:t xml:space="preserve">Company Privacy Responsibility and Protection Influence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40" w:lineRule="auto"/>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rPr/>
            </w:pPr>
            <w:r w:rsidDel="00000000" w:rsidR="00000000" w:rsidRPr="00000000">
              <w:rPr>
                <w:rtl w:val="0"/>
              </w:rPr>
              <w:t xml:space="preserve">Antecedents of Privacy Perceptions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rPr/>
            </w:pPr>
            <w:r w:rsidDel="00000000" w:rsidR="00000000" w:rsidRPr="00000000">
              <w:rPr>
                <w:rtl w:val="0"/>
              </w:rPr>
              <w:t xml:space="preserve">[21], [25], [26], [30], [31], [32], [34], [36], [38]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User Privacy Perceptions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Perception of Control over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[21], [25], [26], [29], [30], [31], [38]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Perception of Privacy Risk/Threat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[25], [31], [34], [38]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Perceived Self-Efficacy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[25], [27], [28], [29], [32], [34], [35], [38]</w:t>
            </w:r>
          </w:p>
        </w:tc>
      </w:tr>
    </w:tbl>
    <w:p w:rsidR="00000000" w:rsidDel="00000000" w:rsidP="00000000" w:rsidRDefault="00000000" w:rsidRPr="00000000" w14:paraId="00000100">
      <w:pPr>
        <w:pStyle w:val="Heading3"/>
        <w:widowControl w:val="0"/>
        <w:spacing w:after="0" w:before="200" w:lineRule="auto"/>
        <w:jc w:val="both"/>
        <w:rPr>
          <w:color w:val="000000"/>
          <w:sz w:val="22"/>
          <w:szCs w:val="22"/>
        </w:rPr>
      </w:pPr>
      <w:bookmarkStart w:colFirst="0" w:colLast="0" w:name="_w8n2fp6v4gio" w:id="32"/>
      <w:bookmarkEnd w:id="32"/>
      <w:r w:rsidDel="00000000" w:rsidR="00000000" w:rsidRPr="00000000">
        <w:rPr>
          <w:color w:val="000000"/>
          <w:sz w:val="22"/>
          <w:szCs w:val="22"/>
          <w:rtl w:val="0"/>
        </w:rPr>
        <w:t xml:space="preserve">5.2.1 Antecedents of Privacy Perceptions</w:t>
      </w:r>
      <w:r w:rsidDel="00000000" w:rsidR="00000000" w:rsidRPr="00000000">
        <w:rPr>
          <w:color w:val="000000"/>
          <w:sz w:val="22"/>
          <w:szCs w:val="22"/>
          <w:rtl w:val="0"/>
        </w:rPr>
        <w:t xml:space="preserve"> </w:t>
      </w:r>
    </w:p>
    <w:p w:rsidR="00000000" w:rsidDel="00000000" w:rsidP="00000000" w:rsidRDefault="00000000" w:rsidRPr="00000000" w14:paraId="00000101">
      <w:pPr>
        <w:widowControl w:val="0"/>
        <w:spacing w:after="0" w:before="0" w:line="240" w:lineRule="auto"/>
        <w:jc w:val="both"/>
        <w:rPr/>
      </w:pPr>
      <w:r w:rsidDel="00000000" w:rsidR="00000000" w:rsidRPr="00000000">
        <w:rPr>
          <w:rtl w:val="0"/>
        </w:rPr>
        <w:t xml:space="preserve">There is no one unified privacy perception that users have about general internet use, and there are several factors that influence the privacy perception of the user when they are using different platforms and services [32]. So, before we discuss the privacy perception, we need to first understand what affects them.</w:t>
      </w:r>
    </w:p>
    <w:p w:rsidR="00000000" w:rsidDel="00000000" w:rsidP="00000000" w:rsidRDefault="00000000" w:rsidRPr="00000000" w14:paraId="00000102">
      <w:pPr>
        <w:widowControl w:val="0"/>
        <w:spacing w:after="0" w:before="200" w:line="240" w:lineRule="auto"/>
        <w:jc w:val="both"/>
        <w:rPr>
          <w:i w:val="1"/>
          <w:iCs w:val="1"/>
        </w:rPr>
      </w:pPr>
      <w:r w:rsidDel="00000000" w:rsidR="00000000" w:rsidRPr="00000000">
        <w:rPr>
          <w:i w:val="1"/>
          <w:iCs w:val="1"/>
          <w:rtl w:val="0"/>
        </w:rPr>
        <w:t xml:space="preserve">Context of Use</w:t>
      </w:r>
    </w:p>
    <w:p w:rsidR="00000000" w:rsidDel="00000000" w:rsidP="00000000" w:rsidRDefault="00000000" w:rsidRPr="00000000" w14:paraId="00000103">
      <w:pPr>
        <w:widowControl w:val="0"/>
        <w:spacing w:after="0" w:before="0" w:line="240" w:lineRule="auto"/>
        <w:jc w:val="both"/>
        <w:rPr/>
      </w:pPr>
      <w:r w:rsidDel="00000000" w:rsidR="00000000" w:rsidRPr="00000000">
        <w:rPr>
          <w:rtl w:val="0"/>
        </w:rPr>
        <w:t xml:space="preserve">Kokolakis et al. (2017) explicitly states, "Privacy behaviour is a highly contextual phenomenon”, meaning that individuals do not necessarily exhibit consistent privacy behaviors across different online environments. The type of platform, the time of use, the people they are interacting with and etc. can all affect how the user decides to interact with the platform and what they choose to disclose.</w:t>
      </w:r>
      <w:r w:rsidDel="00000000" w:rsidR="00000000" w:rsidRPr="00000000">
        <w:rPr>
          <w:rtl w:val="0"/>
        </w:rPr>
      </w:r>
    </w:p>
    <w:p w:rsidR="00000000" w:rsidDel="00000000" w:rsidP="00000000" w:rsidRDefault="00000000" w:rsidRPr="00000000" w14:paraId="00000104">
      <w:pPr>
        <w:pStyle w:val="Heading4"/>
        <w:widowControl w:val="0"/>
        <w:spacing w:after="0" w:before="200" w:line="240" w:lineRule="auto"/>
        <w:jc w:val="both"/>
        <w:rPr/>
      </w:pPr>
      <w:bookmarkStart w:colFirst="0" w:colLast="0" w:name="_sbs9vn68cxx" w:id="33"/>
      <w:bookmarkEnd w:id="33"/>
      <w:r w:rsidDel="00000000" w:rsidR="00000000" w:rsidRPr="00000000">
        <w:rPr>
          <w:rtl w:val="0"/>
        </w:rPr>
        <w:t xml:space="preserve">General Perceptions towards Technology</w:t>
      </w:r>
    </w:p>
    <w:p w:rsidR="00000000" w:rsidDel="00000000" w:rsidP="00000000" w:rsidRDefault="00000000" w:rsidRPr="00000000" w14:paraId="00000105">
      <w:pPr>
        <w:widowControl w:val="0"/>
        <w:spacing w:after="0" w:before="0" w:line="240" w:lineRule="auto"/>
        <w:jc w:val="both"/>
        <w:rPr/>
      </w:pPr>
      <w:r w:rsidDel="00000000" w:rsidR="00000000" w:rsidRPr="00000000">
        <w:rPr>
          <w:rtl w:val="0"/>
        </w:rPr>
        <w:t xml:space="preserve">Degirmenci (2018) adds that computer anxiety - “the tendency of individuals to be uneasy, apprehensive, or fearful about the current or future use of computers” [47] - can also act as a precedent for more concerned perceptions towards users’ privacy.</w:t>
      </w:r>
      <w:r w:rsidDel="00000000" w:rsidR="00000000" w:rsidRPr="00000000">
        <w:rPr>
          <w:rtl w:val="0"/>
        </w:rPr>
      </w:r>
    </w:p>
    <w:p w:rsidR="00000000" w:rsidDel="00000000" w:rsidP="00000000" w:rsidRDefault="00000000" w:rsidRPr="00000000" w14:paraId="00000106">
      <w:pPr>
        <w:widowControl w:val="0"/>
        <w:spacing w:after="0" w:before="0" w:line="240" w:lineRule="auto"/>
        <w:jc w:val="both"/>
        <w:rPr>
          <w:i w:val="1"/>
          <w:iCs w:val="1"/>
        </w:rPr>
      </w:pPr>
      <w:r w:rsidDel="00000000" w:rsidR="00000000" w:rsidRPr="00000000">
        <w:rPr>
          <w:i w:val="1"/>
          <w:iCs w:val="1"/>
          <w:rtl w:val="0"/>
        </w:rPr>
        <w:t xml:space="preserve">User Trust in Companies</w:t>
      </w:r>
    </w:p>
    <w:p w:rsidR="00000000" w:rsidDel="00000000" w:rsidP="00000000" w:rsidRDefault="00000000" w:rsidRPr="00000000" w14:paraId="00000107">
      <w:pPr>
        <w:widowControl w:val="0"/>
        <w:spacing w:after="0" w:before="0" w:line="240" w:lineRule="auto"/>
        <w:jc w:val="both"/>
        <w:rPr>
          <w:b w:val="1"/>
          <w:bCs w:val="1"/>
        </w:rPr>
      </w:pPr>
      <w:r w:rsidDel="00000000" w:rsidR="00000000" w:rsidRPr="00000000">
        <w:rPr>
          <w:rtl w:val="0"/>
        </w:rPr>
        <w:t xml:space="preserve">Schaffner et al. (2022) and Bandara et al. (2020) found that users do not think that companies have their best interest at heart when it comes to their data. Lack of corporate responsibility and regulation over user data from the company leads to consumers acting more defensively (e.g., falsifying information), implying an issue of trust with the company [26], [38]. However, for companies that are widely trusted, users </w:t>
      </w:r>
      <w:r w:rsidDel="00000000" w:rsidR="00000000" w:rsidRPr="00000000">
        <w:rPr>
          <w:rtl w:val="0"/>
        </w:rPr>
        <w:t xml:space="preserve">are more likely to engage in various positive behaviors, including making purchases, building relationships, and sharing personal information [26], [31] and pay less importance to privacy protection [38]. However, with the increasing number of data breaches and privacy violations, consumer trust in online companies is eroding [38]. </w:t>
      </w:r>
      <w:r w:rsidDel="00000000" w:rsidR="00000000" w:rsidRPr="00000000">
        <w:rPr>
          <w:rtl w:val="0"/>
        </w:rPr>
      </w:r>
    </w:p>
    <w:p w:rsidR="00000000" w:rsidDel="00000000" w:rsidP="00000000" w:rsidRDefault="00000000" w:rsidRPr="00000000" w14:paraId="00000108">
      <w:pPr>
        <w:widowControl w:val="0"/>
        <w:spacing w:after="0" w:before="200" w:line="240" w:lineRule="auto"/>
        <w:jc w:val="both"/>
        <w:rPr>
          <w:i w:val="1"/>
          <w:iCs w:val="1"/>
        </w:rPr>
      </w:pPr>
      <w:r w:rsidDel="00000000" w:rsidR="00000000" w:rsidRPr="00000000">
        <w:rPr>
          <w:i w:val="1"/>
          <w:iCs w:val="1"/>
          <w:rtl w:val="0"/>
        </w:rPr>
        <w:t xml:space="preserve">Perceived Information Sensitivity </w:t>
      </w:r>
    </w:p>
    <w:p w:rsidR="00000000" w:rsidDel="00000000" w:rsidP="00000000" w:rsidRDefault="00000000" w:rsidRPr="00000000" w14:paraId="00000109">
      <w:pPr>
        <w:widowControl w:val="0"/>
        <w:spacing w:after="0" w:before="0" w:line="240" w:lineRule="auto"/>
        <w:jc w:val="both"/>
        <w:rPr/>
      </w:pPr>
      <w:r w:rsidDel="00000000" w:rsidR="00000000" w:rsidRPr="00000000">
        <w:rPr>
          <w:rtl w:val="0"/>
        </w:rPr>
        <w:t xml:space="preserve">Generally, the more sensitive the information is deemed by the user, the less willing they are to disclose it </w:t>
      </w:r>
      <w:r w:rsidDel="00000000" w:rsidR="00000000" w:rsidRPr="00000000">
        <w:rPr>
          <w:rtl w:val="0"/>
        </w:rPr>
        <w:t xml:space="preserve">[32]</w:t>
      </w:r>
      <w:r w:rsidDel="00000000" w:rsidR="00000000" w:rsidRPr="00000000">
        <w:rPr>
          <w:rtl w:val="0"/>
        </w:rPr>
        <w:t xml:space="preserve">. But when it comes to disclosing sensitive information like health-related information, there is a caveat where they are more willing to share in exchange for emotional or informational support regarding their issue, assuming they perceive them to be a trusted source. They conduct a “risk calculus” [37] of the benefits and consequences of disclosing their personal information online. Adhikari et al. (2018) supports this by showing that precocious behavior is adopted where perceived sensitivity is strong. Tsay-Vogel et al. (2018) further showed that self-disclosures online have also decreased over the five-year period of the study as privacy concerns of heavy Facebook users rose. </w:t>
      </w:r>
    </w:p>
    <w:p w:rsidR="00000000" w:rsidDel="00000000" w:rsidP="00000000" w:rsidRDefault="00000000" w:rsidRPr="00000000" w14:paraId="0000010A">
      <w:pPr>
        <w:widowControl w:val="0"/>
        <w:spacing w:after="0" w:before="200" w:line="240" w:lineRule="auto"/>
        <w:jc w:val="both"/>
        <w:rPr>
          <w:i w:val="1"/>
          <w:iCs w:val="1"/>
        </w:rPr>
      </w:pPr>
      <w:r w:rsidDel="00000000" w:rsidR="00000000" w:rsidRPr="00000000">
        <w:rPr>
          <w:i w:val="1"/>
          <w:iCs w:val="1"/>
          <w:rtl w:val="0"/>
        </w:rPr>
        <w:t xml:space="preserve">Prior Experience with Privacy Breaches</w:t>
      </w:r>
    </w:p>
    <w:p w:rsidR="00000000" w:rsidDel="00000000" w:rsidP="00000000" w:rsidRDefault="00000000" w:rsidRPr="00000000" w14:paraId="0000010B">
      <w:pPr>
        <w:widowControl w:val="0"/>
        <w:spacing w:after="0" w:before="0" w:line="240" w:lineRule="auto"/>
        <w:jc w:val="both"/>
        <w:rPr/>
      </w:pPr>
      <w:r w:rsidDel="00000000" w:rsidR="00000000" w:rsidRPr="00000000">
        <w:rPr>
          <w:rtl w:val="0"/>
        </w:rPr>
        <w:t xml:space="preserve">Chen and Atkin et al. (2021) individuals who have personally experienced privacy violations tend to have heightened privacy concerns. They distinguish between direct personal experiences and indirect experiences gained through media reports of privacy risks. Tsay-Vogel et al. (2018) strengthens this and emphasizes that media coverage of data breaches and security incidents can amplify awareness and fear of privacy violations. They specifically mention hacking, spam, spoofing, and identity theft as examples that have become more prevalent and widely reported, contributing to increased sensitivity towards personal data. Therefore, both types of experiences can be impactful because they raise awareness of potential privacy threats. </w:t>
      </w:r>
    </w:p>
    <w:p w:rsidR="00000000" w:rsidDel="00000000" w:rsidP="00000000" w:rsidRDefault="00000000" w:rsidRPr="00000000" w14:paraId="0000010C">
      <w:pPr>
        <w:pStyle w:val="Heading3"/>
        <w:widowControl w:val="0"/>
        <w:spacing w:after="0" w:before="200" w:line="240" w:lineRule="auto"/>
        <w:jc w:val="both"/>
        <w:rPr>
          <w:color w:val="000000"/>
          <w:sz w:val="22"/>
          <w:szCs w:val="22"/>
        </w:rPr>
      </w:pPr>
      <w:bookmarkStart w:colFirst="0" w:colLast="0" w:name="_50do4e8y0z25" w:id="34"/>
      <w:bookmarkEnd w:id="34"/>
      <w:r w:rsidDel="00000000" w:rsidR="00000000" w:rsidRPr="00000000">
        <w:rPr>
          <w:color w:val="000000"/>
          <w:sz w:val="22"/>
          <w:szCs w:val="22"/>
          <w:rtl w:val="0"/>
        </w:rPr>
        <w:t xml:space="preserve">5.2.2 </w:t>
      </w:r>
      <w:r w:rsidDel="00000000" w:rsidR="00000000" w:rsidRPr="00000000">
        <w:rPr>
          <w:color w:val="000000"/>
          <w:sz w:val="22"/>
          <w:szCs w:val="22"/>
          <w:rtl w:val="0"/>
        </w:rPr>
        <w:t xml:space="preserve">Demographic Influence on Privacy Perceptions and Behaviors</w:t>
      </w:r>
    </w:p>
    <w:p w:rsidR="00000000" w:rsidDel="00000000" w:rsidP="00000000" w:rsidRDefault="00000000" w:rsidRPr="00000000" w14:paraId="0000010D">
      <w:pPr>
        <w:widowControl w:val="0"/>
        <w:spacing w:after="0" w:before="0" w:line="240" w:lineRule="auto"/>
        <w:jc w:val="both"/>
        <w:rPr/>
      </w:pPr>
      <w:r w:rsidDel="00000000" w:rsidR="00000000" w:rsidRPr="00000000">
        <w:rPr>
          <w:rtl w:val="0"/>
        </w:rPr>
        <w:t xml:space="preserve">Although relatively few studies have examined demographic influences on privacy perceptions and behaviors, available research highlights significant trends across age, cultural background, and gender. Trepte et al. (2017) found that individuals in cultures with high individualism prioritize privacy on social network sites (SNS) over social gratifications, while collectivist cultures place greater emphasis on social connections yet express heightened privacy concerns, potentially due to a collective sense of responsibility. High uncertainty-avoidance cultures are also more privacy-conscious, factoring in privacy risks more heavily in decisions on SNS. Meanwhile, Zeissig et al. (2017) observed that older users generally demonstrate greater privacy awareness than younger users, though awareness within the older demographic varies widely. Privacy concerns across age groups are generally influenced by self-efficacy, previous experiences with data misuse, and trust, leading those more aware to act more cautiously regardless of age. Additionally, Baruh et al. (2017) found that women are more likely than men to take privacy-protective measures, illustrating a gendered aspect to privacy behaviors. Overall, these findings underscore the role of demographic factors, including cultural values, age, and gender, in shaping privacy perceptions and actions.</w:t>
      </w:r>
      <w:r w:rsidDel="00000000" w:rsidR="00000000" w:rsidRPr="00000000">
        <w:rPr>
          <w:rtl w:val="0"/>
        </w:rPr>
      </w:r>
    </w:p>
    <w:p w:rsidR="00000000" w:rsidDel="00000000" w:rsidP="00000000" w:rsidRDefault="00000000" w:rsidRPr="00000000" w14:paraId="0000010E">
      <w:pPr>
        <w:pStyle w:val="Heading3"/>
        <w:widowControl w:val="0"/>
        <w:spacing w:after="0" w:before="200" w:lineRule="auto"/>
        <w:jc w:val="both"/>
        <w:rPr>
          <w:color w:val="000000"/>
          <w:sz w:val="22"/>
          <w:szCs w:val="22"/>
        </w:rPr>
      </w:pPr>
      <w:bookmarkStart w:colFirst="0" w:colLast="0" w:name="_n866tm6dcwgh" w:id="35"/>
      <w:bookmarkEnd w:id="35"/>
      <w:r w:rsidDel="00000000" w:rsidR="00000000" w:rsidRPr="00000000">
        <w:rPr>
          <w:color w:val="000000"/>
          <w:sz w:val="22"/>
          <w:szCs w:val="22"/>
          <w:rtl w:val="0"/>
        </w:rPr>
        <w:t xml:space="preserve">5.2.3 Company Privacy Responsibility and Protection</w:t>
      </w:r>
      <w:r w:rsidDel="00000000" w:rsidR="00000000" w:rsidRPr="00000000">
        <w:rPr>
          <w:color w:val="000000"/>
          <w:sz w:val="22"/>
          <w:szCs w:val="22"/>
          <w:rtl w:val="0"/>
        </w:rPr>
        <w:t xml:space="preserve"> Influence on Privacy Perception</w:t>
      </w:r>
    </w:p>
    <w:p w:rsidR="00000000" w:rsidDel="00000000" w:rsidP="00000000" w:rsidRDefault="00000000" w:rsidRPr="00000000" w14:paraId="0000010F">
      <w:pPr>
        <w:widowControl w:val="0"/>
        <w:spacing w:after="0" w:before="0" w:line="240" w:lineRule="auto"/>
        <w:jc w:val="both"/>
        <w:rPr/>
      </w:pPr>
      <w:r w:rsidDel="00000000" w:rsidR="00000000" w:rsidRPr="00000000">
        <w:rPr>
          <w:rtl w:val="0"/>
        </w:rPr>
        <w:t xml:space="preserve">The influence of corporate privacy responsibility and government regulation on user privacy perceptions is substantial. Bandara and Fernando et al. (2020) explored this through the Power-Responsibility Equilibrium (PRE) framework, which suggests that corporations and regulators share the power and responsibility to manage data and protect consumer privacy. In this framework, both entities are expected to act responsibly to create a balanced information exchange. When users perceive a lack of protection, they may engage in defensive behaviors, such as falsifying information or avoiding online activities, to mitigate perceived privacy risks​. Additionally, privacy empowerment, or providing individuals with control over their personal data, further builds trust, as users are more likely to trust companies that enable informed choices about their data​.</w:t>
      </w:r>
    </w:p>
    <w:p w:rsidR="00000000" w:rsidDel="00000000" w:rsidP="00000000" w:rsidRDefault="00000000" w:rsidRPr="00000000" w14:paraId="00000110">
      <w:pPr>
        <w:widowControl w:val="0"/>
        <w:spacing w:after="0" w:before="0" w:line="240" w:lineRule="auto"/>
        <w:jc w:val="both"/>
        <w:rPr/>
      </w:pPr>
      <w:r w:rsidDel="00000000" w:rsidR="00000000" w:rsidRPr="00000000">
        <w:rPr>
          <w:rtl w:val="0"/>
        </w:rPr>
        <w:t xml:space="preserve">Reputation also plays a vital role in influencing user trust. According to Bandara et al. (2020), a company’s reputation for protecting privacy and handling data responsibly significantly affects users’ willingness to trust it. Vendor familiarity similarly reduces perceived risk and increases trust, as familiarity allows users to anticipate vendor behavior based on previous interactions, thus fostering confidence in the company​​.</w:t>
      </w:r>
    </w:p>
    <w:p w:rsidR="00000000" w:rsidDel="00000000" w:rsidP="00000000" w:rsidRDefault="00000000" w:rsidRPr="00000000" w14:paraId="00000111">
      <w:pPr>
        <w:pStyle w:val="Heading3"/>
        <w:widowControl w:val="0"/>
        <w:spacing w:after="0" w:line="240" w:lineRule="auto"/>
        <w:jc w:val="both"/>
        <w:rPr>
          <w:color w:val="000000"/>
          <w:sz w:val="22"/>
          <w:szCs w:val="22"/>
        </w:rPr>
      </w:pPr>
      <w:bookmarkStart w:colFirst="0" w:colLast="0" w:name="_106p2i8l0lt" w:id="36"/>
      <w:bookmarkEnd w:id="36"/>
      <w:r w:rsidDel="00000000" w:rsidR="00000000" w:rsidRPr="00000000">
        <w:rPr>
          <w:color w:val="000000"/>
          <w:sz w:val="22"/>
          <w:szCs w:val="22"/>
          <w:rtl w:val="0"/>
        </w:rPr>
        <w:t xml:space="preserve">5.2.4 </w:t>
      </w:r>
      <w:r w:rsidDel="00000000" w:rsidR="00000000" w:rsidRPr="00000000">
        <w:rPr>
          <w:color w:val="000000"/>
          <w:sz w:val="22"/>
          <w:szCs w:val="22"/>
          <w:rtl w:val="0"/>
        </w:rPr>
        <w:t xml:space="preserve">User Privacy Perceptions</w:t>
      </w:r>
      <w:r w:rsidDel="00000000" w:rsidR="00000000" w:rsidRPr="00000000">
        <w:rPr>
          <w:rtl w:val="0"/>
        </w:rPr>
      </w:r>
    </w:p>
    <w:p w:rsidR="00000000" w:rsidDel="00000000" w:rsidP="00000000" w:rsidRDefault="00000000" w:rsidRPr="00000000" w14:paraId="00000112">
      <w:pPr>
        <w:widowControl w:val="0"/>
        <w:spacing w:after="0" w:before="0" w:line="240" w:lineRule="auto"/>
        <w:jc w:val="both"/>
        <w:rPr/>
      </w:pPr>
      <w:r w:rsidDel="00000000" w:rsidR="00000000" w:rsidRPr="00000000">
        <w:rPr>
          <w:rtl w:val="0"/>
        </w:rPr>
        <w:t xml:space="preserve">After understanding the antecedents of user privacy perceptions, we can now explore what privacy perceptions users have when interacting with interfaces. We describe a privacy perception as a collection of different aspects of internet use, namely: perceived control over privacy, perceived knowledge and experience, perceived risk/threat, user trust in company, and perceived information sensitivity [25], [35], [37]. Response efficacy was also mentioned as a possible privacy perception [25], but because other studies found that it was not statistically significant [35], [37], I decided to exclude it.</w:t>
      </w:r>
    </w:p>
    <w:p w:rsidR="00000000" w:rsidDel="00000000" w:rsidP="00000000" w:rsidRDefault="00000000" w:rsidRPr="00000000" w14:paraId="00000113">
      <w:pPr>
        <w:widowControl w:val="0"/>
        <w:spacing w:after="0" w:line="240" w:lineRule="auto"/>
        <w:jc w:val="both"/>
        <w:rPr>
          <w:i w:val="1"/>
          <w:iCs w:val="1"/>
        </w:rPr>
      </w:pPr>
      <w:r w:rsidDel="00000000" w:rsidR="00000000" w:rsidRPr="00000000">
        <w:rPr>
          <w:i w:val="1"/>
          <w:iCs w:val="1"/>
          <w:rtl w:val="0"/>
        </w:rPr>
        <w:t xml:space="preserve">Perceived Self-Efficacy</w:t>
      </w:r>
    </w:p>
    <w:p w:rsidR="00000000" w:rsidDel="00000000" w:rsidP="00000000" w:rsidRDefault="00000000" w:rsidRPr="00000000" w14:paraId="00000114">
      <w:pPr>
        <w:widowControl w:val="0"/>
        <w:spacing w:before="0" w:line="240" w:lineRule="auto"/>
        <w:ind w:firstLine="0"/>
        <w:jc w:val="both"/>
        <w:rPr/>
      </w:pPr>
      <w:r w:rsidDel="00000000" w:rsidR="00000000" w:rsidRPr="00000000">
        <w:rPr>
          <w:rtl w:val="0"/>
        </w:rPr>
        <w:t xml:space="preserve">Research on how internet experience and perceived knowledge (self-efficacy) influence privacy perceptions reveals mixed findings. Some studies suggest that increased internet experience can reduce privacy concerns, as users become familiar with online privacy practices and feel more equipped to protect themselves [25],[29],[38]. For instance, users with high privacy literacy are more likely to adopt protective measures [27], and those with self-efficacy in online health communities report lower privacy concerns, possibly due to greater confidence in managing privacy risks in familiar contexts [29],[37]. However, other studies find that heightened awareness of internet privacy risks can actually increase privacy concerns, often due to the "third-person perception," where users view others as more vulnerable to privacy threats [28],[35]. Users with high perceived knowledge may feel personally capable of managing privacy risks, yet worry about risks for others [28]. This concept of worrying for “the third person” is affected by several factors: social distance (i.e., </w:t>
      </w:r>
      <w:r w:rsidDel="00000000" w:rsidR="00000000" w:rsidRPr="00000000">
        <w:rPr>
          <w:rtl w:val="0"/>
        </w:rPr>
        <w:t xml:space="preserve">distant groups as more vulnerable to privacy risks); perceived undesirability of privacy risks; perceived self-efficacy (leads users to believe that they are more capable of “diagnosing” privacy risks towards others); negative prior online experiences; and frequency of internet use</w:t>
      </w:r>
      <w:r w:rsidDel="00000000" w:rsidR="00000000" w:rsidRPr="00000000">
        <w:rPr>
          <w:rtl w:val="0"/>
        </w:rPr>
        <w:t xml:space="preserve"> [28]. These studies illustrate the complex relationship between privacy concerns, perceived knowledge, and behaviors, with some users continuing to disclose personal information online despite high privacy concerns—a phenomenon known as the "privacy paradox" [27],[32],[34].</w:t>
      </w:r>
    </w:p>
    <w:p w:rsidR="00000000" w:rsidDel="00000000" w:rsidP="00000000" w:rsidRDefault="00000000" w:rsidRPr="00000000" w14:paraId="00000115">
      <w:pPr>
        <w:widowControl w:val="0"/>
        <w:spacing w:after="0" w:before="0" w:line="240" w:lineRule="auto"/>
        <w:jc w:val="both"/>
        <w:rPr>
          <w:i w:val="1"/>
          <w:iCs w:val="1"/>
        </w:rPr>
      </w:pPr>
      <w:r w:rsidDel="00000000" w:rsidR="00000000" w:rsidRPr="00000000">
        <w:rPr>
          <w:i w:val="1"/>
          <w:iCs w:val="1"/>
          <w:rtl w:val="0"/>
        </w:rPr>
        <w:t xml:space="preserve">Perception of Control over Privacy</w:t>
      </w:r>
      <w:r w:rsidDel="00000000" w:rsidR="00000000" w:rsidRPr="00000000">
        <w:rPr>
          <w:rtl w:val="0"/>
        </w:rPr>
      </w:r>
    </w:p>
    <w:p w:rsidR="00000000" w:rsidDel="00000000" w:rsidP="00000000" w:rsidRDefault="00000000" w:rsidRPr="00000000" w14:paraId="00000116">
      <w:pPr>
        <w:widowControl w:val="0"/>
        <w:spacing w:after="0" w:before="0" w:line="240" w:lineRule="auto"/>
        <w:jc w:val="both"/>
        <w:rPr/>
      </w:pPr>
      <w:r w:rsidDel="00000000" w:rsidR="00000000" w:rsidRPr="00000000">
        <w:rPr>
          <w:rtl w:val="0"/>
        </w:rPr>
        <w:t xml:space="preserve">Perceived control is described as an </w:t>
      </w:r>
      <w:r w:rsidDel="00000000" w:rsidR="00000000" w:rsidRPr="00000000">
        <w:rPr>
          <w:rtl w:val="0"/>
        </w:rPr>
        <w:t xml:space="preserve">“individual’s belief about the presence of factors that may increase or decrease the amount of control over the release and dissemination of personal information” Xu and Gupta et al. (2012). Control </w:t>
      </w:r>
      <w:r w:rsidDel="00000000" w:rsidR="00000000" w:rsidRPr="00000000">
        <w:rPr>
          <w:rtl w:val="0"/>
        </w:rPr>
        <w:t xml:space="preserve">over personal information strongly influences users' privacy concerns and behaviors. Schaffner et al. (2022) observed that inconsistencies in social media account deletion policies frustrated users, who wanted assurance that their data would be fully deleted. Degirmenci (2018) similarly found that perceived control—or users’ belief in their ability to influence data release—directly affects privacy concerns. When users feel they lack control, they experience heightened privacy concerns and may resort to defensive behaviors, like avoiding services or providing false information [25], [26], [30], [31]. This sense of vulnerability intensifies privacy concerns, while greater control, such as through opt-out options or privacy dashboards, can mitigate these worries and reduce defensive behaviors [26], [30], [31].</w:t>
      </w:r>
    </w:p>
    <w:p w:rsidR="00000000" w:rsidDel="00000000" w:rsidP="00000000" w:rsidRDefault="00000000" w:rsidRPr="00000000" w14:paraId="00000117">
      <w:pPr>
        <w:widowControl w:val="0"/>
        <w:spacing w:after="200" w:before="0" w:line="240" w:lineRule="auto"/>
        <w:jc w:val="both"/>
        <w:rPr/>
      </w:pPr>
      <w:r w:rsidDel="00000000" w:rsidR="00000000" w:rsidRPr="00000000">
        <w:rPr>
          <w:rtl w:val="0"/>
        </w:rPr>
        <w:t xml:space="preserve">Studies indicate that app permission requests are a key factor in mobile users' privacy concerns, underscoring the importance of providing clear, granular control over permissions [30]. Notably, perceived control is often a stronger predictor of privacy concerns than past privacy breaches or computer anxiety, emphasizing its critical role [30]. However, in today's data-saturated environment, maintaining control is increasingly difficult, often leading to "privacy fatigue," where users feel overwhelmed by frequent data requests and resign themselves to risky online behaviors out of a sense of powerlessness [29], [38].</w:t>
      </w:r>
      <w:r w:rsidDel="00000000" w:rsidR="00000000" w:rsidRPr="00000000">
        <w:rPr>
          <w:rtl w:val="0"/>
        </w:rPr>
      </w:r>
    </w:p>
    <w:p w:rsidR="00000000" w:rsidDel="00000000" w:rsidP="00000000" w:rsidRDefault="00000000" w:rsidRPr="00000000" w14:paraId="00000118">
      <w:pPr>
        <w:widowControl w:val="0"/>
        <w:spacing w:after="0" w:before="0" w:line="240" w:lineRule="auto"/>
        <w:jc w:val="both"/>
        <w:rPr>
          <w:i w:val="1"/>
          <w:iCs w:val="1"/>
        </w:rPr>
      </w:pPr>
      <w:r w:rsidDel="00000000" w:rsidR="00000000" w:rsidRPr="00000000">
        <w:rPr>
          <w:i w:val="1"/>
          <w:iCs w:val="1"/>
          <w:rtl w:val="0"/>
        </w:rPr>
        <w:t xml:space="preserve">Perception of Risk/Threat</w:t>
      </w:r>
    </w:p>
    <w:p w:rsidR="00000000" w:rsidDel="00000000" w:rsidP="00000000" w:rsidRDefault="00000000" w:rsidRPr="00000000" w14:paraId="00000119">
      <w:pPr>
        <w:widowControl w:val="0"/>
        <w:spacing w:after="0" w:before="0" w:line="240" w:lineRule="auto"/>
        <w:jc w:val="both"/>
        <w:rPr/>
      </w:pPr>
      <w:r w:rsidDel="00000000" w:rsidR="00000000" w:rsidRPr="00000000">
        <w:rPr>
          <w:rtl w:val="0"/>
        </w:rPr>
        <w:t xml:space="preserve">The idea of “privacy risk” centers around data misuse by platforms which drive defensive behaviors among users [31], [38]. Van Schaik et al. (2018) and Adhikari et al. (2018) found that users experience strong concerns around privacy settings, particularly fearing unintended exposure of their information. Thus, they concluded that higher risk perception leads to more cautious user behavior. However, they and Tsay-Vogel et al. (2018) found that experienced internet users showed less risk perception and precocious behavior, likely due to desensitization and feelings of self-efficacy that lead to them believing that they won’t be harmed (i.e., reduced risk perception). </w:t>
      </w:r>
      <w:r w:rsidDel="00000000" w:rsidR="00000000" w:rsidRPr="00000000">
        <w:rPr>
          <w:rtl w:val="0"/>
        </w:rPr>
      </w:r>
    </w:p>
    <w:p w:rsidR="00000000" w:rsidDel="00000000" w:rsidP="00000000" w:rsidRDefault="00000000" w:rsidRPr="00000000" w14:paraId="0000011A">
      <w:pPr>
        <w:spacing w:after="0" w:before="240" w:lineRule="auto"/>
        <w:jc w:val="both"/>
        <w:rPr/>
      </w:pPr>
      <w:r w:rsidDel="00000000" w:rsidR="00000000" w:rsidRPr="00000000">
        <w:rPr>
          <w:b w:val="1"/>
          <w:bCs w:val="1"/>
          <w:rtl w:val="0"/>
        </w:rPr>
        <w:t xml:space="preserve">Table 5.</w:t>
      </w:r>
      <w:r w:rsidDel="00000000" w:rsidR="00000000" w:rsidRPr="00000000">
        <w:rPr>
          <w:rtl w:val="0"/>
        </w:rPr>
        <w:t xml:space="preserve"> Privacy perceptions-related sources and methods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240" w:lineRule="auto"/>
              <w:jc w:val="both"/>
              <w:rPr/>
            </w:pPr>
            <w:r w:rsidDel="00000000" w:rsidR="00000000" w:rsidRPr="00000000">
              <w:rPr>
                <w:rtl w:val="0"/>
              </w:rPr>
              <w:t xml:space="preserve">Type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jc w:val="both"/>
              <w:rPr/>
            </w:pPr>
            <w:r w:rsidDel="00000000" w:rsidR="00000000" w:rsidRPr="00000000">
              <w:rPr>
                <w:rtl w:val="0"/>
              </w:rPr>
              <w:t xml:space="preserve">Study</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jc w:val="both"/>
              <w:rPr/>
            </w:pPr>
            <w:r w:rsidDel="00000000" w:rsidR="00000000" w:rsidRPr="00000000">
              <w:rPr>
                <w:rtl w:val="0"/>
              </w:rPr>
              <w:t xml:space="preserve">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rPr/>
            </w:pPr>
            <w:r w:rsidDel="00000000" w:rsidR="00000000" w:rsidRPr="00000000">
              <w:rPr>
                <w:rtl w:val="0"/>
              </w:rPr>
              <w:t xml:space="preserve">qualitative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rPr/>
            </w:pPr>
            <w:r w:rsidDel="00000000" w:rsidR="00000000" w:rsidRPr="00000000">
              <w:rPr>
                <w:rtl w:val="0"/>
              </w:rPr>
              <w:t xml:space="preserve">Bandara et al.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rPr/>
            </w:pPr>
            <w:r w:rsidDel="00000000" w:rsidR="00000000" w:rsidRPr="00000000">
              <w:rPr>
                <w:rtl w:val="0"/>
              </w:rPr>
              <w:t xml:space="preserve">Thematic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rPr/>
            </w:pPr>
            <w:r w:rsidDel="00000000" w:rsidR="00000000" w:rsidRPr="00000000">
              <w:rPr>
                <w:rtl w:val="0"/>
              </w:rPr>
              <w:t xml:space="preserve">Baruh et al.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rPr/>
            </w:pPr>
            <w:r w:rsidDel="00000000" w:rsidR="00000000" w:rsidRPr="00000000">
              <w:rPr>
                <w:rtl w:val="0"/>
              </w:rPr>
              <w:t xml:space="preserve">Meta-Analysis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rPr/>
            </w:pPr>
            <w:r w:rsidDel="00000000" w:rsidR="00000000" w:rsidRPr="00000000">
              <w:rPr>
                <w:rtl w:val="0"/>
              </w:rPr>
              <w:t xml:space="preserve">Kokolakis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rPr/>
            </w:pPr>
            <w:r w:rsidDel="00000000" w:rsidR="00000000" w:rsidRPr="00000000">
              <w:rPr>
                <w:rtl w:val="0"/>
              </w:rPr>
              <w:t xml:space="preserve">Literature Review</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rPr/>
            </w:pPr>
            <w:r w:rsidDel="00000000" w:rsidR="00000000" w:rsidRPr="00000000">
              <w:rPr>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rPr/>
            </w:pPr>
            <w:r w:rsidDel="00000000" w:rsidR="00000000" w:rsidRPr="00000000">
              <w:rPr>
                <w:rtl w:val="0"/>
              </w:rPr>
              <w:t xml:space="preserve">Schaffner et al. [21], Adhikari et al. [25], Bandara and Fernando et al. [26], Choi et al. [29], Trepte et al. [33], Tsay-Vogel et al. [34], Zeissig et al. [36], Zhang et al. [37], Chen and Atkin [28], Jozani et al. [31], Degirmenci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rPr/>
            </w:pPr>
            <w:r w:rsidDel="00000000" w:rsidR="00000000" w:rsidRPr="00000000">
              <w:rPr>
                <w:rtl w:val="0"/>
              </w:rPr>
              <w:t xml:space="preserve">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rPr/>
            </w:pPr>
            <w:r w:rsidDel="00000000" w:rsidR="00000000" w:rsidRPr="00000000">
              <w:rPr>
                <w:rtl w:val="0"/>
              </w:rPr>
              <w:t xml:space="preserve">van Schaik et al.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rPr/>
            </w:pPr>
            <w:r w:rsidDel="00000000" w:rsidR="00000000" w:rsidRPr="00000000">
              <w:rPr>
                <w:rtl w:val="0"/>
              </w:rPr>
              <w:t xml:space="preserve">Psychometric method</w:t>
            </w:r>
          </w:p>
        </w:tc>
      </w:tr>
    </w:tbl>
    <w:p w:rsidR="00000000" w:rsidDel="00000000" w:rsidP="00000000" w:rsidRDefault="00000000" w:rsidRPr="00000000" w14:paraId="0000012D">
      <w:pPr>
        <w:pStyle w:val="Heading2"/>
        <w:spacing w:after="0" w:lineRule="auto"/>
        <w:jc w:val="both"/>
        <w:rPr>
          <w:sz w:val="22"/>
          <w:szCs w:val="22"/>
        </w:rPr>
      </w:pPr>
      <w:bookmarkStart w:colFirst="0" w:colLast="0" w:name="_j2pqsvziffh9" w:id="37"/>
      <w:bookmarkEnd w:id="37"/>
      <w:r w:rsidDel="00000000" w:rsidR="00000000" w:rsidRPr="00000000">
        <w:rPr>
          <w:rtl w:val="0"/>
        </w:rPr>
        <w:t xml:space="preserve">5.3 </w:t>
      </w:r>
      <w:r w:rsidDel="00000000" w:rsidR="00000000" w:rsidRPr="00000000">
        <w:rPr>
          <w:sz w:val="22"/>
          <w:szCs w:val="22"/>
          <w:rtl w:val="0"/>
        </w:rPr>
        <w:t xml:space="preserve">Connection between Dark Patterns Perceptions and End User Privacy Perceptions</w:t>
      </w:r>
    </w:p>
    <w:p w:rsidR="00000000" w:rsidDel="00000000" w:rsidP="00000000" w:rsidRDefault="00000000" w:rsidRPr="00000000" w14:paraId="0000012E">
      <w:pPr>
        <w:spacing w:after="0" w:before="0" w:line="240" w:lineRule="auto"/>
        <w:jc w:val="both"/>
        <w:rPr/>
      </w:pPr>
      <w:r w:rsidDel="00000000" w:rsidR="00000000" w:rsidRPr="00000000">
        <w:rPr>
          <w:rtl w:val="0"/>
        </w:rPr>
        <w:t xml:space="preserve">To conclude the findings of this literature review, we will explore the ways in which dark patterns could affect privacy perceptions by finding commonalities between user perceptions about dark patterns and user privacy perceptions. </w:t>
      </w:r>
    </w:p>
    <w:p w:rsidR="00000000" w:rsidDel="00000000" w:rsidP="00000000" w:rsidRDefault="00000000" w:rsidRPr="00000000" w14:paraId="0000012F">
      <w:pPr>
        <w:pStyle w:val="Heading3"/>
        <w:spacing w:after="0" w:before="200" w:line="240" w:lineRule="auto"/>
        <w:jc w:val="both"/>
        <w:rPr/>
      </w:pPr>
      <w:bookmarkStart w:colFirst="0" w:colLast="0" w:name="_e67xwhcdb363" w:id="38"/>
      <w:bookmarkEnd w:id="38"/>
      <w:r w:rsidDel="00000000" w:rsidR="00000000" w:rsidRPr="00000000">
        <w:rPr>
          <w:color w:val="000000"/>
          <w:sz w:val="22"/>
          <w:szCs w:val="22"/>
          <w:rtl w:val="0"/>
        </w:rPr>
        <w:t xml:space="preserve">5.3.1 Trust </w:t>
      </w:r>
      <w:r w:rsidDel="00000000" w:rsidR="00000000" w:rsidRPr="00000000">
        <w:rPr>
          <w:rtl w:val="0"/>
        </w:rPr>
      </w:r>
    </w:p>
    <w:p w:rsidR="00000000" w:rsidDel="00000000" w:rsidP="00000000" w:rsidRDefault="00000000" w:rsidRPr="00000000" w14:paraId="00000130">
      <w:pPr>
        <w:widowControl w:val="0"/>
        <w:spacing w:after="0" w:before="0" w:line="240" w:lineRule="auto"/>
        <w:jc w:val="both"/>
        <w:rPr/>
      </w:pPr>
      <w:r w:rsidDel="00000000" w:rsidR="00000000" w:rsidRPr="00000000">
        <w:rPr>
          <w:rtl w:val="0"/>
        </w:rPr>
        <w:t xml:space="preserve">As we have seen in previous sections, the relationship between trust and privacy perceptions is mutual, meaning they both influence each other [12], [17]. If a user trusts a company, they are more likely to be less cautious in their protective behaviors, thus privacy perceptions will be more lax. And if the user has cautious privacy perceptions in general, they are more likely to not trust the company (assuming they are not already familiar with it). Dark patterns have a similar relationship with trust [9], [42], and the trust often relies on how obvious and severe the dark pattern is to the users [10], [12], [20]. Therefore, one can argue that dark patterns will similarly impact privacy perceptions, where less obvious ones perhaps lower caution and more severe or obvious ones heighten caution.</w:t>
      </w:r>
      <w:r w:rsidDel="00000000" w:rsidR="00000000" w:rsidRPr="00000000">
        <w:rPr>
          <w:rtl w:val="0"/>
        </w:rPr>
      </w:r>
    </w:p>
    <w:p w:rsidR="00000000" w:rsidDel="00000000" w:rsidP="00000000" w:rsidRDefault="00000000" w:rsidRPr="00000000" w14:paraId="00000131">
      <w:pPr>
        <w:pStyle w:val="Heading3"/>
        <w:spacing w:after="0" w:before="200" w:line="240" w:lineRule="auto"/>
        <w:jc w:val="both"/>
        <w:rPr>
          <w:color w:val="000000"/>
          <w:sz w:val="22"/>
          <w:szCs w:val="22"/>
        </w:rPr>
      </w:pPr>
      <w:bookmarkStart w:colFirst="0" w:colLast="0" w:name="_db5sj64z0txs" w:id="39"/>
      <w:bookmarkEnd w:id="39"/>
      <w:r w:rsidDel="00000000" w:rsidR="00000000" w:rsidRPr="00000000">
        <w:rPr>
          <w:color w:val="000000"/>
          <w:sz w:val="22"/>
          <w:szCs w:val="22"/>
          <w:rtl w:val="0"/>
        </w:rPr>
        <w:t xml:space="preserve">5.3.2 Cultural Influences</w:t>
      </w:r>
    </w:p>
    <w:p w:rsidR="00000000" w:rsidDel="00000000" w:rsidP="00000000" w:rsidRDefault="00000000" w:rsidRPr="00000000" w14:paraId="00000132">
      <w:pPr>
        <w:spacing w:after="0" w:before="0" w:line="240" w:lineRule="auto"/>
        <w:jc w:val="both"/>
        <w:rPr/>
      </w:pPr>
      <w:r w:rsidDel="00000000" w:rsidR="00000000" w:rsidRPr="00000000">
        <w:rPr>
          <w:rtl w:val="0"/>
        </w:rPr>
        <w:t xml:space="preserve">As we saw in previous sections, much of the discussion around how cultural and societal norms influence how users perceive dark patterns centered around their concerns for their online privacy. Factors like individualism vs. collectivism [33] and level of uncertainty avoidance [33] impact privacy perceptions and community-driven awareness of manipulative design [22] have been found to shape perceptions surrounding dark patterns. However, we cannot conclude anything from this as there is no overlap between these concepts. More research needs to be done to further examine what other societal and cultural norms might affect dark pattern perceptions and perceptions of privacy.</w:t>
      </w:r>
      <w:r w:rsidDel="00000000" w:rsidR="00000000" w:rsidRPr="00000000">
        <w:rPr>
          <w:rtl w:val="0"/>
        </w:rPr>
      </w:r>
    </w:p>
    <w:p w:rsidR="00000000" w:rsidDel="00000000" w:rsidP="00000000" w:rsidRDefault="00000000" w:rsidRPr="00000000" w14:paraId="00000133">
      <w:pPr>
        <w:pStyle w:val="Heading3"/>
        <w:spacing w:after="0" w:before="200" w:line="240" w:lineRule="auto"/>
        <w:jc w:val="both"/>
        <w:rPr>
          <w:color w:val="000000"/>
          <w:sz w:val="22"/>
          <w:szCs w:val="22"/>
        </w:rPr>
      </w:pPr>
      <w:bookmarkStart w:colFirst="0" w:colLast="0" w:name="_gqjb4plbz9mo" w:id="40"/>
      <w:bookmarkEnd w:id="40"/>
      <w:r w:rsidDel="00000000" w:rsidR="00000000" w:rsidRPr="00000000">
        <w:rPr>
          <w:color w:val="000000"/>
          <w:sz w:val="22"/>
          <w:szCs w:val="22"/>
          <w:rtl w:val="0"/>
        </w:rPr>
        <w:t xml:space="preserve">5.3.</w:t>
      </w:r>
      <w:r w:rsidDel="00000000" w:rsidR="00000000" w:rsidRPr="00000000">
        <w:rPr>
          <w:color w:val="000000"/>
          <w:rtl w:val="0"/>
        </w:rPr>
        <w:t xml:space="preserve">3</w:t>
      </w:r>
      <w:r w:rsidDel="00000000" w:rsidR="00000000" w:rsidRPr="00000000">
        <w:rPr>
          <w:color w:val="000000"/>
          <w:sz w:val="22"/>
          <w:szCs w:val="22"/>
          <w:rtl w:val="0"/>
        </w:rPr>
        <w:t xml:space="preserve"> Prior Experience and Age</w:t>
      </w:r>
    </w:p>
    <w:p w:rsidR="00000000" w:rsidDel="00000000" w:rsidP="00000000" w:rsidRDefault="00000000" w:rsidRPr="00000000" w14:paraId="00000134">
      <w:pPr>
        <w:widowControl w:val="0"/>
        <w:spacing w:after="0" w:before="0" w:line="240" w:lineRule="auto"/>
        <w:jc w:val="both"/>
        <w:rPr/>
      </w:pPr>
      <w:r w:rsidDel="00000000" w:rsidR="00000000" w:rsidRPr="00000000">
        <w:rPr>
          <w:rtl w:val="0"/>
        </w:rPr>
        <w:t xml:space="preserve">Zeissig et al. (2017) found that older adults tend to have higher privacy awareness due to prior negative experiences with privacy breaches, although this can also be the case with younger adults who were exposed to those situations. However, this does not affect their ability to better recognize manipulation as it is happening to them. They concluded that in general, breaches to privacy affect how users interact with platforms, noting more distrust and caution. Additionally, Chen and Atkin et al (2021) found that media coverage of privacy breaches in recent years has also heightened users’ privacy concerns. Similarly, studies that examined user reactions to dark patterns found that prior exposure to them, and especially to dark patterns that caused them harm to their financial status or privacy, found that users’ perceptions were altered and caused them to behave more cautiously [10], [15], [20]. But in cases where they hadn’t been exposed to dark patterns, users were often unsure of the effects of dark patterns’ harms. Therefore, in cases where dark patterns have severe consequences, users’ perceived privacy can be altered significantly, but privacy perceptions will be more ambiguous if the user is less knowledgeable about how harmful dark patterns can be.</w:t>
      </w:r>
    </w:p>
    <w:p w:rsidR="00000000" w:rsidDel="00000000" w:rsidP="00000000" w:rsidRDefault="00000000" w:rsidRPr="00000000" w14:paraId="00000135">
      <w:pPr>
        <w:pStyle w:val="Heading3"/>
        <w:spacing w:after="0" w:before="200" w:line="240" w:lineRule="auto"/>
        <w:jc w:val="both"/>
        <w:rPr>
          <w:color w:val="000000"/>
          <w:sz w:val="22"/>
          <w:szCs w:val="22"/>
        </w:rPr>
      </w:pPr>
      <w:bookmarkStart w:colFirst="0" w:colLast="0" w:name="_cdo6reudlnu4" w:id="41"/>
      <w:bookmarkEnd w:id="41"/>
      <w:r w:rsidDel="00000000" w:rsidR="00000000" w:rsidRPr="00000000">
        <w:rPr>
          <w:color w:val="000000"/>
          <w:sz w:val="22"/>
          <w:szCs w:val="22"/>
          <w:rtl w:val="0"/>
        </w:rPr>
        <w:t xml:space="preserve">5.3.</w:t>
      </w:r>
      <w:r w:rsidDel="00000000" w:rsidR="00000000" w:rsidRPr="00000000">
        <w:rPr>
          <w:color w:val="000000"/>
          <w:rtl w:val="0"/>
        </w:rPr>
        <w:t xml:space="preserve">4</w:t>
      </w:r>
      <w:r w:rsidDel="00000000" w:rsidR="00000000" w:rsidRPr="00000000">
        <w:rPr>
          <w:color w:val="000000"/>
          <w:sz w:val="22"/>
          <w:szCs w:val="22"/>
          <w:rtl w:val="0"/>
        </w:rPr>
        <w:t xml:space="preserve"> </w:t>
      </w:r>
      <w:r w:rsidDel="00000000" w:rsidR="00000000" w:rsidRPr="00000000">
        <w:rPr>
          <w:color w:val="000000"/>
          <w:sz w:val="22"/>
          <w:szCs w:val="22"/>
          <w:rtl w:val="0"/>
        </w:rPr>
        <w:t xml:space="preserve">Perceived Control, Usability and Susceptibility</w:t>
      </w:r>
      <w:r w:rsidDel="00000000" w:rsidR="00000000" w:rsidRPr="00000000">
        <w:rPr>
          <w:rtl w:val="0"/>
        </w:rPr>
      </w:r>
    </w:p>
    <w:p w:rsidR="00000000" w:rsidDel="00000000" w:rsidP="00000000" w:rsidRDefault="00000000" w:rsidRPr="00000000" w14:paraId="00000136">
      <w:pPr>
        <w:widowControl w:val="0"/>
        <w:spacing w:after="0" w:before="0" w:line="240" w:lineRule="auto"/>
        <w:jc w:val="both"/>
        <w:rPr/>
      </w:pPr>
      <w:r w:rsidDel="00000000" w:rsidR="00000000" w:rsidRPr="00000000">
        <w:rPr>
          <w:rtl w:val="0"/>
        </w:rPr>
        <w:t xml:space="preserve">Privacy studies found that when users feel they lack control, they experience heightened privacy concerns and may resort to defensive behaviors, like avoiding services or providing false information [25], [26], [30], [31]. Users don’t perceive themselves to have much control over their actions or data online because they feel that they are being “guided” to do or agree to certain things in order to enjoy the benefits of using online platforms  [6], [16], [21]. However, users can be made to feel like they have more control over their personal information and actions online by manipulating the interface [6], [10], thus lowering negative privacy perceptions. Especially when these dark patterns take advantage of peoples’ cognitive biases [5], this manipulation can often go unnoticed as awareness of them does not make us resistant to them [24]. Another facet of this is the seemingly increased usability of the interfaces as a result of dark patterns, but which come at the expense of user choice which can influence the perceived control the user has over the interface and their interaction with it [48]. </w:t>
      </w:r>
      <w:r w:rsidDel="00000000" w:rsidR="00000000" w:rsidRPr="00000000">
        <w:rPr>
          <w:rtl w:val="0"/>
        </w:rPr>
      </w:r>
    </w:p>
    <w:p w:rsidR="00000000" w:rsidDel="00000000" w:rsidP="00000000" w:rsidRDefault="00000000" w:rsidRPr="00000000" w14:paraId="00000137">
      <w:pPr>
        <w:pStyle w:val="Heading3"/>
        <w:jc w:val="both"/>
        <w:rPr/>
      </w:pPr>
      <w:bookmarkStart w:colFirst="0" w:colLast="0" w:name="_3epo1hlg58dy" w:id="42"/>
      <w:bookmarkEnd w:id="42"/>
      <w:r w:rsidDel="00000000" w:rsidR="00000000" w:rsidRPr="00000000">
        <w:rPr>
          <w:color w:val="000000"/>
          <w:sz w:val="22"/>
          <w:szCs w:val="22"/>
          <w:rtl w:val="0"/>
        </w:rPr>
        <w:t xml:space="preserve">5.3.</w:t>
      </w:r>
      <w:r w:rsidDel="00000000" w:rsidR="00000000" w:rsidRPr="00000000">
        <w:rPr>
          <w:color w:val="000000"/>
          <w:rtl w:val="0"/>
        </w:rPr>
        <w:t xml:space="preserve">5</w:t>
      </w:r>
      <w:r w:rsidDel="00000000" w:rsidR="00000000" w:rsidRPr="00000000">
        <w:rPr>
          <w:color w:val="000000"/>
          <w:sz w:val="22"/>
          <w:szCs w:val="22"/>
          <w:rtl w:val="0"/>
        </w:rPr>
        <w:t xml:space="preserve"> Perceived Self-Efficacy, Manipulation and Susceptibility</w:t>
      </w:r>
      <w:r w:rsidDel="00000000" w:rsidR="00000000" w:rsidRPr="00000000">
        <w:rPr>
          <w:rtl w:val="0"/>
        </w:rPr>
      </w:r>
    </w:p>
    <w:p w:rsidR="00000000" w:rsidDel="00000000" w:rsidP="00000000" w:rsidRDefault="00000000" w:rsidRPr="00000000" w14:paraId="00000138">
      <w:pPr>
        <w:spacing w:before="0" w:line="240" w:lineRule="auto"/>
        <w:jc w:val="both"/>
        <w:rPr/>
      </w:pPr>
      <w:r w:rsidDel="00000000" w:rsidR="00000000" w:rsidRPr="00000000">
        <w:rPr>
          <w:rtl w:val="0"/>
        </w:rPr>
        <w:t xml:space="preserve">Users with more internet experience report higher self-efficacy [25],[29],[38]. This leads them to believe that they are less susceptible to privacy invasion, thus tend to report lowered privacy perceptions [28]. Similarly, while limited internet experience can make you more susceptible to falling for dark patterns [3], [19], the literature does not support the notion that more experience necessarily helps you recognize and avoid these manipulative tactics when encountered [24]. Therefore, this leaves even experienced users vulnerable to dark patterns manipulation, and if exposed to severe enough dark patterns, their privacy perceptions can become more cautious. </w:t>
      </w:r>
    </w:p>
    <w:p w:rsidR="00000000" w:rsidDel="00000000" w:rsidP="00000000" w:rsidRDefault="00000000" w:rsidRPr="00000000" w14:paraId="00000139">
      <w:pPr>
        <w:pStyle w:val="Heading3"/>
        <w:jc w:val="both"/>
        <w:rPr/>
      </w:pPr>
      <w:bookmarkStart w:colFirst="0" w:colLast="0" w:name="_i4dxpwjarpmz" w:id="43"/>
      <w:bookmarkEnd w:id="43"/>
      <w:r w:rsidDel="00000000" w:rsidR="00000000" w:rsidRPr="00000000">
        <w:rPr>
          <w:color w:val="000000"/>
          <w:sz w:val="22"/>
          <w:szCs w:val="22"/>
          <w:rtl w:val="0"/>
        </w:rPr>
        <w:t xml:space="preserve">5.3.</w:t>
      </w:r>
      <w:r w:rsidDel="00000000" w:rsidR="00000000" w:rsidRPr="00000000">
        <w:rPr>
          <w:color w:val="000000"/>
          <w:rtl w:val="0"/>
        </w:rPr>
        <w:t xml:space="preserve">6</w:t>
      </w:r>
      <w:r w:rsidDel="00000000" w:rsidR="00000000" w:rsidRPr="00000000">
        <w:rPr>
          <w:color w:val="000000"/>
          <w:sz w:val="22"/>
          <w:szCs w:val="22"/>
          <w:rtl w:val="0"/>
        </w:rPr>
        <w:t xml:space="preserve"> Perceived Risk/Threat</w:t>
      </w:r>
      <w:r w:rsidDel="00000000" w:rsidR="00000000" w:rsidRPr="00000000">
        <w:rPr>
          <w:rtl w:val="0"/>
        </w:rPr>
      </w:r>
    </w:p>
    <w:p w:rsidR="00000000" w:rsidDel="00000000" w:rsidP="00000000" w:rsidRDefault="00000000" w:rsidRPr="00000000" w14:paraId="0000013A">
      <w:pPr>
        <w:spacing w:after="0" w:before="0" w:line="240" w:lineRule="auto"/>
        <w:jc w:val="both"/>
        <w:rPr/>
      </w:pPr>
      <w:r w:rsidDel="00000000" w:rsidR="00000000" w:rsidRPr="00000000">
        <w:rPr>
          <w:rtl w:val="0"/>
        </w:rPr>
        <w:t xml:space="preserve">As </w:t>
      </w:r>
      <w:r w:rsidDel="00000000" w:rsidR="00000000" w:rsidRPr="00000000">
        <w:rPr>
          <w:rtl w:val="0"/>
        </w:rPr>
        <w:t xml:space="preserve">Voigt et al. (2021)</w:t>
      </w:r>
      <w:r w:rsidDel="00000000" w:rsidR="00000000" w:rsidRPr="00000000">
        <w:rPr>
          <w:rtl w:val="0"/>
        </w:rPr>
        <w:t xml:space="preserve"> highlight, perceived risk increases when users feel a lack of transparency or control over their interactions, as these conditions raise fears of exploitation. </w:t>
      </w:r>
      <w:r w:rsidDel="00000000" w:rsidR="00000000" w:rsidRPr="00000000">
        <w:rPr>
          <w:rtl w:val="0"/>
        </w:rPr>
        <w:t xml:space="preserve">Maier (2019)</w:t>
      </w:r>
      <w:r w:rsidDel="00000000" w:rsidR="00000000" w:rsidRPr="00000000">
        <w:rPr>
          <w:rtl w:val="0"/>
        </w:rPr>
        <w:t xml:space="preserve"> adds that perceived risk varies depending on users' awareness of potential consequences, with greater risk awareness amplifying negative emotional responses, such as frustration and distrust. This is also highlighted in privacy literature, Van Schaik et al. (2018) and Adhikari et al. (2018) found that users experience strong concerns around privacy settings, particularly fearing unintended exposure of their information. Both types of studies put lack of control and transparency at the core of these concerns. Dark patterns also tend to make users feel like they don’t control their interactions with these interfaces, thus could lead to more cautious privacy perceptions.</w:t>
      </w:r>
      <w:r w:rsidDel="00000000" w:rsidR="00000000" w:rsidRPr="00000000">
        <w:rPr>
          <w:rtl w:val="0"/>
        </w:rPr>
      </w:r>
    </w:p>
    <w:p w:rsidR="00000000" w:rsidDel="00000000" w:rsidP="00000000" w:rsidRDefault="00000000" w:rsidRPr="00000000" w14:paraId="0000013B">
      <w:pPr>
        <w:pStyle w:val="Heading1"/>
        <w:jc w:val="both"/>
        <w:rPr>
          <w:sz w:val="22"/>
          <w:szCs w:val="22"/>
        </w:rPr>
      </w:pPr>
      <w:bookmarkStart w:colFirst="0" w:colLast="0" w:name="_vxx9ms85fy7x" w:id="44"/>
      <w:bookmarkEnd w:id="44"/>
      <w:r w:rsidDel="00000000" w:rsidR="00000000" w:rsidRPr="00000000">
        <w:rPr>
          <w:sz w:val="22"/>
          <w:szCs w:val="22"/>
          <w:rtl w:val="0"/>
        </w:rPr>
        <w:t xml:space="preserve">6 DISCUSSION</w:t>
      </w:r>
      <w:r w:rsidDel="00000000" w:rsidR="00000000" w:rsidRPr="00000000">
        <w:rPr>
          <w:rtl w:val="0"/>
        </w:rPr>
      </w:r>
    </w:p>
    <w:p w:rsidR="00000000" w:rsidDel="00000000" w:rsidP="00000000" w:rsidRDefault="00000000" w:rsidRPr="00000000" w14:paraId="0000013C">
      <w:pPr>
        <w:pStyle w:val="Heading2"/>
        <w:spacing w:after="0" w:before="0" w:line="240" w:lineRule="auto"/>
        <w:jc w:val="both"/>
        <w:rPr/>
      </w:pPr>
      <w:bookmarkStart w:colFirst="0" w:colLast="0" w:name="_sjdl1sz4elub" w:id="45"/>
      <w:bookmarkEnd w:id="45"/>
      <w:r w:rsidDel="00000000" w:rsidR="00000000" w:rsidRPr="00000000">
        <w:rPr>
          <w:rtl w:val="0"/>
        </w:rPr>
        <w:t xml:space="preserve">6.1 Gaps in Literature</w:t>
      </w:r>
    </w:p>
    <w:p w:rsidR="00000000" w:rsidDel="00000000" w:rsidP="00000000" w:rsidRDefault="00000000" w:rsidRPr="00000000" w14:paraId="0000013D">
      <w:pPr>
        <w:spacing w:after="0" w:before="0" w:line="240" w:lineRule="auto"/>
        <w:ind w:left="0" w:firstLine="0"/>
        <w:jc w:val="both"/>
        <w:rPr/>
      </w:pPr>
      <w:r w:rsidDel="00000000" w:rsidR="00000000" w:rsidRPr="00000000">
        <w:rPr>
          <w:rtl w:val="0"/>
        </w:rPr>
        <w:t xml:space="preserve">The biggest gap in the literature that bears worth mentioning is the lack of research investigating the effects of dark patterns on users’ online privacy perceptions. Although I found several papers discussing this, there was not enough to make any definitive conclusions about this effect. </w:t>
      </w:r>
    </w:p>
    <w:p w:rsidR="00000000" w:rsidDel="00000000" w:rsidP="00000000" w:rsidRDefault="00000000" w:rsidRPr="00000000" w14:paraId="0000013E">
      <w:pPr>
        <w:spacing w:after="0" w:before="0" w:line="240" w:lineRule="auto"/>
        <w:ind w:left="0" w:firstLine="0"/>
        <w:jc w:val="both"/>
        <w:rPr/>
      </w:pPr>
      <w:r w:rsidDel="00000000" w:rsidR="00000000" w:rsidRPr="00000000">
        <w:rPr>
          <w:rtl w:val="0"/>
        </w:rPr>
        <w:t xml:space="preserve">Another observation is the lack of qualitative studies conducted in the user privacy perceptions research. Many studies conducted surveys to gain insights into user privacy perceptions, however, because of people’s own biases and the “privacy paradox”, the perceptions that people self-report are not always accurate [27], [32]. Therefore, it is important to also conduct studies using other methods of research, such as ethnographies or qualitative interviews. </w:t>
      </w:r>
    </w:p>
    <w:p w:rsidR="00000000" w:rsidDel="00000000" w:rsidP="00000000" w:rsidRDefault="00000000" w:rsidRPr="00000000" w14:paraId="0000013F">
      <w:pPr>
        <w:spacing w:after="0" w:before="0" w:line="240" w:lineRule="auto"/>
        <w:ind w:left="0" w:firstLine="0"/>
        <w:jc w:val="both"/>
        <w:rPr/>
      </w:pPr>
      <w:r w:rsidDel="00000000" w:rsidR="00000000" w:rsidRPr="00000000">
        <w:rPr>
          <w:rtl w:val="0"/>
        </w:rPr>
        <w:t xml:space="preserve">Additionally, a lot of the papers I found were centered around privacy perceptions on social media/e-commerce websites or used social media/e-commerce-specific dark patterns to gauge user perceptions. While that is completely legitimate and important to explore, more work needs to be done on other kinds of websites such as health-related, news, banking, and even government websites.</w:t>
      </w:r>
    </w:p>
    <w:p w:rsidR="00000000" w:rsidDel="00000000" w:rsidP="00000000" w:rsidRDefault="00000000" w:rsidRPr="00000000" w14:paraId="00000140">
      <w:pPr>
        <w:spacing w:after="0" w:before="0" w:line="240" w:lineRule="auto"/>
        <w:jc w:val="both"/>
        <w:rPr/>
      </w:pPr>
      <w:r w:rsidDel="00000000" w:rsidR="00000000" w:rsidRPr="00000000">
        <w:rPr>
          <w:rtl w:val="0"/>
        </w:rPr>
        <w:t xml:space="preserve">Lastly, there is a lack of practical solutions to deal with privacy protection issues and dark patterns. As noted by Fansher et al. (2018), a lot of the academic frameworks proposed to help mitigate the effects and use of dark patterns are not applicable in practice. Other proposed solutions include “raising awareness” [26], [28], [38], [45], “holding companies accountable” [27], [38], and “designing interfaces that help users manage their privacy” [29], [45]. Thus, if we want users to feel more in control of their privacy, we need to think about practical solutions to this problem and think about how to keep the user needs at the core of the design. </w:t>
      </w:r>
    </w:p>
    <w:p w:rsidR="00000000" w:rsidDel="00000000" w:rsidP="00000000" w:rsidRDefault="00000000" w:rsidRPr="00000000" w14:paraId="00000141">
      <w:pPr>
        <w:pStyle w:val="Heading2"/>
        <w:spacing w:after="0" w:before="200" w:line="240" w:lineRule="auto"/>
        <w:jc w:val="both"/>
        <w:rPr/>
      </w:pPr>
      <w:bookmarkStart w:colFirst="0" w:colLast="0" w:name="_22j3v05fvwz3" w:id="46"/>
      <w:bookmarkEnd w:id="46"/>
      <w:r w:rsidDel="00000000" w:rsidR="00000000" w:rsidRPr="00000000">
        <w:rPr>
          <w:rtl w:val="0"/>
        </w:rPr>
        <w:t xml:space="preserve">6.2 Limitations and Future Research</w:t>
      </w:r>
    </w:p>
    <w:p w:rsidR="00000000" w:rsidDel="00000000" w:rsidP="00000000" w:rsidRDefault="00000000" w:rsidRPr="00000000" w14:paraId="00000142">
      <w:pPr>
        <w:spacing w:after="0" w:before="0" w:line="240" w:lineRule="auto"/>
        <w:ind w:left="0" w:firstLine="0"/>
        <w:jc w:val="both"/>
        <w:rPr/>
      </w:pPr>
      <w:r w:rsidDel="00000000" w:rsidR="00000000" w:rsidRPr="00000000">
        <w:rPr>
          <w:rtl w:val="0"/>
        </w:rPr>
        <w:t xml:space="preserve">The first limitation of this literature review is that the included papers were largely from western countries, thus being susceptible to cultural bias. Future research can look into cultural and other demographic influences on perceptions of dark patterns and privacy and how they influence each other.</w:t>
      </w:r>
    </w:p>
    <w:p w:rsidR="00000000" w:rsidDel="00000000" w:rsidP="00000000" w:rsidRDefault="00000000" w:rsidRPr="00000000" w14:paraId="00000143">
      <w:pPr>
        <w:spacing w:after="0" w:before="0" w:line="240" w:lineRule="auto"/>
        <w:ind w:left="0" w:firstLine="0"/>
        <w:jc w:val="both"/>
        <w:rPr/>
      </w:pPr>
      <w:r w:rsidDel="00000000" w:rsidR="00000000" w:rsidRPr="00000000">
        <w:rPr>
          <w:rtl w:val="0"/>
        </w:rPr>
        <w:t xml:space="preserve">Second, I assumed in this literature review that dark patterns necessarily influenced privacy perceptions and found evidence for that, but it is entirely likely that the opposite is also true. This leaves room for more research into looking at how privacy perceptions might influence perceptions of dark patterns. There is also room to investigate how dark patterns not only influence privacy perceptions, but also privacy concerns and behaviors.</w:t>
      </w:r>
    </w:p>
    <w:p w:rsidR="00000000" w:rsidDel="00000000" w:rsidP="00000000" w:rsidRDefault="00000000" w:rsidRPr="00000000" w14:paraId="00000144">
      <w:pPr>
        <w:spacing w:after="0" w:before="0" w:line="240" w:lineRule="auto"/>
        <w:ind w:left="0" w:firstLine="0"/>
        <w:jc w:val="both"/>
        <w:rPr/>
      </w:pPr>
      <w:r w:rsidDel="00000000" w:rsidR="00000000" w:rsidRPr="00000000">
        <w:rPr>
          <w:rtl w:val="0"/>
        </w:rPr>
        <w:t xml:space="preserve">Another limitation is the broad scope of the paper. This led to the ratio between the papers that examined users’ privacy perceptions and dark patterns perceptions in specific domains (such as social media, news websites, and so on) being inconsistent. Because of the scarcity of papers on non-social media-related studies, I had to generalize the findings from those kinds of studies where it was applicable. Future research can look more into the unique or more general privacy perceptions and dark patterns that arise from those specific domains. </w:t>
      </w:r>
    </w:p>
    <w:p w:rsidR="00000000" w:rsidDel="00000000" w:rsidP="00000000" w:rsidRDefault="00000000" w:rsidRPr="00000000" w14:paraId="00000145">
      <w:pPr>
        <w:spacing w:after="0" w:before="0" w:line="240" w:lineRule="auto"/>
        <w:ind w:left="0" w:firstLine="0"/>
        <w:jc w:val="both"/>
        <w:rPr/>
      </w:pPr>
      <w:r w:rsidDel="00000000" w:rsidR="00000000" w:rsidRPr="00000000">
        <w:rPr>
          <w:rtl w:val="0"/>
        </w:rPr>
        <w:t xml:space="preserve">Lastly, my method for filtering papers to consider for this literature review might have been too strict causing me to overlook papers that could have made meaningful contributions to this review and providing more depth to the findings. This is true especially for more recent research that was conducted, but that had yet to stand the test of time to prove its contribution.</w:t>
      </w:r>
    </w:p>
    <w:p w:rsidR="00000000" w:rsidDel="00000000" w:rsidP="00000000" w:rsidRDefault="00000000" w:rsidRPr="00000000" w14:paraId="00000146">
      <w:pPr>
        <w:pStyle w:val="Heading1"/>
        <w:spacing w:line="240" w:lineRule="auto"/>
        <w:jc w:val="both"/>
        <w:rPr/>
      </w:pPr>
      <w:bookmarkStart w:colFirst="0" w:colLast="0" w:name="_ej2ssi9nr3vv" w:id="47"/>
      <w:bookmarkEnd w:id="47"/>
      <w:r w:rsidDel="00000000" w:rsidR="00000000" w:rsidRPr="00000000">
        <w:rPr>
          <w:sz w:val="22"/>
          <w:szCs w:val="22"/>
          <w:rtl w:val="0"/>
        </w:rPr>
        <w:t xml:space="preserve">7</w:t>
      </w:r>
      <w:r w:rsidDel="00000000" w:rsidR="00000000" w:rsidRPr="00000000">
        <w:rPr>
          <w:sz w:val="22"/>
          <w:szCs w:val="22"/>
          <w:rtl w:val="0"/>
        </w:rPr>
        <w:t xml:space="preserve"> CONCLUSION</w:t>
      </w:r>
      <w:r w:rsidDel="00000000" w:rsidR="00000000" w:rsidRPr="00000000">
        <w:rPr>
          <w:rtl w:val="0"/>
        </w:rPr>
      </w:r>
    </w:p>
    <w:p w:rsidR="00000000" w:rsidDel="00000000" w:rsidP="00000000" w:rsidRDefault="00000000" w:rsidRPr="00000000" w14:paraId="00000147">
      <w:pPr>
        <w:spacing w:before="0" w:line="240" w:lineRule="auto"/>
        <w:jc w:val="both"/>
        <w:rPr/>
      </w:pPr>
      <w:r w:rsidDel="00000000" w:rsidR="00000000" w:rsidRPr="00000000">
        <w:rPr>
          <w:rtl w:val="0"/>
        </w:rPr>
        <w:t xml:space="preserve">This literature review aimed to explore the effects that dark patterns could have on users’ online privacy perceptions. I did this by synthesizing literature from the dark patterns and the privacy field, and trying to find common themes in how users perceive both concepts. I also provided a list of antecedents and other influential factors in those fields in order to explain these perceptions and where they originate from. The common themes found were: trust in companies; influence of prior experience and age; cultural influences; perceived control, susceptibility and usability; perceived self-efficacy, manipulation, and susceptibility; and perceived risk/threat. We also discussed the gaps in the literature, the limitations of our study, and future research directions. To conclude, I must emphasize how cautiously users must behave online especially because we don’t always know when we are being manipulated and what others are gaining from us just from our presence on the internet. Lastly, more research should look into this emerging field to give us a better understanding of how dark patterns and privacy influence one another. </w:t>
      </w:r>
      <w:r w:rsidDel="00000000" w:rsidR="00000000" w:rsidRPr="00000000">
        <w:rPr>
          <w:rtl w:val="0"/>
        </w:rPr>
      </w:r>
    </w:p>
    <w:p w:rsidR="00000000" w:rsidDel="00000000" w:rsidP="00000000" w:rsidRDefault="00000000" w:rsidRPr="00000000" w14:paraId="00000148">
      <w:pPr>
        <w:pStyle w:val="Heading1"/>
        <w:spacing w:line="240" w:lineRule="auto"/>
        <w:jc w:val="both"/>
        <w:rPr>
          <w:sz w:val="22"/>
          <w:szCs w:val="22"/>
        </w:rPr>
      </w:pPr>
      <w:bookmarkStart w:colFirst="0" w:colLast="0" w:name="_r2w73ksa5w8n" w:id="48"/>
      <w:bookmarkEnd w:id="48"/>
      <w:r w:rsidDel="00000000" w:rsidR="00000000" w:rsidRPr="00000000">
        <w:rPr>
          <w:sz w:val="22"/>
          <w:szCs w:val="22"/>
          <w:rtl w:val="0"/>
        </w:rPr>
        <w:t xml:space="preserve">REFERENCES</w:t>
      </w:r>
      <w:r w:rsidDel="00000000" w:rsidR="00000000" w:rsidRPr="00000000">
        <w:rPr>
          <w:rtl w:val="0"/>
        </w:rPr>
      </w:r>
    </w:p>
    <w:p w:rsidR="00000000" w:rsidDel="00000000" w:rsidP="00000000" w:rsidRDefault="00000000" w:rsidRPr="00000000" w14:paraId="00000149">
      <w:pPr>
        <w:spacing w:after="0" w:before="0" w:line="240" w:lineRule="auto"/>
        <w:rPr/>
      </w:pPr>
      <w:r w:rsidDel="00000000" w:rsidR="00000000" w:rsidRPr="00000000">
        <w:rPr>
          <w:rtl w:val="0"/>
        </w:rPr>
        <w:t xml:space="preserve">[1] Bredahl, L. (n.d.). </w:t>
      </w:r>
      <w:r w:rsidDel="00000000" w:rsidR="00000000" w:rsidRPr="00000000">
        <w:rPr>
          <w:i w:val="1"/>
          <w:iCs w:val="1"/>
          <w:rtl w:val="0"/>
        </w:rPr>
        <w:t xml:space="preserve">Research guides: Calculate your academic footprint: Your H-Index</w:t>
      </w:r>
      <w:r w:rsidDel="00000000" w:rsidR="00000000" w:rsidRPr="00000000">
        <w:rPr>
          <w:rtl w:val="0"/>
        </w:rPr>
        <w:t xml:space="preserve">. University of Waterloo. Retrieved from</w:t>
      </w:r>
      <w:hyperlink r:id="rId11">
        <w:r w:rsidDel="00000000" w:rsidR="00000000" w:rsidRPr="00000000">
          <w:rPr>
            <w:rtl w:val="0"/>
          </w:rPr>
          <w:t xml:space="preserve"> </w:t>
        </w:r>
      </w:hyperlink>
      <w:hyperlink r:id="rId12">
        <w:r w:rsidDel="00000000" w:rsidR="00000000" w:rsidRPr="00000000">
          <w:rPr>
            <w:u w:val="single"/>
            <w:rtl w:val="0"/>
          </w:rPr>
          <w:t xml:space="preserve">https://subjectguides.uwaterloo.ca/calculate-academic-footprint/YourHIndex</w:t>
        </w:r>
      </w:hyperlink>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t xml:space="preserve">[2] Google Scholar Metrics. (n.d.). </w:t>
      </w:r>
      <w:r w:rsidDel="00000000" w:rsidR="00000000" w:rsidRPr="00000000">
        <w:rPr>
          <w:i w:val="1"/>
          <w:iCs w:val="1"/>
          <w:rtl w:val="0"/>
        </w:rPr>
        <w:t xml:space="preserve">Google Scholar</w:t>
      </w:r>
      <w:r w:rsidDel="00000000" w:rsidR="00000000" w:rsidRPr="00000000">
        <w:rPr>
          <w:rtl w:val="0"/>
        </w:rPr>
        <w:t xml:space="preserve">. Retrieved from</w:t>
      </w:r>
      <w:hyperlink r:id="rId13">
        <w:r w:rsidDel="00000000" w:rsidR="00000000" w:rsidRPr="00000000">
          <w:rPr>
            <w:rtl w:val="0"/>
          </w:rPr>
          <w:t xml:space="preserve"> </w:t>
        </w:r>
      </w:hyperlink>
      <w:hyperlink r:id="rId14">
        <w:r w:rsidDel="00000000" w:rsidR="00000000" w:rsidRPr="00000000">
          <w:rPr>
            <w:u w:val="single"/>
            <w:rtl w:val="0"/>
          </w:rPr>
          <w:t xml:space="preserve">https://scholar.google.com/citations?view_op=metrics_intro&amp;hl=en</w:t>
        </w:r>
      </w:hyperlink>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tl w:val="0"/>
        </w:rPr>
        <w:t xml:space="preserve">[3] Avolicino, S., Di Gregorio, M., Palomba, F., Romano, M., Sebillo, M., &amp; Vitiello, G. (2022). AI-Based Emotion Recognition to Study Users’ Perception of Dark Patterns. In M. Kurosu, S. Yamamoto, H. Mori, M. M. Soares, E. Rosenzweig, A. Marcus, P.-L. P. Rau, D. Harris, &amp; W.-C. Li (Eds.), </w:t>
      </w:r>
      <w:r w:rsidDel="00000000" w:rsidR="00000000" w:rsidRPr="00000000">
        <w:rPr>
          <w:i w:val="1"/>
          <w:iCs w:val="1"/>
          <w:rtl w:val="0"/>
        </w:rPr>
        <w:t xml:space="preserve">HCI International 2022—Late Breaking Papers. Design, User Experience and Interaction</w:t>
      </w:r>
      <w:r w:rsidDel="00000000" w:rsidR="00000000" w:rsidRPr="00000000">
        <w:rPr>
          <w:rtl w:val="0"/>
        </w:rPr>
        <w:t xml:space="preserve"> (Vol. 13516, pp. 185–203). Springer International Publishing. </w:t>
      </w:r>
      <w:hyperlink r:id="rId15">
        <w:r w:rsidDel="00000000" w:rsidR="00000000" w:rsidRPr="00000000">
          <w:rPr>
            <w:u w:val="single"/>
            <w:rtl w:val="0"/>
          </w:rPr>
          <w:t xml:space="preserve">https://doi.org/10.1007/978-3-031-17615-9_13</w:t>
        </w:r>
      </w:hyperlink>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tl w:val="0"/>
        </w:rPr>
        <w:t xml:space="preserve">[4] Day, G., &amp; Stemler, A. (2020). Are Dark Patterns Anti-Competitive. </w:t>
      </w:r>
      <w:r w:rsidDel="00000000" w:rsidR="00000000" w:rsidRPr="00000000">
        <w:rPr>
          <w:i w:val="1"/>
          <w:iCs w:val="1"/>
          <w:rtl w:val="0"/>
        </w:rPr>
        <w:t xml:space="preserve">Alabama Law Review</w:t>
      </w:r>
      <w:r w:rsidDel="00000000" w:rsidR="00000000" w:rsidRPr="00000000">
        <w:rPr>
          <w:rtl w:val="0"/>
        </w:rPr>
        <w:t xml:space="preserve">, </w:t>
      </w:r>
      <w:r w:rsidDel="00000000" w:rsidR="00000000" w:rsidRPr="00000000">
        <w:rPr>
          <w:i w:val="1"/>
          <w:iCs w:val="1"/>
          <w:rtl w:val="0"/>
        </w:rPr>
        <w:t xml:space="preserve">72</w:t>
      </w:r>
      <w:r w:rsidDel="00000000" w:rsidR="00000000" w:rsidRPr="00000000">
        <w:rPr>
          <w:rtl w:val="0"/>
        </w:rPr>
        <w:t xml:space="preserve">(1), 1–46.</w:t>
      </w:r>
    </w:p>
    <w:p w:rsidR="00000000" w:rsidDel="00000000" w:rsidP="00000000" w:rsidRDefault="00000000" w:rsidRPr="00000000" w14:paraId="0000014D">
      <w:pPr>
        <w:spacing w:after="0" w:before="0" w:line="240" w:lineRule="auto"/>
        <w:rPr/>
      </w:pPr>
      <w:r w:rsidDel="00000000" w:rsidR="00000000" w:rsidRPr="00000000">
        <w:rPr>
          <w:rtl w:val="0"/>
        </w:rPr>
        <w:t xml:space="preserve">[5] Waldman, A. E. (2020). Cognitive biases, dark patterns, and the ‘privacy paradox.’ </w:t>
      </w:r>
      <w:r w:rsidDel="00000000" w:rsidR="00000000" w:rsidRPr="00000000">
        <w:rPr>
          <w:i w:val="1"/>
          <w:iCs w:val="1"/>
          <w:rtl w:val="0"/>
        </w:rPr>
        <w:t xml:space="preserve">Current Opinion in Psychology</w:t>
      </w:r>
      <w:r w:rsidDel="00000000" w:rsidR="00000000" w:rsidRPr="00000000">
        <w:rPr>
          <w:rtl w:val="0"/>
        </w:rPr>
        <w:t xml:space="preserve">, </w:t>
      </w:r>
      <w:r w:rsidDel="00000000" w:rsidR="00000000" w:rsidRPr="00000000">
        <w:rPr>
          <w:i w:val="1"/>
          <w:iCs w:val="1"/>
          <w:rtl w:val="0"/>
        </w:rPr>
        <w:t xml:space="preserve">31</w:t>
      </w:r>
      <w:r w:rsidDel="00000000" w:rsidR="00000000" w:rsidRPr="00000000">
        <w:rPr>
          <w:rtl w:val="0"/>
        </w:rPr>
        <w:t xml:space="preserve">, 105–109. </w:t>
      </w:r>
      <w:hyperlink r:id="rId16">
        <w:r w:rsidDel="00000000" w:rsidR="00000000" w:rsidRPr="00000000">
          <w:rPr>
            <w:u w:val="single"/>
            <w:rtl w:val="0"/>
          </w:rPr>
          <w:t xml:space="preserve">https://doi.org/10.1016/j.copsyc.2019.08.025</w:t>
        </w:r>
      </w:hyperlink>
      <w:r w:rsidDel="00000000" w:rsidR="00000000" w:rsidRPr="00000000">
        <w:rPr>
          <w:rtl w:val="0"/>
        </w:rPr>
      </w:r>
    </w:p>
    <w:p w:rsidR="00000000" w:rsidDel="00000000" w:rsidP="00000000" w:rsidRDefault="00000000" w:rsidRPr="00000000" w14:paraId="0000014E">
      <w:pPr>
        <w:spacing w:after="0" w:before="0" w:line="240" w:lineRule="auto"/>
        <w:rPr/>
      </w:pPr>
      <w:r w:rsidDel="00000000" w:rsidR="00000000" w:rsidRPr="00000000">
        <w:rPr>
          <w:rtl w:val="0"/>
        </w:rPr>
        <w:t xml:space="preserve">[6] Graßl, P., Schraffenberger, H., Zuiderveen Borgesius, F., &amp; Buijzen, M. (2021). Dark and Bright Patterns in Cookie Consent Requests. </w:t>
      </w:r>
      <w:r w:rsidDel="00000000" w:rsidR="00000000" w:rsidRPr="00000000">
        <w:rPr>
          <w:i w:val="1"/>
          <w:iCs w:val="1"/>
          <w:rtl w:val="0"/>
        </w:rPr>
        <w:t xml:space="preserve">Journal of Digital Social Research</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(1), 1–38. </w:t>
      </w:r>
      <w:hyperlink r:id="rId17">
        <w:r w:rsidDel="00000000" w:rsidR="00000000" w:rsidRPr="00000000">
          <w:rPr>
            <w:u w:val="single"/>
            <w:rtl w:val="0"/>
          </w:rPr>
          <w:t xml:space="preserve">https://doi.org/10.33621/jdsr.v3i1.54</w:t>
        </w:r>
      </w:hyperlink>
      <w:r w:rsidDel="00000000" w:rsidR="00000000" w:rsidRPr="00000000">
        <w:rPr>
          <w:rtl w:val="0"/>
        </w:rPr>
      </w:r>
    </w:p>
    <w:p w:rsidR="00000000" w:rsidDel="00000000" w:rsidP="00000000" w:rsidRDefault="00000000" w:rsidRPr="00000000" w14:paraId="0000014F">
      <w:pPr>
        <w:spacing w:after="0" w:before="0" w:line="240" w:lineRule="auto"/>
        <w:rPr/>
      </w:pPr>
      <w:r w:rsidDel="00000000" w:rsidR="00000000" w:rsidRPr="00000000">
        <w:rPr>
          <w:rtl w:val="0"/>
        </w:rPr>
        <w:t xml:space="preserve">[7] Chivukula, S. S., Brier, J., &amp; Gray, C. M. (2018). Dark Intentions or Persuasion?: UX Designers’ Activation of Stakeholder and User Values. </w:t>
      </w:r>
      <w:r w:rsidDel="00000000" w:rsidR="00000000" w:rsidRPr="00000000">
        <w:rPr>
          <w:i w:val="1"/>
          <w:iCs w:val="1"/>
          <w:rtl w:val="0"/>
        </w:rPr>
        <w:t xml:space="preserve">Proceedings of the 2018 ACM Conference Companion Publication on Designing Interactive Systems</w:t>
      </w:r>
      <w:r w:rsidDel="00000000" w:rsidR="00000000" w:rsidRPr="00000000">
        <w:rPr>
          <w:rtl w:val="0"/>
        </w:rPr>
        <w:t xml:space="preserve">, 87–91. </w:t>
      </w:r>
      <w:hyperlink r:id="rId18">
        <w:r w:rsidDel="00000000" w:rsidR="00000000" w:rsidRPr="00000000">
          <w:rPr>
            <w:u w:val="single"/>
            <w:rtl w:val="0"/>
          </w:rPr>
          <w:t xml:space="preserve">https://doi.org/10.1145/3197391.3205417</w:t>
        </w:r>
      </w:hyperlink>
      <w:r w:rsidDel="00000000" w:rsidR="00000000" w:rsidRPr="00000000">
        <w:rPr>
          <w:rtl w:val="0"/>
        </w:rPr>
      </w:r>
    </w:p>
    <w:p w:rsidR="00000000" w:rsidDel="00000000" w:rsidP="00000000" w:rsidRDefault="00000000" w:rsidRPr="00000000" w14:paraId="00000150">
      <w:pPr>
        <w:spacing w:after="0" w:before="0" w:line="240" w:lineRule="auto"/>
        <w:rPr/>
      </w:pPr>
      <w:r w:rsidDel="00000000" w:rsidR="00000000" w:rsidRPr="00000000">
        <w:rPr>
          <w:rtl w:val="0"/>
        </w:rPr>
        <w:t xml:space="preserve">[8] Gray, C. M., Santos, C., Bielova, N., Toth, M., &amp; Clifford, D. (2021). Dark Patterns and the Legal Requirements of Consent Banners: An Interaction Criticism Perspective. </w:t>
      </w:r>
      <w:r w:rsidDel="00000000" w:rsidR="00000000" w:rsidRPr="00000000">
        <w:rPr>
          <w:i w:val="1"/>
          <w:iCs w:val="1"/>
          <w:rtl w:val="0"/>
        </w:rPr>
        <w:t xml:space="preserve">Proceedings of the 2021 CHI Conference on Human Factors in Computing Systems</w:t>
      </w:r>
      <w:r w:rsidDel="00000000" w:rsidR="00000000" w:rsidRPr="00000000">
        <w:rPr>
          <w:rtl w:val="0"/>
        </w:rPr>
        <w:t xml:space="preserve">, 1–18. </w:t>
      </w:r>
      <w:hyperlink r:id="rId19">
        <w:r w:rsidDel="00000000" w:rsidR="00000000" w:rsidRPr="00000000">
          <w:rPr>
            <w:u w:val="single"/>
            <w:rtl w:val="0"/>
          </w:rPr>
          <w:t xml:space="preserve">https://doi.org/10.1145/3411764.3445779</w:t>
        </w:r>
      </w:hyperlink>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t xml:space="preserve">[9] Sin, R., Harris, T., Nilsson, S., &amp; Beck, T. (2022). Dark patterns in online shopping: Do they work and can nudges help mitigate impulse buying? </w:t>
      </w:r>
      <w:r w:rsidDel="00000000" w:rsidR="00000000" w:rsidRPr="00000000">
        <w:rPr>
          <w:i w:val="1"/>
          <w:iCs w:val="1"/>
          <w:rtl w:val="0"/>
        </w:rPr>
        <w:t xml:space="preserve">Behavioural Public Policy</w:t>
      </w:r>
      <w:r w:rsidDel="00000000" w:rsidR="00000000" w:rsidRPr="00000000">
        <w:rPr>
          <w:rtl w:val="0"/>
        </w:rPr>
        <w:t xml:space="preserve">, 1–27. </w:t>
      </w:r>
      <w:hyperlink r:id="rId20">
        <w:r w:rsidDel="00000000" w:rsidR="00000000" w:rsidRPr="00000000">
          <w:rPr>
            <w:u w:val="single"/>
            <w:rtl w:val="0"/>
          </w:rPr>
          <w:t xml:space="preserve">https://doi.org/10.1017/bpp.2022.11</w:t>
        </w:r>
      </w:hyperlink>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tl w:val="0"/>
        </w:rPr>
        <w:t xml:space="preserve">[10] Voigt, C., Schlögl, S., &amp; Groth, A. (2021). </w:t>
      </w:r>
      <w:r w:rsidDel="00000000" w:rsidR="00000000" w:rsidRPr="00000000">
        <w:rPr>
          <w:i w:val="1"/>
          <w:iCs w:val="1"/>
          <w:rtl w:val="0"/>
        </w:rPr>
        <w:t xml:space="preserve">Dark Patterns in Online Shopping: Of Sneaky Tricks, Perceived Annoyance and Respective Brand Trust</w:t>
      </w:r>
      <w:r w:rsidDel="00000000" w:rsidR="00000000" w:rsidRPr="00000000">
        <w:rPr>
          <w:rtl w:val="0"/>
        </w:rPr>
        <w:t xml:space="preserve"> (Vol. 12783, pp. 143–155). </w:t>
      </w:r>
      <w:hyperlink r:id="rId21">
        <w:r w:rsidDel="00000000" w:rsidR="00000000" w:rsidRPr="00000000">
          <w:rPr>
            <w:u w:val="single"/>
            <w:rtl w:val="0"/>
          </w:rPr>
          <w:t xml:space="preserve">https://doi.org/10.1007/978-3-030-77750-0_10</w:t>
        </w:r>
      </w:hyperlink>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tl w:val="0"/>
        </w:rPr>
        <w:t xml:space="preserve">[11] Greenberg, S., Boring, S., Vermeulen, J., &amp; Dostal, J. (2014). Dark patterns in proxemic interactions: A critical perspective. </w:t>
      </w:r>
      <w:r w:rsidDel="00000000" w:rsidR="00000000" w:rsidRPr="00000000">
        <w:rPr>
          <w:i w:val="1"/>
          <w:iCs w:val="1"/>
          <w:rtl w:val="0"/>
        </w:rPr>
        <w:t xml:space="preserve">Proceedings of the 2014 Conference on Designing Interactive Systems</w:t>
      </w:r>
      <w:r w:rsidDel="00000000" w:rsidR="00000000" w:rsidRPr="00000000">
        <w:rPr>
          <w:rtl w:val="0"/>
        </w:rPr>
        <w:t xml:space="preserve">, 523–532. </w:t>
      </w:r>
      <w:hyperlink r:id="rId22">
        <w:r w:rsidDel="00000000" w:rsidR="00000000" w:rsidRPr="00000000">
          <w:rPr>
            <w:u w:val="single"/>
            <w:rtl w:val="0"/>
          </w:rPr>
          <w:t xml:space="preserve">https://doi.org/10.1145/2598510.2598541</w:t>
        </w:r>
      </w:hyperlink>
      <w:r w:rsidDel="00000000" w:rsidR="00000000" w:rsidRPr="00000000">
        <w:rPr>
          <w:rtl w:val="0"/>
        </w:rPr>
      </w:r>
    </w:p>
    <w:p w:rsidR="00000000" w:rsidDel="00000000" w:rsidP="00000000" w:rsidRDefault="00000000" w:rsidRPr="00000000" w14:paraId="00000154">
      <w:pPr>
        <w:spacing w:after="0" w:before="0" w:line="240" w:lineRule="auto"/>
        <w:rPr/>
      </w:pPr>
      <w:r w:rsidDel="00000000" w:rsidR="00000000" w:rsidRPr="00000000">
        <w:rPr>
          <w:rtl w:val="0"/>
        </w:rPr>
        <w:t xml:space="preserve">[12] Maier, M. &amp; Harr, R. (2020). </w:t>
      </w:r>
      <w:r w:rsidDel="00000000" w:rsidR="00000000" w:rsidRPr="00000000">
        <w:rPr>
          <w:i w:val="1"/>
          <w:iCs w:val="1"/>
          <w:rtl w:val="0"/>
        </w:rPr>
        <w:t xml:space="preserve">Dark design patterns – An end user perspective</w:t>
      </w:r>
      <w:r w:rsidDel="00000000" w:rsidR="00000000" w:rsidRPr="00000000">
        <w:rPr>
          <w:rtl w:val="0"/>
        </w:rPr>
        <w:t xml:space="preserve">. Human Technology, 16(2), 170-199.</w:t>
      </w:r>
    </w:p>
    <w:p w:rsidR="00000000" w:rsidDel="00000000" w:rsidP="00000000" w:rsidRDefault="00000000" w:rsidRPr="00000000" w14:paraId="00000155">
      <w:pPr>
        <w:spacing w:after="0" w:before="0" w:line="240" w:lineRule="auto"/>
        <w:rPr/>
      </w:pPr>
      <w:r w:rsidDel="00000000" w:rsidR="00000000" w:rsidRPr="00000000">
        <w:rPr>
          <w:rtl w:val="0"/>
        </w:rPr>
        <w:t xml:space="preserve">[13] </w:t>
      </w:r>
      <w:r w:rsidDel="00000000" w:rsidR="00000000" w:rsidRPr="00000000">
        <w:rPr>
          <w:rtl w:val="0"/>
        </w:rPr>
        <w:t xml:space="preserve">Barnes, S. B. (2006). A privacy paradox: Social networking in the United States. </w:t>
      </w:r>
      <w:r w:rsidDel="00000000" w:rsidR="00000000" w:rsidRPr="00000000">
        <w:rPr>
          <w:i w:val="1"/>
          <w:iCs w:val="1"/>
          <w:rtl w:val="0"/>
        </w:rPr>
        <w:t xml:space="preserve">First Monday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6">
      <w:pPr>
        <w:spacing w:after="0" w:before="0" w:line="240" w:lineRule="auto"/>
        <w:rPr/>
      </w:pPr>
      <w:r w:rsidDel="00000000" w:rsidR="00000000" w:rsidRPr="00000000">
        <w:rPr>
          <w:rtl w:val="0"/>
        </w:rPr>
        <w:t xml:space="preserve">[14] Karagoel, I., &amp; Nathan-Roberts, D. (2021). </w:t>
      </w:r>
      <w:r w:rsidDel="00000000" w:rsidR="00000000" w:rsidRPr="00000000">
        <w:rPr>
          <w:i w:val="1"/>
          <w:iCs w:val="1"/>
          <w:rtl w:val="0"/>
        </w:rPr>
        <w:t xml:space="preserve">Dark Patterns: Social Media, Gaming, and E-Commerce</w:t>
      </w:r>
      <w:r w:rsidDel="00000000" w:rsidR="00000000" w:rsidRPr="00000000">
        <w:rPr>
          <w:rtl w:val="0"/>
        </w:rPr>
        <w:t xml:space="preserve">.</w:t>
      </w:r>
    </w:p>
    <w:p w:rsidR="00000000" w:rsidDel="00000000" w:rsidP="00000000" w:rsidRDefault="00000000" w:rsidRPr="00000000" w14:paraId="00000157">
      <w:pPr>
        <w:spacing w:after="0" w:before="0" w:line="240" w:lineRule="auto"/>
        <w:rPr/>
      </w:pPr>
      <w:r w:rsidDel="00000000" w:rsidR="00000000" w:rsidRPr="00000000">
        <w:rPr>
          <w:rtl w:val="0"/>
        </w:rPr>
        <w:t xml:space="preserve">[15] Gray, C. M., Chen, J., Chivukula, S. S., &amp; Qu, L. (2021). End User Accounts of Dark Patterns as Felt Manipulation. </w:t>
      </w:r>
      <w:r w:rsidDel="00000000" w:rsidR="00000000" w:rsidRPr="00000000">
        <w:rPr>
          <w:i w:val="1"/>
          <w:iCs w:val="1"/>
          <w:rtl w:val="0"/>
        </w:rPr>
        <w:t xml:space="preserve">Proceedings of the ACM on Human-Computer Interaction</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(CSCW2), 1–25. </w:t>
      </w:r>
      <w:hyperlink r:id="rId23">
        <w:r w:rsidDel="00000000" w:rsidR="00000000" w:rsidRPr="00000000">
          <w:rPr>
            <w:u w:val="single"/>
            <w:rtl w:val="0"/>
          </w:rPr>
          <w:t xml:space="preserve">https://doi.org/10.1145/3479516</w:t>
        </w:r>
      </w:hyperlink>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t xml:space="preserve">[16] Mildner, T., &amp; Savino, G.-L. (2021). Ethical User Interfaces: Exploring the Effects of Dark Patterns on Facebook. </w:t>
      </w:r>
      <w:r w:rsidDel="00000000" w:rsidR="00000000" w:rsidRPr="00000000">
        <w:rPr>
          <w:i w:val="1"/>
          <w:iCs w:val="1"/>
          <w:rtl w:val="0"/>
        </w:rPr>
        <w:t xml:space="preserve">Extended Abstracts of the 2021 CHI Conference on Human Factors in Computing Systems</w:t>
      </w:r>
      <w:r w:rsidDel="00000000" w:rsidR="00000000" w:rsidRPr="00000000">
        <w:rPr>
          <w:rtl w:val="0"/>
        </w:rPr>
        <w:t xml:space="preserve">, 1–7. </w:t>
      </w:r>
      <w:hyperlink r:id="rId24">
        <w:r w:rsidDel="00000000" w:rsidR="00000000" w:rsidRPr="00000000">
          <w:rPr>
            <w:u w:val="single"/>
            <w:rtl w:val="0"/>
          </w:rPr>
          <w:t xml:space="preserve">https://doi.org/10.1145/3411763.3451659</w:t>
        </w:r>
      </w:hyperlink>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tl w:val="0"/>
        </w:rPr>
        <w:t xml:space="preserve">[17] Luguri, J., &amp; Strahilevitz, L. J. (2021). Shining a Light on Dark Patterns. </w:t>
      </w:r>
      <w:r w:rsidDel="00000000" w:rsidR="00000000" w:rsidRPr="00000000">
        <w:rPr>
          <w:i w:val="1"/>
          <w:iCs w:val="1"/>
          <w:rtl w:val="0"/>
        </w:rPr>
        <w:t xml:space="preserve">Journal of Legal Analysis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 43–109. </w:t>
      </w:r>
      <w:hyperlink r:id="rId25">
        <w:r w:rsidDel="00000000" w:rsidR="00000000" w:rsidRPr="00000000">
          <w:rPr>
            <w:u w:val="single"/>
            <w:rtl w:val="0"/>
          </w:rPr>
          <w:t xml:space="preserve">https://doi.org/10.1093/jla/laaa006</w:t>
        </w:r>
      </w:hyperlink>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tl w:val="0"/>
        </w:rPr>
        <w:t xml:space="preserve">[18] M. Bhoot, A., A. Shinde, M., &amp; P. Mishra, W. (2020). Towards the Identification of Dark Patterns: An Analysis Based on End-User Reactions. </w:t>
      </w:r>
      <w:r w:rsidDel="00000000" w:rsidR="00000000" w:rsidRPr="00000000">
        <w:rPr>
          <w:i w:val="1"/>
          <w:iCs w:val="1"/>
          <w:rtl w:val="0"/>
        </w:rPr>
        <w:t xml:space="preserve">IndiaHCI ’20: Proceedings of the 11th Indian Conference on Human-Computer Interaction</w:t>
      </w:r>
      <w:r w:rsidDel="00000000" w:rsidR="00000000" w:rsidRPr="00000000">
        <w:rPr>
          <w:rtl w:val="0"/>
        </w:rPr>
        <w:t xml:space="preserve">, 24–33. </w:t>
      </w:r>
      <w:hyperlink r:id="rId26">
        <w:r w:rsidDel="00000000" w:rsidR="00000000" w:rsidRPr="00000000">
          <w:rPr>
            <w:u w:val="single"/>
            <w:rtl w:val="0"/>
          </w:rPr>
          <w:t xml:space="preserve">https://doi.org/10.1145/3429290.3429293</w:t>
        </w:r>
      </w:hyperlink>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tl w:val="0"/>
        </w:rPr>
        <w:t xml:space="preserve">[19] Monge Roffarello, A., &amp; De Russis, L. (2022). Towards Understanding the Dark Patterns That Steal Our Attention. </w:t>
      </w:r>
      <w:r w:rsidDel="00000000" w:rsidR="00000000" w:rsidRPr="00000000">
        <w:rPr>
          <w:i w:val="1"/>
          <w:iCs w:val="1"/>
          <w:rtl w:val="0"/>
        </w:rPr>
        <w:t xml:space="preserve">CHI Conference on Human Factors in Computing Systems Extended Abstracts</w:t>
      </w:r>
      <w:r w:rsidDel="00000000" w:rsidR="00000000" w:rsidRPr="00000000">
        <w:rPr>
          <w:rtl w:val="0"/>
        </w:rPr>
        <w:t xml:space="preserve">, 1–7. </w:t>
      </w:r>
      <w:hyperlink r:id="rId27">
        <w:r w:rsidDel="00000000" w:rsidR="00000000" w:rsidRPr="00000000">
          <w:rPr>
            <w:u w:val="single"/>
            <w:rtl w:val="0"/>
          </w:rPr>
          <w:t xml:space="preserve">https://doi.org/10.1145/3491101.3519829</w:t>
        </w:r>
      </w:hyperlink>
      <w:r w:rsidDel="00000000" w:rsidR="00000000" w:rsidRPr="00000000">
        <w:rPr>
          <w:rtl w:val="0"/>
        </w:rPr>
      </w:r>
    </w:p>
    <w:p w:rsidR="00000000" w:rsidDel="00000000" w:rsidP="00000000" w:rsidRDefault="00000000" w:rsidRPr="00000000" w14:paraId="0000015C">
      <w:pPr>
        <w:spacing w:after="0" w:before="0" w:line="240" w:lineRule="auto"/>
        <w:rPr/>
      </w:pPr>
      <w:r w:rsidDel="00000000" w:rsidR="00000000" w:rsidRPr="00000000">
        <w:rPr>
          <w:rtl w:val="0"/>
        </w:rPr>
        <w:t xml:space="preserve">[20] Di Geronimo, L., Braz, L., Fregnan, E., Palomba, F., &amp; Bacchelli, A. (2020). UI Dark Patterns and Where to Find Them: A Study on Mobile Applications and User Perception. </w:t>
      </w:r>
      <w:r w:rsidDel="00000000" w:rsidR="00000000" w:rsidRPr="00000000">
        <w:rPr>
          <w:i w:val="1"/>
          <w:iCs w:val="1"/>
          <w:rtl w:val="0"/>
        </w:rPr>
        <w:t xml:space="preserve">Proceedings of the 2020 CHI Conference on Human Factors in Computing Systems</w:t>
      </w:r>
      <w:r w:rsidDel="00000000" w:rsidR="00000000" w:rsidRPr="00000000">
        <w:rPr>
          <w:rtl w:val="0"/>
        </w:rPr>
        <w:t xml:space="preserve">, 1–14. </w:t>
      </w:r>
      <w:hyperlink r:id="rId28">
        <w:r w:rsidDel="00000000" w:rsidR="00000000" w:rsidRPr="00000000">
          <w:rPr>
            <w:u w:val="single"/>
            <w:rtl w:val="0"/>
          </w:rPr>
          <w:t xml:space="preserve">https://doi.org/10.1145/3313831.3376600</w:t>
        </w:r>
      </w:hyperlink>
      <w:r w:rsidDel="00000000" w:rsidR="00000000" w:rsidRPr="00000000">
        <w:rPr>
          <w:rtl w:val="0"/>
        </w:rPr>
      </w:r>
    </w:p>
    <w:p w:rsidR="00000000" w:rsidDel="00000000" w:rsidP="00000000" w:rsidRDefault="00000000" w:rsidRPr="00000000" w14:paraId="0000015D">
      <w:pPr>
        <w:spacing w:after="0" w:before="0" w:line="240" w:lineRule="auto"/>
        <w:rPr/>
      </w:pPr>
      <w:r w:rsidDel="00000000" w:rsidR="00000000" w:rsidRPr="00000000">
        <w:rPr>
          <w:rtl w:val="0"/>
        </w:rPr>
        <w:t xml:space="preserve">[21] Schaffner, B., Lingareddy, N. A., &amp; Chetty, M. (2022). Understanding Account Deletion and Relevant Dark Patterns on Social Media. </w:t>
      </w:r>
      <w:r w:rsidDel="00000000" w:rsidR="00000000" w:rsidRPr="00000000">
        <w:rPr>
          <w:i w:val="1"/>
          <w:iCs w:val="1"/>
          <w:rtl w:val="0"/>
        </w:rPr>
        <w:t xml:space="preserve">Proceedings of the ACM on Human-Computer Interaction</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(CSCW2), 1–43. </w:t>
      </w:r>
      <w:hyperlink r:id="rId29">
        <w:r w:rsidDel="00000000" w:rsidR="00000000" w:rsidRPr="00000000">
          <w:rPr>
            <w:u w:val="single"/>
            <w:rtl w:val="0"/>
          </w:rPr>
          <w:t xml:space="preserve">https://doi.org/10.1145/3555142</w:t>
        </w:r>
      </w:hyperlink>
      <w:r w:rsidDel="00000000" w:rsidR="00000000" w:rsidRPr="00000000">
        <w:rPr>
          <w:rtl w:val="0"/>
        </w:rPr>
      </w:r>
    </w:p>
    <w:p w:rsidR="00000000" w:rsidDel="00000000" w:rsidP="00000000" w:rsidRDefault="00000000" w:rsidRPr="00000000" w14:paraId="0000015E">
      <w:pPr>
        <w:spacing w:after="0" w:before="0" w:line="240" w:lineRule="auto"/>
        <w:rPr/>
      </w:pPr>
      <w:r w:rsidDel="00000000" w:rsidR="00000000" w:rsidRPr="00000000">
        <w:rPr>
          <w:rtl w:val="0"/>
        </w:rPr>
        <w:t xml:space="preserve">[22] Gray, C. M., Chivukula, S. S., &amp; Lee, A. (2020). What Kind of Work Do “Asshole Designers” Create? Describing Properties of Ethical Concern on Reddit. </w:t>
      </w:r>
      <w:r w:rsidDel="00000000" w:rsidR="00000000" w:rsidRPr="00000000">
        <w:rPr>
          <w:i w:val="1"/>
          <w:iCs w:val="1"/>
          <w:rtl w:val="0"/>
        </w:rPr>
        <w:t xml:space="preserve">Proceedings of the 2020 ACM Designing Interactive Systems Conference</w:t>
      </w:r>
      <w:r w:rsidDel="00000000" w:rsidR="00000000" w:rsidRPr="00000000">
        <w:rPr>
          <w:rtl w:val="0"/>
        </w:rPr>
        <w:t xml:space="preserve">, 61–73. </w:t>
      </w:r>
      <w:hyperlink r:id="rId30">
        <w:r w:rsidDel="00000000" w:rsidR="00000000" w:rsidRPr="00000000">
          <w:rPr>
            <w:u w:val="single"/>
            <w:rtl w:val="0"/>
          </w:rPr>
          <w:t xml:space="preserve">https://doi.org/10.1145/3357236.3395486</w:t>
        </w:r>
      </w:hyperlink>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t xml:space="preserve">[23] Fansher, M., Chivukula, S. S., &amp; Gray, C. M. (2018). #darkpatterns: UX Practitioner Conversations About Ethical Design. </w:t>
      </w:r>
      <w:r w:rsidDel="00000000" w:rsidR="00000000" w:rsidRPr="00000000">
        <w:rPr>
          <w:i w:val="1"/>
          <w:iCs w:val="1"/>
          <w:rtl w:val="0"/>
        </w:rPr>
        <w:t xml:space="preserve">Extended Abstracts of the 2018 CHI Conference on Human Factors in Computing Systems</w:t>
      </w:r>
      <w:r w:rsidDel="00000000" w:rsidR="00000000" w:rsidRPr="00000000">
        <w:rPr>
          <w:rtl w:val="0"/>
        </w:rPr>
        <w:t xml:space="preserve">, 1–6. </w:t>
      </w:r>
      <w:hyperlink r:id="rId31">
        <w:r w:rsidDel="00000000" w:rsidR="00000000" w:rsidRPr="00000000">
          <w:rPr>
            <w:u w:val="single"/>
            <w:rtl w:val="0"/>
          </w:rPr>
          <w:t xml:space="preserve">https://doi.org/10.1145/3170427.3188553</w:t>
        </w:r>
      </w:hyperlink>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tl w:val="0"/>
        </w:rPr>
        <w:t xml:space="preserve">[24] Bongard-Blanchy, K., Rossi, A., Rivas, S., Doublet, S., Koenig, V., &amp; Lenzini, G. (2021). ”I am Definitely Manipulated, Even When I am Aware of it. It’s Ridiculous!”—Dark Patterns from the End-User Perspective. </w:t>
      </w:r>
      <w:r w:rsidDel="00000000" w:rsidR="00000000" w:rsidRPr="00000000">
        <w:rPr>
          <w:i w:val="1"/>
          <w:iCs w:val="1"/>
          <w:rtl w:val="0"/>
        </w:rPr>
        <w:t xml:space="preserve">Designing Interactive Systems Conference 2021</w:t>
      </w:r>
      <w:r w:rsidDel="00000000" w:rsidR="00000000" w:rsidRPr="00000000">
        <w:rPr>
          <w:rtl w:val="0"/>
        </w:rPr>
        <w:t xml:space="preserve">, 763–776. </w:t>
      </w:r>
      <w:hyperlink r:id="rId32">
        <w:r w:rsidDel="00000000" w:rsidR="00000000" w:rsidRPr="00000000">
          <w:rPr>
            <w:u w:val="single"/>
            <w:rtl w:val="0"/>
          </w:rPr>
          <w:t xml:space="preserve">https://doi.org/10.1145/3461778.3462086</w:t>
        </w:r>
      </w:hyperlink>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tl w:val="0"/>
        </w:rPr>
        <w:t xml:space="preserve">[25] Adhikari, K., &amp; Panda, R. K. (2018). Users’ Information Privacy Concerns and Privacy Protection Behaviors in Social Networks. </w:t>
      </w:r>
      <w:r w:rsidDel="00000000" w:rsidR="00000000" w:rsidRPr="00000000">
        <w:rPr>
          <w:i w:val="1"/>
          <w:iCs w:val="1"/>
          <w:rtl w:val="0"/>
        </w:rPr>
        <w:t xml:space="preserve">Journal of Global Marketing</w:t>
      </w:r>
      <w:r w:rsidDel="00000000" w:rsidR="00000000" w:rsidRPr="00000000">
        <w:rPr>
          <w:rtl w:val="0"/>
        </w:rPr>
        <w:t xml:space="preserve">, </w:t>
      </w:r>
      <w:r w:rsidDel="00000000" w:rsidR="00000000" w:rsidRPr="00000000">
        <w:rPr>
          <w:i w:val="1"/>
          <w:iCs w:val="1"/>
          <w:rtl w:val="0"/>
        </w:rPr>
        <w:t xml:space="preserve">31</w:t>
      </w:r>
      <w:r w:rsidDel="00000000" w:rsidR="00000000" w:rsidRPr="00000000">
        <w:rPr>
          <w:rtl w:val="0"/>
        </w:rPr>
        <w:t xml:space="preserve">(2), 96–110. https://doi.org/10.1080/08911762.2017.1412552</w:t>
      </w:r>
    </w:p>
    <w:p w:rsidR="00000000" w:rsidDel="00000000" w:rsidP="00000000" w:rsidRDefault="00000000" w:rsidRPr="00000000" w14:paraId="00000162">
      <w:pPr>
        <w:spacing w:after="0" w:before="0" w:line="240" w:lineRule="auto"/>
        <w:rPr/>
      </w:pPr>
      <w:r w:rsidDel="00000000" w:rsidR="00000000" w:rsidRPr="00000000">
        <w:rPr>
          <w:rtl w:val="0"/>
        </w:rPr>
        <w:t xml:space="preserve">[26] Bandara, R., Fernando, M., &amp; Akter, S. (2021). Managing consumer privacy concerns and defensive behaviours in the digital marketplace. </w:t>
      </w:r>
      <w:r w:rsidDel="00000000" w:rsidR="00000000" w:rsidRPr="00000000">
        <w:rPr>
          <w:i w:val="1"/>
          <w:iCs w:val="1"/>
          <w:rtl w:val="0"/>
        </w:rPr>
        <w:t xml:space="preserve">European Journal of Marketing</w:t>
      </w:r>
      <w:r w:rsidDel="00000000" w:rsidR="00000000" w:rsidRPr="00000000">
        <w:rPr>
          <w:rtl w:val="0"/>
        </w:rPr>
        <w:t xml:space="preserve">, </w:t>
      </w:r>
      <w:r w:rsidDel="00000000" w:rsidR="00000000" w:rsidRPr="00000000">
        <w:rPr>
          <w:i w:val="1"/>
          <w:iCs w:val="1"/>
          <w:rtl w:val="0"/>
        </w:rPr>
        <w:t xml:space="preserve">55</w:t>
      </w:r>
      <w:r w:rsidDel="00000000" w:rsidR="00000000" w:rsidRPr="00000000">
        <w:rPr>
          <w:rtl w:val="0"/>
        </w:rPr>
        <w:t xml:space="preserve">(1), 219–246. https://doi.org/10.1108/EJM-06-2019-0515</w:t>
      </w:r>
    </w:p>
    <w:p w:rsidR="00000000" w:rsidDel="00000000" w:rsidP="00000000" w:rsidRDefault="00000000" w:rsidRPr="00000000" w14:paraId="00000163">
      <w:pPr>
        <w:spacing w:after="0" w:before="0" w:line="240" w:lineRule="auto"/>
        <w:rPr/>
      </w:pPr>
      <w:r w:rsidDel="00000000" w:rsidR="00000000" w:rsidRPr="00000000">
        <w:rPr>
          <w:rtl w:val="0"/>
        </w:rPr>
        <w:t xml:space="preserve">[27] Baruh, L., Secinti, E., &amp; Cemalcilar, Z. (2017). Online Privacy Concerns and Privacy Management: A Meta-Analytical Review: Privacy Concerns Meta-Analysis. </w:t>
      </w:r>
      <w:r w:rsidDel="00000000" w:rsidR="00000000" w:rsidRPr="00000000">
        <w:rPr>
          <w:i w:val="1"/>
          <w:iCs w:val="1"/>
          <w:rtl w:val="0"/>
        </w:rPr>
        <w:t xml:space="preserve">Journal of Communication</w:t>
      </w:r>
      <w:r w:rsidDel="00000000" w:rsidR="00000000" w:rsidRPr="00000000">
        <w:rPr>
          <w:rtl w:val="0"/>
        </w:rPr>
        <w:t xml:space="preserve">, </w:t>
      </w:r>
      <w:r w:rsidDel="00000000" w:rsidR="00000000" w:rsidRPr="00000000">
        <w:rPr>
          <w:i w:val="1"/>
          <w:iCs w:val="1"/>
          <w:rtl w:val="0"/>
        </w:rPr>
        <w:t xml:space="preserve">67</w:t>
      </w:r>
      <w:r w:rsidDel="00000000" w:rsidR="00000000" w:rsidRPr="00000000">
        <w:rPr>
          <w:rtl w:val="0"/>
        </w:rPr>
        <w:t xml:space="preserve">(1), 26–53. https://doi.org/10.1111/jcom.12276</w:t>
      </w:r>
    </w:p>
    <w:p w:rsidR="00000000" w:rsidDel="00000000" w:rsidP="00000000" w:rsidRDefault="00000000" w:rsidRPr="00000000" w14:paraId="00000164">
      <w:pPr>
        <w:spacing w:after="0" w:before="0" w:line="240" w:lineRule="auto"/>
        <w:rPr/>
      </w:pPr>
      <w:r w:rsidDel="00000000" w:rsidR="00000000" w:rsidRPr="00000000">
        <w:rPr>
          <w:rtl w:val="0"/>
        </w:rPr>
        <w:t xml:space="preserve">[28] Chen, H., &amp; Atkin, D. (2021). Understanding third-person perception about Internet privacy risks. </w:t>
      </w:r>
      <w:r w:rsidDel="00000000" w:rsidR="00000000" w:rsidRPr="00000000">
        <w:rPr>
          <w:i w:val="1"/>
          <w:iCs w:val="1"/>
          <w:rtl w:val="0"/>
        </w:rPr>
        <w:t xml:space="preserve">New Media &amp; Society</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(3), 419–437. https://doi.org/10.1177/1461444820902103</w:t>
      </w:r>
    </w:p>
    <w:p w:rsidR="00000000" w:rsidDel="00000000" w:rsidP="00000000" w:rsidRDefault="00000000" w:rsidRPr="00000000" w14:paraId="00000165">
      <w:pPr>
        <w:spacing w:after="0" w:before="0" w:line="240" w:lineRule="auto"/>
        <w:rPr/>
      </w:pPr>
      <w:r w:rsidDel="00000000" w:rsidR="00000000" w:rsidRPr="00000000">
        <w:rPr>
          <w:rtl w:val="0"/>
        </w:rPr>
        <w:t xml:space="preserve">[29] Choi, H., Park, J., &amp; Jung, Y. (2018). The role of privacy fatigue in online privacy behavior. </w:t>
      </w:r>
      <w:r w:rsidDel="00000000" w:rsidR="00000000" w:rsidRPr="00000000">
        <w:rPr>
          <w:i w:val="1"/>
          <w:iCs w:val="1"/>
          <w:rtl w:val="0"/>
        </w:rPr>
        <w:t xml:space="preserve">Computers in Human Behavior</w:t>
      </w:r>
      <w:r w:rsidDel="00000000" w:rsidR="00000000" w:rsidRPr="00000000">
        <w:rPr>
          <w:rtl w:val="0"/>
        </w:rPr>
        <w:t xml:space="preserve">, </w:t>
      </w:r>
      <w:r w:rsidDel="00000000" w:rsidR="00000000" w:rsidRPr="00000000">
        <w:rPr>
          <w:i w:val="1"/>
          <w:iCs w:val="1"/>
          <w:rtl w:val="0"/>
        </w:rPr>
        <w:t xml:space="preserve">81</w:t>
      </w:r>
      <w:r w:rsidDel="00000000" w:rsidR="00000000" w:rsidRPr="00000000">
        <w:rPr>
          <w:rtl w:val="0"/>
        </w:rPr>
        <w:t xml:space="preserve">, 42–51. https://doi.org/10.1016/j.chb.2017.12.001</w:t>
      </w:r>
    </w:p>
    <w:p w:rsidR="00000000" w:rsidDel="00000000" w:rsidP="00000000" w:rsidRDefault="00000000" w:rsidRPr="00000000" w14:paraId="00000166">
      <w:pPr>
        <w:spacing w:after="0" w:before="0" w:line="240" w:lineRule="auto"/>
        <w:rPr/>
      </w:pPr>
      <w:r w:rsidDel="00000000" w:rsidR="00000000" w:rsidRPr="00000000">
        <w:rPr>
          <w:rtl w:val="0"/>
        </w:rPr>
        <w:t xml:space="preserve">[30] Degirmenci, K. (2020). Mobile users’ information privacy concerns and the role of app permission requests. </w:t>
      </w:r>
      <w:r w:rsidDel="00000000" w:rsidR="00000000" w:rsidRPr="00000000">
        <w:rPr>
          <w:i w:val="1"/>
          <w:iCs w:val="1"/>
          <w:rtl w:val="0"/>
        </w:rPr>
        <w:t xml:space="preserve">International Journal of Information Management</w:t>
      </w:r>
      <w:r w:rsidDel="00000000" w:rsidR="00000000" w:rsidRPr="00000000">
        <w:rPr>
          <w:rtl w:val="0"/>
        </w:rPr>
        <w:t xml:space="preserve">, </w:t>
      </w:r>
      <w:r w:rsidDel="00000000" w:rsidR="00000000" w:rsidRPr="00000000">
        <w:rPr>
          <w:i w:val="1"/>
          <w:iCs w:val="1"/>
          <w:rtl w:val="0"/>
        </w:rPr>
        <w:t xml:space="preserve">50</w:t>
      </w:r>
      <w:r w:rsidDel="00000000" w:rsidR="00000000" w:rsidRPr="00000000">
        <w:rPr>
          <w:rtl w:val="0"/>
        </w:rPr>
        <w:t xml:space="preserve">, 261–272. https://doi.org/10.1016/j.ijinfomgt.2019.05.010</w:t>
      </w:r>
    </w:p>
    <w:p w:rsidR="00000000" w:rsidDel="00000000" w:rsidP="00000000" w:rsidRDefault="00000000" w:rsidRPr="00000000" w14:paraId="00000167">
      <w:pPr>
        <w:spacing w:after="0" w:before="0" w:line="240" w:lineRule="auto"/>
        <w:rPr/>
      </w:pPr>
      <w:r w:rsidDel="00000000" w:rsidR="00000000" w:rsidRPr="00000000">
        <w:rPr>
          <w:rtl w:val="0"/>
        </w:rPr>
        <w:t xml:space="preserve">[31] Jozani, M., Ayaburi, E., Ko, M., &amp; Choo, K.-K. R. (2020). Privacy concerns and benefits of engagement with social media-enabled apps: A privacy calculus perspective. </w:t>
      </w:r>
      <w:r w:rsidDel="00000000" w:rsidR="00000000" w:rsidRPr="00000000">
        <w:rPr>
          <w:i w:val="1"/>
          <w:iCs w:val="1"/>
          <w:rtl w:val="0"/>
        </w:rPr>
        <w:t xml:space="preserve">Computers in Human Behavior</w:t>
      </w:r>
      <w:r w:rsidDel="00000000" w:rsidR="00000000" w:rsidRPr="00000000">
        <w:rPr>
          <w:rtl w:val="0"/>
        </w:rPr>
        <w:t xml:space="preserve">, </w:t>
      </w:r>
      <w:r w:rsidDel="00000000" w:rsidR="00000000" w:rsidRPr="00000000">
        <w:rPr>
          <w:i w:val="1"/>
          <w:iCs w:val="1"/>
          <w:rtl w:val="0"/>
        </w:rPr>
        <w:t xml:space="preserve">107</w:t>
      </w:r>
      <w:r w:rsidDel="00000000" w:rsidR="00000000" w:rsidRPr="00000000">
        <w:rPr>
          <w:rtl w:val="0"/>
        </w:rPr>
        <w:t xml:space="preserve">, 106260. https://doi.org/10.1016/j.chb.2020.106260</w:t>
      </w:r>
    </w:p>
    <w:p w:rsidR="00000000" w:rsidDel="00000000" w:rsidP="00000000" w:rsidRDefault="00000000" w:rsidRPr="00000000" w14:paraId="00000168">
      <w:pPr>
        <w:spacing w:after="0" w:before="0" w:line="240" w:lineRule="auto"/>
        <w:rPr/>
      </w:pPr>
      <w:r w:rsidDel="00000000" w:rsidR="00000000" w:rsidRPr="00000000">
        <w:rPr>
          <w:rtl w:val="0"/>
        </w:rPr>
        <w:t xml:space="preserve">[32] Kokolakis, S. (2017). Privacy attitudes and privacy behaviour: A review of current research on the privacy paradox phenomenon. </w:t>
      </w:r>
      <w:r w:rsidDel="00000000" w:rsidR="00000000" w:rsidRPr="00000000">
        <w:rPr>
          <w:i w:val="1"/>
          <w:iCs w:val="1"/>
          <w:rtl w:val="0"/>
        </w:rPr>
        <w:t xml:space="preserve">Computers &amp; Security</w:t>
      </w:r>
      <w:r w:rsidDel="00000000" w:rsidR="00000000" w:rsidRPr="00000000">
        <w:rPr>
          <w:rtl w:val="0"/>
        </w:rPr>
        <w:t xml:space="preserve">, </w:t>
      </w:r>
      <w:r w:rsidDel="00000000" w:rsidR="00000000" w:rsidRPr="00000000">
        <w:rPr>
          <w:i w:val="1"/>
          <w:iCs w:val="1"/>
          <w:rtl w:val="0"/>
        </w:rPr>
        <w:t xml:space="preserve">64</w:t>
      </w:r>
      <w:r w:rsidDel="00000000" w:rsidR="00000000" w:rsidRPr="00000000">
        <w:rPr>
          <w:rtl w:val="0"/>
        </w:rPr>
        <w:t xml:space="preserve">, 122–134. https://doi.org/10.1016/j.cose.2015.07.002</w:t>
      </w:r>
    </w:p>
    <w:p w:rsidR="00000000" w:rsidDel="00000000" w:rsidP="00000000" w:rsidRDefault="00000000" w:rsidRPr="00000000" w14:paraId="00000169">
      <w:pPr>
        <w:spacing w:after="0" w:before="0" w:line="240" w:lineRule="auto"/>
        <w:rPr/>
      </w:pPr>
      <w:r w:rsidDel="00000000" w:rsidR="00000000" w:rsidRPr="00000000">
        <w:rPr>
          <w:rtl w:val="0"/>
        </w:rPr>
        <w:t xml:space="preserve">[33] Trepte, S., Reinecke, L., Ellison, N. B., Quiring, O., Yao, M. Z., &amp; Ziegele, M. (2017). A Cross-Cultural Perspective on the Privacy Calculus. </w:t>
      </w:r>
      <w:r w:rsidDel="00000000" w:rsidR="00000000" w:rsidRPr="00000000">
        <w:rPr>
          <w:i w:val="1"/>
          <w:iCs w:val="1"/>
          <w:rtl w:val="0"/>
        </w:rPr>
        <w:t xml:space="preserve">Social Media + Society</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(1), 205630511668803. https://doi.org/10.1177/2056305116688035</w:t>
      </w:r>
    </w:p>
    <w:p w:rsidR="00000000" w:rsidDel="00000000" w:rsidP="00000000" w:rsidRDefault="00000000" w:rsidRPr="00000000" w14:paraId="0000016A">
      <w:pPr>
        <w:spacing w:after="0" w:before="0" w:line="240" w:lineRule="auto"/>
        <w:rPr/>
      </w:pPr>
      <w:r w:rsidDel="00000000" w:rsidR="00000000" w:rsidRPr="00000000">
        <w:rPr>
          <w:rtl w:val="0"/>
        </w:rPr>
        <w:t xml:space="preserve">[34] Tsay-Vogel, M., Shanahan, J., &amp; Signorielli, N. (2018). Social media cultivating perceptions of privacy: A 5-year analysis of privacy attitudes and self-disclosure behaviors among Facebook users. </w:t>
      </w:r>
      <w:r w:rsidDel="00000000" w:rsidR="00000000" w:rsidRPr="00000000">
        <w:rPr>
          <w:i w:val="1"/>
          <w:iCs w:val="1"/>
          <w:rtl w:val="0"/>
        </w:rPr>
        <w:t xml:space="preserve">New Media &amp; Society</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(1), 141–161. https://doi.org/10.1177/1461444816660731</w:t>
      </w:r>
    </w:p>
    <w:p w:rsidR="00000000" w:rsidDel="00000000" w:rsidP="00000000" w:rsidRDefault="00000000" w:rsidRPr="00000000" w14:paraId="0000016B">
      <w:pPr>
        <w:spacing w:after="0" w:before="0" w:line="240" w:lineRule="auto"/>
        <w:rPr/>
      </w:pPr>
      <w:r w:rsidDel="00000000" w:rsidR="00000000" w:rsidRPr="00000000">
        <w:rPr>
          <w:rtl w:val="0"/>
        </w:rPr>
        <w:t xml:space="preserve">[35] Van Schaik, P., Jansen, J., Onibokun, J., Camp, J., &amp; Kusev, P. (2018). Security and privacy in online social networking: Risk perceptions and precautionary behaviour. </w:t>
      </w:r>
      <w:r w:rsidDel="00000000" w:rsidR="00000000" w:rsidRPr="00000000">
        <w:rPr>
          <w:i w:val="1"/>
          <w:iCs w:val="1"/>
          <w:rtl w:val="0"/>
        </w:rPr>
        <w:t xml:space="preserve">Computers in Human Behavior</w:t>
      </w:r>
      <w:r w:rsidDel="00000000" w:rsidR="00000000" w:rsidRPr="00000000">
        <w:rPr>
          <w:rtl w:val="0"/>
        </w:rPr>
        <w:t xml:space="preserve">, </w:t>
      </w:r>
      <w:r w:rsidDel="00000000" w:rsidR="00000000" w:rsidRPr="00000000">
        <w:rPr>
          <w:i w:val="1"/>
          <w:iCs w:val="1"/>
          <w:rtl w:val="0"/>
        </w:rPr>
        <w:t xml:space="preserve">78</w:t>
      </w:r>
      <w:r w:rsidDel="00000000" w:rsidR="00000000" w:rsidRPr="00000000">
        <w:rPr>
          <w:rtl w:val="0"/>
        </w:rPr>
        <w:t xml:space="preserve">, 283–297. https://doi.org/10.1016/j.chb.2017.10.007</w:t>
      </w:r>
    </w:p>
    <w:p w:rsidR="00000000" w:rsidDel="00000000" w:rsidP="00000000" w:rsidRDefault="00000000" w:rsidRPr="00000000" w14:paraId="0000016C">
      <w:pPr>
        <w:spacing w:after="0" w:before="0" w:line="240" w:lineRule="auto"/>
        <w:rPr/>
      </w:pPr>
      <w:r w:rsidDel="00000000" w:rsidR="00000000" w:rsidRPr="00000000">
        <w:rPr>
          <w:rtl w:val="0"/>
        </w:rPr>
        <w:t xml:space="preserve">[36] Zeissig, E.-M., Lidynia, C., Vervier, L., Gadeib, A., &amp; Ziefle, M. (2017). Online Privacy Perceptions of Older Adults. In J. Zhou &amp; G. Salvendy (Eds.), </w:t>
      </w:r>
      <w:r w:rsidDel="00000000" w:rsidR="00000000" w:rsidRPr="00000000">
        <w:rPr>
          <w:i w:val="1"/>
          <w:iCs w:val="1"/>
          <w:rtl w:val="0"/>
        </w:rPr>
        <w:t xml:space="preserve">Human Aspects of IT for the Aged Population. Applications, Services and Contexts</w:t>
      </w:r>
      <w:r w:rsidDel="00000000" w:rsidR="00000000" w:rsidRPr="00000000">
        <w:rPr>
          <w:rtl w:val="0"/>
        </w:rPr>
        <w:t xml:space="preserve"> (Vol. 10298, pp. 181–200). Springer International Publishing. https://doi.org/10.1007/978-3-319-58536-9_16</w:t>
      </w:r>
    </w:p>
    <w:p w:rsidR="00000000" w:rsidDel="00000000" w:rsidP="00000000" w:rsidRDefault="00000000" w:rsidRPr="00000000" w14:paraId="0000016D">
      <w:pPr>
        <w:spacing w:after="0" w:before="0" w:line="240" w:lineRule="auto"/>
        <w:rPr/>
      </w:pPr>
      <w:r w:rsidDel="00000000" w:rsidR="00000000" w:rsidRPr="00000000">
        <w:rPr>
          <w:rtl w:val="0"/>
        </w:rPr>
        <w:t xml:space="preserve">[37] Zhang, X., Liu, S., Chen, X., Wang, L., Gao, B., &amp; Zhu, Q. (2018). Health information privacy concerns, antecedents, and information disclosure intention in online health communities. </w:t>
      </w:r>
      <w:r w:rsidDel="00000000" w:rsidR="00000000" w:rsidRPr="00000000">
        <w:rPr>
          <w:i w:val="1"/>
          <w:iCs w:val="1"/>
          <w:rtl w:val="0"/>
        </w:rPr>
        <w:t xml:space="preserve">Information &amp; Management</w:t>
      </w:r>
      <w:r w:rsidDel="00000000" w:rsidR="00000000" w:rsidRPr="00000000">
        <w:rPr>
          <w:rtl w:val="0"/>
        </w:rPr>
        <w:t xml:space="preserve">, </w:t>
      </w:r>
      <w:r w:rsidDel="00000000" w:rsidR="00000000" w:rsidRPr="00000000">
        <w:rPr>
          <w:i w:val="1"/>
          <w:iCs w:val="1"/>
          <w:rtl w:val="0"/>
        </w:rPr>
        <w:t xml:space="preserve">55</w:t>
      </w:r>
      <w:r w:rsidDel="00000000" w:rsidR="00000000" w:rsidRPr="00000000">
        <w:rPr>
          <w:rtl w:val="0"/>
        </w:rPr>
        <w:t xml:space="preserve">(4), 482–493. </w:t>
      </w:r>
      <w:hyperlink r:id="rId33">
        <w:r w:rsidDel="00000000" w:rsidR="00000000" w:rsidRPr="00000000">
          <w:rPr>
            <w:u w:val="single"/>
            <w:rtl w:val="0"/>
          </w:rPr>
          <w:t xml:space="preserve">https://doi.org/10.1016/j.im.2017.11.003</w:t>
        </w:r>
      </w:hyperlink>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tl w:val="0"/>
        </w:rPr>
        <w:t xml:space="preserve">[38] Bandara, R., Fernando, M., &amp; Akter, S. (2020). Privacy concerns in E-commerce: A taxonomy and a future research agenda. </w:t>
      </w:r>
      <w:r w:rsidDel="00000000" w:rsidR="00000000" w:rsidRPr="00000000">
        <w:rPr>
          <w:i w:val="1"/>
          <w:iCs w:val="1"/>
          <w:rtl w:val="0"/>
        </w:rPr>
        <w:t xml:space="preserve">Electronic Markets</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(3), 629–647. </w:t>
      </w:r>
      <w:hyperlink r:id="rId34">
        <w:r w:rsidDel="00000000" w:rsidR="00000000" w:rsidRPr="00000000">
          <w:rPr>
            <w:u w:val="single"/>
            <w:rtl w:val="0"/>
          </w:rPr>
          <w:t xml:space="preserve">https://doi.org/10.1007/s12525-019-00375-6</w:t>
        </w:r>
      </w:hyperlink>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tl w:val="0"/>
        </w:rPr>
        <w:t xml:space="preserve">[39] </w:t>
      </w:r>
      <w:r w:rsidDel="00000000" w:rsidR="00000000" w:rsidRPr="00000000">
        <w:rPr>
          <w:rtl w:val="0"/>
        </w:rPr>
        <w:t xml:space="preserve">Raynes-Goldie, K. (2010). Aliases, creeping, and wall cleaning: Understanding privacy in the age of Facebook. </w:t>
      </w:r>
      <w:r w:rsidDel="00000000" w:rsidR="00000000" w:rsidRPr="00000000">
        <w:rPr>
          <w:i w:val="1"/>
          <w:iCs w:val="1"/>
          <w:rtl w:val="0"/>
        </w:rPr>
        <w:t xml:space="preserve">First Monday</w:t>
      </w:r>
      <w:r w:rsidDel="00000000" w:rsidR="00000000" w:rsidRPr="00000000">
        <w:rPr>
          <w:rtl w:val="0"/>
        </w:rPr>
        <w:t xml:space="preserve">.</w:t>
      </w:r>
    </w:p>
    <w:p w:rsidR="00000000" w:rsidDel="00000000" w:rsidP="00000000" w:rsidRDefault="00000000" w:rsidRPr="00000000" w14:paraId="00000170">
      <w:pPr>
        <w:spacing w:after="0" w:before="0" w:line="240" w:lineRule="auto"/>
        <w:rPr/>
      </w:pPr>
      <w:r w:rsidDel="00000000" w:rsidR="00000000" w:rsidRPr="00000000">
        <w:rPr>
          <w:rtl w:val="0"/>
        </w:rPr>
        <w:t xml:space="preserve">[40] Bevana, N., Kirakowskib, J., &amp; Maissela, J. (1991, September). What is usability. In </w:t>
      </w:r>
      <w:r w:rsidDel="00000000" w:rsidR="00000000" w:rsidRPr="00000000">
        <w:rPr>
          <w:i w:val="1"/>
          <w:iCs w:val="1"/>
          <w:rtl w:val="0"/>
        </w:rPr>
        <w:t xml:space="preserve">Proceedings of the 4th International Conference on HCI</w:t>
      </w:r>
      <w:r w:rsidDel="00000000" w:rsidR="00000000" w:rsidRPr="00000000">
        <w:rPr>
          <w:rtl w:val="0"/>
        </w:rPr>
        <w:t xml:space="preserve"> (pp. 1-6).</w:t>
      </w:r>
    </w:p>
    <w:p w:rsidR="00000000" w:rsidDel="00000000" w:rsidP="00000000" w:rsidRDefault="00000000" w:rsidRPr="00000000" w14:paraId="00000171">
      <w:pPr>
        <w:spacing w:after="0" w:before="0" w:line="240" w:lineRule="auto"/>
        <w:rPr/>
      </w:pPr>
      <w:r w:rsidDel="00000000" w:rsidR="00000000" w:rsidRPr="00000000">
        <w:rPr>
          <w:rtl w:val="0"/>
        </w:rPr>
        <w:t xml:space="preserve">[41] Mathur, A., Kshirsagar, M., &amp; Mayer, J. (2021, May). What makes a dark pattern... dark? Design attributes, normative considerations, and measurement methods. In </w:t>
      </w:r>
      <w:r w:rsidDel="00000000" w:rsidR="00000000" w:rsidRPr="00000000">
        <w:rPr>
          <w:i w:val="1"/>
          <w:iCs w:val="1"/>
          <w:rtl w:val="0"/>
        </w:rPr>
        <w:t xml:space="preserve">Proceedings of the 2021 CHI conference on human factors in computing systems</w:t>
      </w:r>
      <w:r w:rsidDel="00000000" w:rsidR="00000000" w:rsidRPr="00000000">
        <w:rPr>
          <w:rtl w:val="0"/>
        </w:rPr>
        <w:t xml:space="preserve"> (pp. 1-18).</w:t>
      </w:r>
    </w:p>
    <w:p w:rsidR="00000000" w:rsidDel="00000000" w:rsidP="00000000" w:rsidRDefault="00000000" w:rsidRPr="00000000" w14:paraId="00000172">
      <w:pPr>
        <w:spacing w:after="0" w:before="0" w:line="240" w:lineRule="auto"/>
        <w:rPr/>
      </w:pPr>
      <w:r w:rsidDel="00000000" w:rsidR="00000000" w:rsidRPr="00000000">
        <w:rPr>
          <w:rtl w:val="0"/>
        </w:rPr>
        <w:t xml:space="preserve">[42] Narayanan, A., Mathur, A., Chetty, M., &amp; Kshirsagar, M. (2020). Dark Patterns: Past, Present, and Future: The evolution of tricky user interfaces. </w:t>
      </w:r>
      <w:r w:rsidDel="00000000" w:rsidR="00000000" w:rsidRPr="00000000">
        <w:rPr>
          <w:i w:val="1"/>
          <w:iCs w:val="1"/>
          <w:rtl w:val="0"/>
        </w:rPr>
        <w:t xml:space="preserve">Queue</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(2), 67-92.</w:t>
      </w:r>
    </w:p>
    <w:p w:rsidR="00000000" w:rsidDel="00000000" w:rsidP="00000000" w:rsidRDefault="00000000" w:rsidRPr="00000000" w14:paraId="00000173">
      <w:pPr>
        <w:spacing w:after="0" w:before="0" w:line="240" w:lineRule="auto"/>
        <w:rPr/>
      </w:pPr>
      <w:r w:rsidDel="00000000" w:rsidR="00000000" w:rsidRPr="00000000">
        <w:rPr>
          <w:rtl w:val="0"/>
        </w:rPr>
        <w:t xml:space="preserve">[43] Bösch, C., Erb, B., Kargl, F., Kopp, H., &amp; Pfattheicher, S. (2016). Tales from the dark side: Privacy dark strategies and privacy dark patterns. </w:t>
      </w:r>
      <w:r w:rsidDel="00000000" w:rsidR="00000000" w:rsidRPr="00000000">
        <w:rPr>
          <w:i w:val="1"/>
          <w:iCs w:val="1"/>
          <w:rtl w:val="0"/>
        </w:rPr>
        <w:t xml:space="preserve">Proceedings on Privacy Enhancing Technologies</w:t>
      </w:r>
      <w:r w:rsidDel="00000000" w:rsidR="00000000" w:rsidRPr="00000000">
        <w:rPr>
          <w:rtl w:val="0"/>
        </w:rPr>
        <w:t xml:space="preserve">.</w:t>
      </w:r>
    </w:p>
    <w:p w:rsidR="00000000" w:rsidDel="00000000" w:rsidP="00000000" w:rsidRDefault="00000000" w:rsidRPr="00000000" w14:paraId="00000174">
      <w:pPr>
        <w:spacing w:after="0" w:before="0" w:line="240" w:lineRule="auto"/>
        <w:rPr/>
      </w:pPr>
      <w:r w:rsidDel="00000000" w:rsidR="00000000" w:rsidRPr="00000000">
        <w:rPr>
          <w:rtl w:val="0"/>
        </w:rPr>
        <w:t xml:space="preserve">[44] Johnson, G. A., Shriver, S. K., &amp; Du, S. (2020). Consumer privacy choice in online advertising: Who opts out and at what cost to industry?. </w:t>
      </w:r>
      <w:r w:rsidDel="00000000" w:rsidR="00000000" w:rsidRPr="00000000">
        <w:rPr>
          <w:i w:val="1"/>
          <w:iCs w:val="1"/>
          <w:rtl w:val="0"/>
        </w:rPr>
        <w:t xml:space="preserve">Marketing Science</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(1), 33-51.</w:t>
      </w:r>
    </w:p>
    <w:p w:rsidR="00000000" w:rsidDel="00000000" w:rsidP="00000000" w:rsidRDefault="00000000" w:rsidRPr="00000000" w14:paraId="00000175">
      <w:pPr>
        <w:spacing w:after="0" w:before="0" w:line="240" w:lineRule="auto"/>
        <w:rPr/>
      </w:pPr>
      <w:r w:rsidDel="00000000" w:rsidR="00000000" w:rsidRPr="00000000">
        <w:rPr>
          <w:rtl w:val="0"/>
        </w:rPr>
        <w:t xml:space="preserve">[45] Acquisti, A., Adjerid, I., Balebako, R., Brandimarte, L., Cranor, L. F., Komanduri, S., ... &amp; Wilson, S. (2017). Nudges for privacy and security: Understanding and assisting users’ choices online. </w:t>
      </w:r>
      <w:r w:rsidDel="00000000" w:rsidR="00000000" w:rsidRPr="00000000">
        <w:rPr>
          <w:i w:val="1"/>
          <w:iCs w:val="1"/>
          <w:rtl w:val="0"/>
        </w:rPr>
        <w:t xml:space="preserve">ACM Computing Surveys (CSUR)</w:t>
      </w:r>
      <w:r w:rsidDel="00000000" w:rsidR="00000000" w:rsidRPr="00000000">
        <w:rPr>
          <w:rtl w:val="0"/>
        </w:rPr>
        <w:t xml:space="preserve">, </w:t>
      </w:r>
      <w:r w:rsidDel="00000000" w:rsidR="00000000" w:rsidRPr="00000000">
        <w:rPr>
          <w:i w:val="1"/>
          <w:iCs w:val="1"/>
          <w:rtl w:val="0"/>
        </w:rPr>
        <w:t xml:space="preserve">50</w:t>
      </w:r>
      <w:r w:rsidDel="00000000" w:rsidR="00000000" w:rsidRPr="00000000">
        <w:rPr>
          <w:rtl w:val="0"/>
        </w:rPr>
        <w:t xml:space="preserve">(3), 1-41.</w:t>
      </w:r>
    </w:p>
    <w:p w:rsidR="00000000" w:rsidDel="00000000" w:rsidP="00000000" w:rsidRDefault="00000000" w:rsidRPr="00000000" w14:paraId="00000176">
      <w:pPr>
        <w:spacing w:after="0" w:before="0" w:line="240" w:lineRule="auto"/>
        <w:rPr/>
      </w:pPr>
      <w:r w:rsidDel="00000000" w:rsidR="00000000" w:rsidRPr="00000000">
        <w:rPr>
          <w:rtl w:val="0"/>
        </w:rPr>
        <w:t xml:space="preserve">[46] Xu, H., Gupta, S., Rosson, M. B., &amp; Carroll, J. M. (2012). Measuring mobile users' concerns for information privacy.</w:t>
      </w:r>
    </w:p>
    <w:p w:rsidR="00000000" w:rsidDel="00000000" w:rsidP="00000000" w:rsidRDefault="00000000" w:rsidRPr="00000000" w14:paraId="00000177">
      <w:pPr>
        <w:spacing w:after="0" w:before="0" w:line="240" w:lineRule="auto"/>
        <w:rPr/>
      </w:pPr>
      <w:r w:rsidDel="00000000" w:rsidR="00000000" w:rsidRPr="00000000">
        <w:rPr>
          <w:rtl w:val="0"/>
        </w:rPr>
        <w:t xml:space="preserve">[47] Stewart, K. A., &amp; Segars, A. H. (2002). An empirical examination of the concern for information privacy instrument. </w:t>
      </w:r>
      <w:r w:rsidDel="00000000" w:rsidR="00000000" w:rsidRPr="00000000">
        <w:rPr>
          <w:i w:val="1"/>
          <w:iCs w:val="1"/>
          <w:rtl w:val="0"/>
        </w:rPr>
        <w:t xml:space="preserve">Information systems research</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(1), 36-49.</w:t>
      </w:r>
    </w:p>
    <w:p w:rsidR="00000000" w:rsidDel="00000000" w:rsidP="00000000" w:rsidRDefault="00000000" w:rsidRPr="00000000" w14:paraId="00000178">
      <w:pPr>
        <w:spacing w:after="0" w:before="0" w:line="240" w:lineRule="auto"/>
        <w:rPr/>
      </w:pPr>
      <w:r w:rsidDel="00000000" w:rsidR="00000000" w:rsidRPr="00000000">
        <w:rPr>
          <w:rtl w:val="0"/>
        </w:rPr>
        <w:t xml:space="preserve">[48] </w:t>
      </w:r>
      <w:r w:rsidDel="00000000" w:rsidR="00000000" w:rsidRPr="00000000">
        <w:rPr>
          <w:rtl w:val="0"/>
        </w:rPr>
        <w:t xml:space="preserve">Gray, C. M., Kou, Y., Battles, B., Hoggatt, J., &amp; Toombs, A. L. (2018, April). The dark (patterns) side of UX design. In </w:t>
      </w:r>
      <w:r w:rsidDel="00000000" w:rsidR="00000000" w:rsidRPr="00000000">
        <w:rPr>
          <w:i w:val="1"/>
          <w:iCs w:val="1"/>
          <w:rtl w:val="0"/>
        </w:rPr>
        <w:t xml:space="preserve">Proceedings of the 2018 CHI conference on human factors in computing systems</w:t>
      </w:r>
      <w:r w:rsidDel="00000000" w:rsidR="00000000" w:rsidRPr="00000000">
        <w:rPr>
          <w:rtl w:val="0"/>
        </w:rPr>
        <w:t xml:space="preserve"> (pp. 1-14).</w:t>
      </w:r>
    </w:p>
    <w:p w:rsidR="00000000" w:rsidDel="00000000" w:rsidP="00000000" w:rsidRDefault="00000000" w:rsidRPr="00000000" w14:paraId="00000179">
      <w:pPr>
        <w:spacing w:after="0" w:before="0" w:line="240" w:lineRule="auto"/>
        <w:rPr/>
      </w:pPr>
      <w:r w:rsidDel="00000000" w:rsidR="00000000" w:rsidRPr="00000000">
        <w:rPr>
          <w:rtl w:val="0"/>
        </w:rPr>
        <w:t xml:space="preserve">[49] </w:t>
      </w:r>
      <w:r w:rsidDel="00000000" w:rsidR="00000000" w:rsidRPr="00000000">
        <w:rPr>
          <w:rtl w:val="0"/>
        </w:rPr>
        <w:t xml:space="preserve">Brignull, H. (2013). </w:t>
      </w:r>
      <w:r w:rsidDel="00000000" w:rsidR="00000000" w:rsidRPr="00000000">
        <w:rPr>
          <w:i w:val="1"/>
          <w:iCs w:val="1"/>
          <w:rtl w:val="0"/>
        </w:rPr>
        <w:t xml:space="preserve">Dark Patterns: Inside the interfaces designed to trick you</w:t>
      </w:r>
      <w:r w:rsidDel="00000000" w:rsidR="00000000" w:rsidRPr="00000000">
        <w:rPr>
          <w:rtl w:val="0"/>
        </w:rPr>
        <w:t xml:space="preserve">. </w:t>
      </w:r>
      <w:hyperlink r:id="rId35">
        <w:r w:rsidDel="00000000" w:rsidR="00000000" w:rsidRPr="00000000">
          <w:rPr>
            <w:u w:val="single"/>
            <w:rtl w:val="0"/>
          </w:rPr>
          <w:t xml:space="preserve">https://www.theverge.com/2013/8/29/4640308/dark-patterns-inside-the-interfaces-designed-to-trick-you</w:t>
        </w:r>
      </w:hyperlink>
      <w:r w:rsidDel="00000000" w:rsidR="00000000" w:rsidRPr="00000000">
        <w:rPr>
          <w:rtl w:val="0"/>
        </w:rPr>
      </w:r>
    </w:p>
    <w:p w:rsidR="00000000" w:rsidDel="00000000" w:rsidP="00000000" w:rsidRDefault="00000000" w:rsidRPr="00000000" w14:paraId="0000017A">
      <w:pPr>
        <w:spacing w:after="0" w:before="0" w:line="240" w:lineRule="auto"/>
        <w:rPr/>
      </w:pPr>
      <w:r w:rsidDel="00000000" w:rsidR="00000000" w:rsidRPr="00000000">
        <w:rPr>
          <w:rtl w:val="0"/>
        </w:rPr>
        <w:t xml:space="preserve">[50] </w:t>
      </w:r>
      <w:r w:rsidDel="00000000" w:rsidR="00000000" w:rsidRPr="00000000">
        <w:rPr>
          <w:rtl w:val="0"/>
        </w:rPr>
        <w:t xml:space="preserve">Ray, M. (2018). Edward Snowden | Biography &amp; Facts. In </w:t>
      </w:r>
      <w:r w:rsidDel="00000000" w:rsidR="00000000" w:rsidRPr="00000000">
        <w:rPr>
          <w:i w:val="1"/>
          <w:iCs w:val="1"/>
          <w:rtl w:val="0"/>
        </w:rPr>
        <w:t xml:space="preserve">Encyclopædia Britannica</w:t>
      </w:r>
      <w:r w:rsidDel="00000000" w:rsidR="00000000" w:rsidRPr="00000000">
        <w:rPr>
          <w:rtl w:val="0"/>
        </w:rPr>
        <w:t xml:space="preserve">. https://www.britannica.com/biography/Edward-Snowden</w:t>
      </w:r>
    </w:p>
    <w:p w:rsidR="00000000" w:rsidDel="00000000" w:rsidP="00000000" w:rsidRDefault="00000000" w:rsidRPr="00000000" w14:paraId="0000017B">
      <w:pPr>
        <w:spacing w:after="0" w:before="0" w:line="240" w:lineRule="auto"/>
        <w:rPr/>
      </w:pPr>
      <w:r w:rsidDel="00000000" w:rsidR="00000000" w:rsidRPr="00000000">
        <w:rPr>
          <w:rtl w:val="0"/>
        </w:rPr>
        <w:t xml:space="preserve">‌[51] </w:t>
      </w:r>
      <w:r w:rsidDel="00000000" w:rsidR="00000000" w:rsidRPr="00000000">
        <w:rPr>
          <w:rtl w:val="0"/>
        </w:rPr>
        <w:t xml:space="preserve">Cadwalladr, C., &amp; Harrison, E. G. (2018, March 17). </w:t>
      </w:r>
      <w:r w:rsidDel="00000000" w:rsidR="00000000" w:rsidRPr="00000000">
        <w:rPr>
          <w:i w:val="1"/>
          <w:iCs w:val="1"/>
          <w:rtl w:val="0"/>
        </w:rPr>
        <w:t xml:space="preserve">Revealed: 50 million facebook profiles harvested for cambridge analytica in major data breach</w:t>
      </w:r>
      <w:r w:rsidDel="00000000" w:rsidR="00000000" w:rsidRPr="00000000">
        <w:rPr>
          <w:rtl w:val="0"/>
        </w:rPr>
        <w:t xml:space="preserve">. The Guardian. </w:t>
      </w:r>
      <w:hyperlink r:id="rId36">
        <w:r w:rsidDel="00000000" w:rsidR="00000000" w:rsidRPr="00000000">
          <w:rPr>
            <w:u w:val="single"/>
            <w:rtl w:val="0"/>
          </w:rPr>
          <w:t xml:space="preserve">https://www.theguardian.com/news/2018/mar/17/cambridge-analytica-facebook-influence-us-election</w:t>
        </w:r>
      </w:hyperlink>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tl w:val="0"/>
        </w:rPr>
        <w:t xml:space="preserve">[52] Congressional Research Service. (2023, June 6). </w:t>
      </w:r>
      <w:r w:rsidDel="00000000" w:rsidR="00000000" w:rsidRPr="00000000">
        <w:rPr>
          <w:i w:val="1"/>
          <w:iCs w:val="1"/>
          <w:rtl w:val="0"/>
        </w:rPr>
        <w:t xml:space="preserve">The American Data Privacy Protection Act: Overview and issues</w:t>
      </w:r>
      <w:r w:rsidDel="00000000" w:rsidR="00000000" w:rsidRPr="00000000">
        <w:rPr>
          <w:rtl w:val="0"/>
        </w:rPr>
        <w:t xml:space="preserve"> (LSB11161).</w:t>
      </w:r>
      <w:hyperlink r:id="rId37">
        <w:r w:rsidDel="00000000" w:rsidR="00000000" w:rsidRPr="00000000">
          <w:rPr>
            <w:rtl w:val="0"/>
          </w:rPr>
          <w:t xml:space="preserve"> </w:t>
        </w:r>
      </w:hyperlink>
      <w:hyperlink r:id="rId38">
        <w:r w:rsidDel="00000000" w:rsidR="00000000" w:rsidRPr="00000000">
          <w:rPr>
            <w:u w:val="single"/>
            <w:rtl w:val="0"/>
          </w:rPr>
          <w:t xml:space="preserve">https://crsreports.congress.gov/product/pdf/LSB/LSB11161</w:t>
        </w:r>
      </w:hyperlink>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tl w:val="0"/>
        </w:rPr>
        <w:t xml:space="preserve">[53] European Parliament and Council of the European Union. (2016). </w:t>
      </w:r>
      <w:r w:rsidDel="00000000" w:rsidR="00000000" w:rsidRPr="00000000">
        <w:rPr>
          <w:i w:val="1"/>
          <w:iCs w:val="1"/>
          <w:rtl w:val="0"/>
        </w:rPr>
        <w:t xml:space="preserve">Regulation (EU) 2016/679 of the European Parliament and of the Council of 27 April 2016 on the protection of natural persons with regard to the processing of personal data and on the free movement of such data (General Data Protection Regulation).</w:t>
      </w:r>
      <w:r w:rsidDel="00000000" w:rsidR="00000000" w:rsidRPr="00000000">
        <w:rPr>
          <w:rtl w:val="0"/>
        </w:rPr>
        <w:t xml:space="preserve"> Official Journal of the European Union, L 119, 1-88.</w:t>
      </w:r>
      <w:hyperlink r:id="rId39">
        <w:r w:rsidDel="00000000" w:rsidR="00000000" w:rsidRPr="00000000">
          <w:rPr>
            <w:rtl w:val="0"/>
          </w:rPr>
          <w:t xml:space="preserve"> </w:t>
        </w:r>
      </w:hyperlink>
      <w:hyperlink r:id="rId40">
        <w:r w:rsidDel="00000000" w:rsidR="00000000" w:rsidRPr="00000000">
          <w:rPr>
            <w:u w:val="single"/>
            <w:rtl w:val="0"/>
          </w:rPr>
          <w:t xml:space="preserve">https://eur-lex.europa.eu/legal-content/EN/TXT/PDF/?uri=CELEX:32016R0679</w:t>
        </w:r>
      </w:hyperlink>
      <w:r w:rsidDel="00000000" w:rsidR="00000000" w:rsidRPr="00000000">
        <w:rPr>
          <w:rtl w:val="0"/>
        </w:rPr>
      </w:r>
    </w:p>
    <w:p w:rsidR="00000000" w:rsidDel="00000000" w:rsidP="00000000" w:rsidRDefault="00000000" w:rsidRPr="00000000" w14:paraId="0000017E">
      <w:pPr>
        <w:spacing w:after="0" w:before="0" w:line="240" w:lineRule="auto"/>
        <w:rPr/>
      </w:pPr>
      <w:r w:rsidDel="00000000" w:rsidR="00000000" w:rsidRPr="00000000">
        <w:rPr>
          <w:rtl w:val="0"/>
        </w:rPr>
        <w:t xml:space="preserve">[54] Federal Trade Commission. (2006). </w:t>
      </w:r>
      <w:r w:rsidDel="00000000" w:rsidR="00000000" w:rsidRPr="00000000">
        <w:rPr>
          <w:i w:val="1"/>
          <w:iCs w:val="1"/>
          <w:rtl w:val="0"/>
        </w:rPr>
        <w:t xml:space="preserve">Federal Trade Commission Act incorporating U.S. SAFE WEB Act amendments.</w:t>
      </w:r>
      <w:hyperlink r:id="rId41">
        <w:r w:rsidDel="00000000" w:rsidR="00000000" w:rsidRPr="00000000">
          <w:rPr>
            <w:rtl w:val="0"/>
          </w:rPr>
          <w:t xml:space="preserve"> </w:t>
        </w:r>
      </w:hyperlink>
      <w:hyperlink r:id="rId42">
        <w:r w:rsidDel="00000000" w:rsidR="00000000" w:rsidRPr="00000000">
          <w:rPr>
            <w:u w:val="single"/>
            <w:rtl w:val="0"/>
          </w:rPr>
          <w:t xml:space="preserve">https://www.ftc.gov/sites/default/files/documents/statutes/federal-trade-commission-act/ftc_act_incorporatingus_safe_web_act.pdf</w:t>
        </w:r>
      </w:hyperlink>
      <w:r w:rsidDel="00000000" w:rsidR="00000000" w:rsidRPr="00000000">
        <w:rPr>
          <w:rtl w:val="0"/>
        </w:rPr>
      </w:r>
    </w:p>
    <w:p w:rsidR="00000000" w:rsidDel="00000000" w:rsidP="00000000" w:rsidRDefault="00000000" w:rsidRPr="00000000" w14:paraId="0000017F">
      <w:pPr>
        <w:spacing w:after="0" w:before="0" w:line="240" w:lineRule="auto"/>
        <w:rPr/>
      </w:pPr>
      <w:r w:rsidDel="00000000" w:rsidR="00000000" w:rsidRPr="00000000">
        <w:rPr>
          <w:rtl w:val="0"/>
        </w:rPr>
        <w:t xml:space="preserve">[55] </w:t>
      </w:r>
      <w:r w:rsidDel="00000000" w:rsidR="00000000" w:rsidRPr="00000000">
        <w:rPr>
          <w:rtl w:val="0"/>
        </w:rPr>
        <w:t xml:space="preserve">Mourey, J. A., &amp; Waldman, A. E. (n.d.). </w:t>
      </w:r>
      <w:r w:rsidDel="00000000" w:rsidR="00000000" w:rsidRPr="00000000">
        <w:rPr>
          <w:i w:val="1"/>
          <w:iCs w:val="1"/>
          <w:rtl w:val="0"/>
        </w:rPr>
        <w:t xml:space="preserve">Past the Privacy Paradox: The Importance of Privacy Changes as a Function of Control and Complexity</w:t>
      </w:r>
      <w:r w:rsidDel="00000000" w:rsidR="00000000" w:rsidRPr="00000000">
        <w:rPr>
          <w:rtl w:val="0"/>
        </w:rPr>
        <w:t xml:space="preserve">.</w:t>
      </w:r>
    </w:p>
    <w:p w:rsidR="00000000" w:rsidDel="00000000" w:rsidP="00000000" w:rsidRDefault="00000000" w:rsidRPr="00000000" w14:paraId="00000180">
      <w:pPr>
        <w:spacing w:after="0" w:before="0" w:line="240" w:lineRule="auto"/>
        <w:rPr/>
      </w:pPr>
      <w:r w:rsidDel="00000000" w:rsidR="00000000" w:rsidRPr="00000000">
        <w:rPr>
          <w:rtl w:val="0"/>
        </w:rPr>
        <w:t xml:space="preserve">[56] </w:t>
      </w:r>
      <w:r w:rsidDel="00000000" w:rsidR="00000000" w:rsidRPr="00000000">
        <w:rPr>
          <w:rtl w:val="0"/>
        </w:rPr>
        <w:t xml:space="preserve">Hargittai, E., &amp; Marwick, A. (2016). “What can I really do?” Explaining the privacy paradox with online apathy. </w:t>
      </w:r>
      <w:r w:rsidDel="00000000" w:rsidR="00000000" w:rsidRPr="00000000">
        <w:rPr>
          <w:i w:val="1"/>
          <w:iCs w:val="1"/>
          <w:rtl w:val="0"/>
        </w:rPr>
        <w:t xml:space="preserve">International journal of communication</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21.</w:t>
      </w:r>
    </w:p>
    <w:p w:rsidR="00000000" w:rsidDel="00000000" w:rsidP="00000000" w:rsidRDefault="00000000" w:rsidRPr="00000000" w14:paraId="00000181">
      <w:pPr>
        <w:spacing w:after="0" w:before="0" w:line="240" w:lineRule="auto"/>
        <w:rPr/>
      </w:pPr>
      <w:r w:rsidDel="00000000" w:rsidR="00000000" w:rsidRPr="00000000">
        <w:rPr>
          <w:rtl w:val="0"/>
        </w:rPr>
        <w:t xml:space="preserve">[57] Hidaka, S., Kobuki, S., Watanabe, M., &amp; Seaborn, K. (2023, April). Linguistic dead-ends and alphabet soup: finding dark patterns in Japanese apps. In </w:t>
      </w:r>
      <w:r w:rsidDel="00000000" w:rsidR="00000000" w:rsidRPr="00000000">
        <w:rPr>
          <w:i w:val="1"/>
          <w:iCs w:val="1"/>
          <w:rtl w:val="0"/>
        </w:rPr>
        <w:t xml:space="preserve">Proceedings of the 2023 CHI Conference on Human Factors in Computing Systems</w:t>
      </w:r>
      <w:r w:rsidDel="00000000" w:rsidR="00000000" w:rsidRPr="00000000">
        <w:rPr>
          <w:rtl w:val="0"/>
        </w:rPr>
        <w:t xml:space="preserve"> (pp. 1-13).</w:t>
      </w:r>
    </w:p>
    <w:p w:rsidR="00000000" w:rsidDel="00000000" w:rsidP="00000000" w:rsidRDefault="00000000" w:rsidRPr="00000000" w14:paraId="00000182">
      <w:pPr>
        <w:spacing w:after="0" w:before="0" w:line="240" w:lineRule="auto"/>
        <w:rPr/>
      </w:pPr>
      <w:r w:rsidDel="00000000" w:rsidR="00000000" w:rsidRPr="00000000">
        <w:rPr>
          <w:rtl w:val="0"/>
        </w:rPr>
        <w:t xml:space="preserve">[58] </w:t>
      </w:r>
      <w:r w:rsidDel="00000000" w:rsidR="00000000" w:rsidRPr="00000000">
        <w:rPr>
          <w:rtl w:val="0"/>
        </w:rPr>
        <w:t xml:space="preserve">Brignull, H. (2010). </w:t>
      </w:r>
      <w:r w:rsidDel="00000000" w:rsidR="00000000" w:rsidRPr="00000000">
        <w:rPr>
          <w:i w:val="1"/>
          <w:iCs w:val="1"/>
          <w:rtl w:val="0"/>
        </w:rPr>
        <w:t xml:space="preserve">Deceptive Design</w:t>
      </w:r>
      <w:r w:rsidDel="00000000" w:rsidR="00000000" w:rsidRPr="00000000">
        <w:rPr>
          <w:rtl w:val="0"/>
        </w:rPr>
        <w:t xml:space="preserve">. deceptive.design. https://www.deceptive.design/</w:t>
      </w: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tl w:val="0"/>
        </w:rPr>
        <w:t xml:space="preserve">[59] Gunawan, J., Pradeep, A., Choffnes, D., Hartzog, W., &amp; Wilson, C. (2021). A Comparative Study of Dark Patterns Across Web and Mobile Modalities. </w:t>
      </w:r>
      <w:r w:rsidDel="00000000" w:rsidR="00000000" w:rsidRPr="00000000">
        <w:rPr>
          <w:i w:val="1"/>
          <w:iCs w:val="1"/>
          <w:rtl w:val="0"/>
        </w:rPr>
        <w:t xml:space="preserve">Proceedings of the ACM on Human-Computer Interaction</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(CSCW2), 1–29. </w:t>
      </w:r>
      <w:hyperlink r:id="rId43">
        <w:r w:rsidDel="00000000" w:rsidR="00000000" w:rsidRPr="00000000">
          <w:rPr>
            <w:u w:val="single"/>
            <w:rtl w:val="0"/>
          </w:rPr>
          <w:t xml:space="preserve">https://doi.org/10.1145/3479521</w:t>
        </w:r>
      </w:hyperlink>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tl w:val="0"/>
        </w:rPr>
        <w:t xml:space="preserve">[60] Daniel Kahneman. 2015. Thinking, fast and slow. Farrar, Straus and Giroux, New York.</w:t>
      </w:r>
    </w:p>
    <w:p w:rsidR="00000000" w:rsidDel="00000000" w:rsidP="00000000" w:rsidRDefault="00000000" w:rsidRPr="00000000" w14:paraId="00000185">
      <w:pPr>
        <w:spacing w:after="0" w:before="0" w:line="240" w:lineRule="auto"/>
        <w:rPr/>
      </w:pPr>
      <w:r w:rsidDel="00000000" w:rsidR="00000000" w:rsidRPr="00000000">
        <w:rPr>
          <w:rtl w:val="0"/>
        </w:rPr>
        <w:t xml:space="preserve">[61] </w:t>
      </w:r>
      <w:r w:rsidDel="00000000" w:rsidR="00000000" w:rsidRPr="00000000">
        <w:rPr>
          <w:rtl w:val="0"/>
        </w:rPr>
        <w:t xml:space="preserve">Redström, J. (2006, May). Persuasive design: Fringes and foundations. In </w:t>
      </w:r>
      <w:r w:rsidDel="00000000" w:rsidR="00000000" w:rsidRPr="00000000">
        <w:rPr>
          <w:i w:val="1"/>
          <w:iCs w:val="1"/>
          <w:rtl w:val="0"/>
        </w:rPr>
        <w:t xml:space="preserve">International Conference on Persuasive Technology</w:t>
      </w:r>
      <w:r w:rsidDel="00000000" w:rsidR="00000000" w:rsidRPr="00000000">
        <w:rPr>
          <w:rtl w:val="0"/>
        </w:rPr>
        <w:t xml:space="preserve"> (pp. 112-122). Berlin, Heidelberg: Springer Berlin Heidelberg.</w:t>
      </w:r>
    </w:p>
    <w:p w:rsidR="00000000" w:rsidDel="00000000" w:rsidP="00000000" w:rsidRDefault="00000000" w:rsidRPr="00000000" w14:paraId="00000186">
      <w:pPr>
        <w:spacing w:after="0" w:before="0" w:line="240" w:lineRule="auto"/>
        <w:rPr>
          <w:u w:val="single"/>
        </w:rPr>
      </w:pPr>
      <w:r w:rsidDel="00000000" w:rsidR="00000000" w:rsidRPr="00000000">
        <w:rPr>
          <w:rtl w:val="0"/>
        </w:rPr>
        <w:t xml:space="preserve">[62] Fogg, B. J. (2003). </w:t>
      </w:r>
      <w:r w:rsidDel="00000000" w:rsidR="00000000" w:rsidRPr="00000000">
        <w:rPr>
          <w:i w:val="1"/>
          <w:iCs w:val="1"/>
          <w:rtl w:val="0"/>
        </w:rPr>
        <w:t xml:space="preserve">Persuasive technology: Using computers to change what we think and do</w:t>
      </w:r>
      <w:r w:rsidDel="00000000" w:rsidR="00000000" w:rsidRPr="00000000">
        <w:rPr>
          <w:rtl w:val="0"/>
        </w:rPr>
        <w:t xml:space="preserve"> (pp. 1–282). Morgan Kaufmann.</w:t>
      </w:r>
      <w:hyperlink r:id="rId44">
        <w:r w:rsidDel="00000000" w:rsidR="00000000" w:rsidRPr="00000000">
          <w:rPr>
            <w:rtl w:val="0"/>
          </w:rPr>
          <w:t xml:space="preserve"> </w:t>
        </w:r>
      </w:hyperlink>
      <w:hyperlink r:id="rId45">
        <w:r w:rsidDel="00000000" w:rsidR="00000000" w:rsidRPr="00000000">
          <w:rPr>
            <w:u w:val="single"/>
            <w:rtl w:val="0"/>
          </w:rPr>
          <w:t xml:space="preserve">https://doi.org/10.1016/B978-1-55860-643-2.X5000-8</w:t>
        </w:r>
      </w:hyperlink>
      <w:r w:rsidDel="00000000" w:rsidR="00000000" w:rsidRPr="00000000">
        <w:rPr>
          <w:rtl w:val="0"/>
        </w:rPr>
      </w:r>
    </w:p>
    <w:p w:rsidR="00000000" w:rsidDel="00000000" w:rsidP="00000000" w:rsidRDefault="00000000" w:rsidRPr="00000000" w14:paraId="00000187">
      <w:pPr>
        <w:spacing w:after="0" w:before="0" w:line="240" w:lineRule="auto"/>
        <w:rPr>
          <w:u w:val="single"/>
        </w:rPr>
      </w:pPr>
      <w:r w:rsidDel="00000000" w:rsidR="00000000" w:rsidRPr="00000000">
        <w:rPr>
          <w:rtl w:val="0"/>
        </w:rPr>
        <w:t xml:space="preserve">[63] Fogg, B. J. (2009). A behavior model for persuasive design. In </w:t>
      </w:r>
      <w:r w:rsidDel="00000000" w:rsidR="00000000" w:rsidRPr="00000000">
        <w:rPr>
          <w:i w:val="1"/>
          <w:iCs w:val="1"/>
          <w:rtl w:val="0"/>
        </w:rPr>
        <w:t xml:space="preserve">Proceedings of the 4th International Conference on Persuasive Technology</w:t>
      </w:r>
      <w:r w:rsidDel="00000000" w:rsidR="00000000" w:rsidRPr="00000000">
        <w:rPr>
          <w:rtl w:val="0"/>
        </w:rPr>
        <w:t xml:space="preserve">. ACM.</w:t>
      </w:r>
      <w:hyperlink r:id="rId46">
        <w:r w:rsidDel="00000000" w:rsidR="00000000" w:rsidRPr="00000000">
          <w:rPr>
            <w:rtl w:val="0"/>
          </w:rPr>
          <w:t xml:space="preserve"> </w:t>
        </w:r>
      </w:hyperlink>
      <w:hyperlink r:id="rId47">
        <w:r w:rsidDel="00000000" w:rsidR="00000000" w:rsidRPr="00000000">
          <w:rPr>
            <w:u w:val="single"/>
            <w:rtl w:val="0"/>
          </w:rPr>
          <w:t xml:space="preserve">https://doi.org/10.1145/1541948.1542005</w:t>
        </w:r>
      </w:hyperlink>
      <w:r w:rsidDel="00000000" w:rsidR="00000000" w:rsidRPr="00000000">
        <w:rPr>
          <w:rtl w:val="0"/>
        </w:rPr>
      </w:r>
    </w:p>
    <w:p w:rsidR="00000000" w:rsidDel="00000000" w:rsidP="00000000" w:rsidRDefault="00000000" w:rsidRPr="00000000" w14:paraId="00000188">
      <w:pPr>
        <w:spacing w:after="0" w:before="0" w:line="240" w:lineRule="auto"/>
        <w:rPr/>
      </w:pPr>
      <w:r w:rsidDel="00000000" w:rsidR="00000000" w:rsidRPr="00000000">
        <w:rPr>
          <w:rtl w:val="0"/>
        </w:rPr>
        <w:t xml:space="preserve">[64] Culnan, M. J., &amp; Armstrong, P. K. (1999). Information privacy concerns, procedural fairness, and impersonal trust: An empirical investigation. </w:t>
      </w:r>
      <w:r w:rsidDel="00000000" w:rsidR="00000000" w:rsidRPr="00000000">
        <w:rPr>
          <w:i w:val="1"/>
          <w:iCs w:val="1"/>
          <w:rtl w:val="0"/>
        </w:rPr>
        <w:t xml:space="preserve">Organization science</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(1), 104-115.</w:t>
      </w:r>
    </w:p>
    <w:p w:rsidR="00000000" w:rsidDel="00000000" w:rsidP="00000000" w:rsidRDefault="00000000" w:rsidRPr="00000000" w14:paraId="00000189">
      <w:pPr>
        <w:spacing w:after="0" w:before="0" w:line="240" w:lineRule="auto"/>
        <w:rPr/>
      </w:pPr>
      <w:r w:rsidDel="00000000" w:rsidR="00000000" w:rsidRPr="00000000">
        <w:rPr>
          <w:rtl w:val="0"/>
        </w:rPr>
        <w:t xml:space="preserve">[65] Linden, T., Khandelwal, R., Harkous, H., &amp; Fawaz, K. (2018). The privacy policy landscape after the GDPR. </w:t>
      </w:r>
      <w:r w:rsidDel="00000000" w:rsidR="00000000" w:rsidRPr="00000000">
        <w:rPr>
          <w:i w:val="1"/>
          <w:iCs w:val="1"/>
          <w:rtl w:val="0"/>
        </w:rPr>
        <w:t xml:space="preserve">arXiv preprint arXiv:1809.08396</w:t>
      </w:r>
      <w:r w:rsidDel="00000000" w:rsidR="00000000" w:rsidRPr="00000000">
        <w:rPr>
          <w:rtl w:val="0"/>
        </w:rPr>
        <w:t xml:space="preserve">.</w:t>
      </w:r>
    </w:p>
    <w:p w:rsidR="00000000" w:rsidDel="00000000" w:rsidP="00000000" w:rsidRDefault="00000000" w:rsidRPr="00000000" w14:paraId="0000018A">
      <w:pPr>
        <w:spacing w:after="0" w:before="0" w:line="240" w:lineRule="auto"/>
        <w:rPr/>
      </w:pPr>
      <w:r w:rsidDel="00000000" w:rsidR="00000000" w:rsidRPr="00000000">
        <w:rPr>
          <w:rtl w:val="0"/>
        </w:rPr>
        <w:t xml:space="preserve">[66] Zaeem, R. N., &amp; Barber, K. S. (2020). The effect of the GDPR on privacy policies: Recent progress and future promise. </w:t>
      </w:r>
      <w:r w:rsidDel="00000000" w:rsidR="00000000" w:rsidRPr="00000000">
        <w:rPr>
          <w:i w:val="1"/>
          <w:iCs w:val="1"/>
          <w:rtl w:val="0"/>
        </w:rPr>
        <w:t xml:space="preserve">ACM Transactions on Management Information Systems (TMIS)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 1-20.</w:t>
      </w:r>
    </w:p>
    <w:p w:rsidR="00000000" w:rsidDel="00000000" w:rsidP="00000000" w:rsidRDefault="00000000" w:rsidRPr="00000000" w14:paraId="0000018B">
      <w:pPr>
        <w:spacing w:after="0" w:before="0" w:line="240" w:lineRule="auto"/>
        <w:rPr/>
      </w:pPr>
      <w:r w:rsidDel="00000000" w:rsidR="00000000" w:rsidRPr="00000000">
        <w:rPr>
          <w:rtl w:val="0"/>
        </w:rPr>
        <w:t xml:space="preserve">[67] Obar, J. A., &amp; Oeldorf-Hirsch, A. (2020). The biggest lie on the internet: Ignoring the privacy policies and terms of service policies of social networking services. </w:t>
      </w:r>
      <w:r w:rsidDel="00000000" w:rsidR="00000000" w:rsidRPr="00000000">
        <w:rPr>
          <w:i w:val="1"/>
          <w:iCs w:val="1"/>
          <w:rtl w:val="0"/>
        </w:rPr>
        <w:t xml:space="preserve">Information, Communication &amp; Society</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(1), 128-147.</w:t>
      </w:r>
    </w:p>
    <w:p w:rsidR="00000000" w:rsidDel="00000000" w:rsidP="00000000" w:rsidRDefault="00000000" w:rsidRPr="00000000" w14:paraId="0000018C">
      <w:pPr>
        <w:spacing w:after="0" w:before="0" w:line="240" w:lineRule="auto"/>
        <w:rPr/>
      </w:pPr>
      <w:r w:rsidDel="00000000" w:rsidR="00000000" w:rsidRPr="00000000">
        <w:rPr>
          <w:rtl w:val="0"/>
        </w:rPr>
        <w:t xml:space="preserve">[68] Nouwens, M., Liccardi, I., Veale, M., Karger, D., &amp; Kagal, L. (2020, April). Dark patterns after the GDPR: Scraping consent pop-ups and demonstrating their influence. In </w:t>
      </w:r>
      <w:r w:rsidDel="00000000" w:rsidR="00000000" w:rsidRPr="00000000">
        <w:rPr>
          <w:i w:val="1"/>
          <w:iCs w:val="1"/>
          <w:rtl w:val="0"/>
        </w:rPr>
        <w:t xml:space="preserve">Proceedings of the 2020 CHI conference on human factors in computing systems</w:t>
      </w:r>
      <w:r w:rsidDel="00000000" w:rsidR="00000000" w:rsidRPr="00000000">
        <w:rPr>
          <w:rtl w:val="0"/>
        </w:rPr>
        <w:t xml:space="preserve"> (pp. 1-13).</w:t>
      </w:r>
    </w:p>
    <w:p w:rsidR="00000000" w:rsidDel="00000000" w:rsidP="00000000" w:rsidRDefault="00000000" w:rsidRPr="00000000" w14:paraId="0000018D">
      <w:pPr>
        <w:spacing w:after="0" w:before="0" w:line="240" w:lineRule="auto"/>
        <w:rPr/>
      </w:pPr>
      <w:r w:rsidDel="00000000" w:rsidR="00000000" w:rsidRPr="00000000">
        <w:rPr>
          <w:rtl w:val="0"/>
        </w:rPr>
        <w:t xml:space="preserve">[69] Kretschmer, M., Pennekamp, J., &amp; Wehrle, K. (2021). Cookie banners and privacy policies: Measuring the impact of the GDPR on the web. </w:t>
      </w:r>
      <w:r w:rsidDel="00000000" w:rsidR="00000000" w:rsidRPr="00000000">
        <w:rPr>
          <w:i w:val="1"/>
          <w:iCs w:val="1"/>
          <w:rtl w:val="0"/>
        </w:rPr>
        <w:t xml:space="preserve">ACM Transactions on the Web (TWEB)</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(4), 1-42.</w:t>
      </w:r>
    </w:p>
    <w:p w:rsidR="00000000" w:rsidDel="00000000" w:rsidP="00000000" w:rsidRDefault="00000000" w:rsidRPr="00000000" w14:paraId="0000018E">
      <w:pPr>
        <w:spacing w:after="0" w:before="0" w:line="240" w:lineRule="auto"/>
        <w:rPr/>
      </w:pPr>
      <w:r w:rsidDel="00000000" w:rsidR="00000000" w:rsidRPr="00000000">
        <w:rPr>
          <w:rtl w:val="0"/>
        </w:rPr>
        <w:t xml:space="preserve">[70] Voigt, P., &amp; Von dem Bussche, A. (2017). The eu general data protection regulation (gdpr). </w:t>
      </w:r>
      <w:r w:rsidDel="00000000" w:rsidR="00000000" w:rsidRPr="00000000">
        <w:rPr>
          <w:i w:val="1"/>
          <w:iCs w:val="1"/>
          <w:rtl w:val="0"/>
        </w:rPr>
        <w:t xml:space="preserve">A Practical Guide, 1st Ed., Cham: Springer International Publishing</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(3152676), 10-5555.</w:t>
      </w:r>
    </w:p>
    <w:p w:rsidR="00000000" w:rsidDel="00000000" w:rsidP="00000000" w:rsidRDefault="00000000" w:rsidRPr="00000000" w14:paraId="0000018F">
      <w:pPr>
        <w:spacing w:after="0" w:before="0" w:line="240" w:lineRule="auto"/>
        <w:rPr/>
      </w:pPr>
      <w:r w:rsidDel="00000000" w:rsidR="00000000" w:rsidRPr="00000000">
        <w:rPr>
          <w:rtl w:val="0"/>
        </w:rPr>
        <w:t xml:space="preserve">[71] </w:t>
      </w:r>
      <w:r w:rsidDel="00000000" w:rsidR="00000000" w:rsidRPr="00000000">
        <w:rPr>
          <w:color w:val="222222"/>
          <w:rtl w:val="0"/>
        </w:rPr>
        <w:t xml:space="preserve">Choi, H., Park, J., &amp; Jung, Y. (2018). The role of privacy fatigue in online privacy behavior. </w:t>
      </w:r>
      <w:r w:rsidDel="00000000" w:rsidR="00000000" w:rsidRPr="00000000">
        <w:rPr>
          <w:i w:val="1"/>
          <w:iCs w:val="1"/>
          <w:color w:val="222222"/>
          <w:rtl w:val="0"/>
        </w:rPr>
        <w:t xml:space="preserve">Computers in Human Behavior</w:t>
      </w:r>
      <w:r w:rsidDel="00000000" w:rsidR="00000000" w:rsidRPr="00000000">
        <w:rPr>
          <w:color w:val="222222"/>
          <w:rtl w:val="0"/>
        </w:rPr>
        <w:t xml:space="preserve">, </w:t>
      </w:r>
      <w:r w:rsidDel="00000000" w:rsidR="00000000" w:rsidRPr="00000000">
        <w:rPr>
          <w:i w:val="1"/>
          <w:iCs w:val="1"/>
          <w:color w:val="222222"/>
          <w:rtl w:val="0"/>
        </w:rPr>
        <w:t xml:space="preserve">81</w:t>
      </w:r>
      <w:r w:rsidDel="00000000" w:rsidR="00000000" w:rsidRPr="00000000">
        <w:rPr>
          <w:color w:val="222222"/>
          <w:rtl w:val="0"/>
        </w:rPr>
        <w:t xml:space="preserve">, 42-51.</w:t>
      </w:r>
      <w:r w:rsidDel="00000000" w:rsidR="00000000" w:rsidRPr="00000000">
        <w:rPr>
          <w:rtl w:val="0"/>
        </w:rPr>
        <w:t xml:space="preserve">‌</w:t>
      </w:r>
    </w:p>
    <w:p w:rsidR="00000000" w:rsidDel="00000000" w:rsidP="00000000" w:rsidRDefault="00000000" w:rsidRPr="00000000" w14:paraId="00000190">
      <w:pPr>
        <w:pStyle w:val="Heading1"/>
        <w:spacing w:after="0" w:line="301.09090909090907" w:lineRule="auto"/>
        <w:jc w:val="both"/>
        <w:rPr>
          <w:sz w:val="22"/>
          <w:szCs w:val="22"/>
        </w:rPr>
      </w:pPr>
      <w:bookmarkStart w:colFirst="0" w:colLast="0" w:name="_hmcun891p9gk" w:id="49"/>
      <w:bookmarkEnd w:id="49"/>
      <w:r w:rsidDel="00000000" w:rsidR="00000000" w:rsidRPr="00000000">
        <w:rPr>
          <w:sz w:val="22"/>
          <w:szCs w:val="22"/>
          <w:rtl w:val="0"/>
        </w:rPr>
        <w:t xml:space="preserve">APPENDIX</w:t>
      </w:r>
    </w:p>
    <w:p w:rsidR="00000000" w:rsidDel="00000000" w:rsidP="00000000" w:rsidRDefault="00000000" w:rsidRPr="00000000" w14:paraId="00000191">
      <w:pPr>
        <w:spacing w:after="0" w:before="0" w:line="240" w:lineRule="auto"/>
        <w:jc w:val="both"/>
        <w:rPr/>
      </w:pPr>
      <w:r w:rsidDel="00000000" w:rsidR="00000000" w:rsidRPr="00000000">
        <w:rPr>
          <w:rtl w:val="0"/>
        </w:rPr>
        <w:t xml:space="preserve">Appendix A: Harry Birgnull’s Original Dark Patterns [58]</w:t>
      </w:r>
    </w:p>
    <w:p w:rsidR="00000000" w:rsidDel="00000000" w:rsidP="00000000" w:rsidRDefault="00000000" w:rsidRPr="00000000" w14:paraId="00000192">
      <w:pPr>
        <w:spacing w:after="0" w:before="0" w:line="240" w:lineRule="auto"/>
        <w:jc w:val="both"/>
        <w:rPr/>
      </w:pPr>
      <w:r w:rsidDel="00000000" w:rsidR="00000000" w:rsidRPr="00000000">
        <w:rPr>
          <w:rtl w:val="0"/>
        </w:rPr>
        <w:t xml:space="preserve">Bait and Switch: A user sets out to do one thing, but a different, undesired result occurs instead.</w:t>
      </w:r>
    </w:p>
    <w:p w:rsidR="00000000" w:rsidDel="00000000" w:rsidP="00000000" w:rsidRDefault="00000000" w:rsidRPr="00000000" w14:paraId="00000193">
      <w:pPr>
        <w:spacing w:after="0" w:before="0" w:line="240" w:lineRule="auto"/>
        <w:jc w:val="both"/>
        <w:rPr/>
      </w:pPr>
      <w:r w:rsidDel="00000000" w:rsidR="00000000" w:rsidRPr="00000000">
        <w:rPr>
          <w:rtl w:val="0"/>
        </w:rPr>
        <w:t xml:space="preserve">Confirmshaming: The user is guilted into opting into something, often with emotionally manipulative language.</w:t>
      </w:r>
    </w:p>
    <w:p w:rsidR="00000000" w:rsidDel="00000000" w:rsidP="00000000" w:rsidRDefault="00000000" w:rsidRPr="00000000" w14:paraId="00000194">
      <w:pPr>
        <w:spacing w:after="0" w:before="0" w:line="240" w:lineRule="auto"/>
        <w:jc w:val="both"/>
        <w:rPr/>
      </w:pPr>
      <w:r w:rsidDel="00000000" w:rsidR="00000000" w:rsidRPr="00000000">
        <w:rPr>
          <w:rtl w:val="0"/>
        </w:rPr>
        <w:t xml:space="preserve">Disguised Ads: Ads are designed to look like native content or interface elements, tricking users into clicking them.</w:t>
      </w:r>
    </w:p>
    <w:p w:rsidR="00000000" w:rsidDel="00000000" w:rsidP="00000000" w:rsidRDefault="00000000" w:rsidRPr="00000000" w14:paraId="00000195">
      <w:pPr>
        <w:spacing w:after="0" w:before="0" w:line="240" w:lineRule="auto"/>
        <w:jc w:val="both"/>
        <w:rPr/>
      </w:pPr>
      <w:r w:rsidDel="00000000" w:rsidR="00000000" w:rsidRPr="00000000">
        <w:rPr>
          <w:rtl w:val="0"/>
        </w:rPr>
        <w:t xml:space="preserve">Forced Continuity: After a free trial, the user is automatically charged, often without an easy way to cancel.</w:t>
      </w:r>
    </w:p>
    <w:p w:rsidR="00000000" w:rsidDel="00000000" w:rsidP="00000000" w:rsidRDefault="00000000" w:rsidRPr="00000000" w14:paraId="00000196">
      <w:pPr>
        <w:spacing w:after="0" w:before="0" w:line="240" w:lineRule="auto"/>
        <w:jc w:val="both"/>
        <w:rPr/>
      </w:pPr>
      <w:r w:rsidDel="00000000" w:rsidR="00000000" w:rsidRPr="00000000">
        <w:rPr>
          <w:rtl w:val="0"/>
        </w:rPr>
        <w:t xml:space="preserve">Friend Spam: The user is tricked into sharing information that spams their contacts or friends.</w:t>
      </w:r>
    </w:p>
    <w:p w:rsidR="00000000" w:rsidDel="00000000" w:rsidP="00000000" w:rsidRDefault="00000000" w:rsidRPr="00000000" w14:paraId="00000197">
      <w:pPr>
        <w:spacing w:after="0" w:before="0" w:line="240" w:lineRule="auto"/>
        <w:jc w:val="both"/>
        <w:rPr/>
      </w:pPr>
      <w:r w:rsidDel="00000000" w:rsidR="00000000" w:rsidRPr="00000000">
        <w:rPr>
          <w:rtl w:val="0"/>
        </w:rPr>
        <w:t xml:space="preserve">Hidden Costs: Extra charges are added at the last step of a checkout process, surprising the user.</w:t>
      </w:r>
    </w:p>
    <w:p w:rsidR="00000000" w:rsidDel="00000000" w:rsidP="00000000" w:rsidRDefault="00000000" w:rsidRPr="00000000" w14:paraId="00000198">
      <w:pPr>
        <w:spacing w:after="0" w:before="0" w:line="240" w:lineRule="auto"/>
        <w:jc w:val="both"/>
        <w:rPr/>
      </w:pPr>
      <w:r w:rsidDel="00000000" w:rsidR="00000000" w:rsidRPr="00000000">
        <w:rPr>
          <w:rtl w:val="0"/>
        </w:rPr>
        <w:t xml:space="preserve">Misdirection: The design purposefully draws the user's attention to one thing to distract them from another.</w:t>
      </w:r>
    </w:p>
    <w:p w:rsidR="00000000" w:rsidDel="00000000" w:rsidP="00000000" w:rsidRDefault="00000000" w:rsidRPr="00000000" w14:paraId="00000199">
      <w:pPr>
        <w:spacing w:after="0" w:before="0" w:line="240" w:lineRule="auto"/>
        <w:jc w:val="both"/>
        <w:rPr/>
      </w:pPr>
      <w:r w:rsidDel="00000000" w:rsidR="00000000" w:rsidRPr="00000000">
        <w:rPr>
          <w:rtl w:val="0"/>
        </w:rPr>
        <w:t xml:space="preserve">Price Comparison Prevention: The design makes it difficult to compare prices of products or services, often by hiding critical information.</w:t>
      </w:r>
    </w:p>
    <w:p w:rsidR="00000000" w:rsidDel="00000000" w:rsidP="00000000" w:rsidRDefault="00000000" w:rsidRPr="00000000" w14:paraId="0000019A">
      <w:pPr>
        <w:spacing w:after="0" w:before="0" w:line="240" w:lineRule="auto"/>
        <w:jc w:val="both"/>
        <w:rPr/>
      </w:pPr>
      <w:r w:rsidDel="00000000" w:rsidR="00000000" w:rsidRPr="00000000">
        <w:rPr>
          <w:rtl w:val="0"/>
        </w:rPr>
        <w:t xml:space="preserve">Privacy Zuckering: Named after Mark Zuckerberg, this refers to tricking users into publicly sharing more information about themselves than intended.</w:t>
      </w:r>
    </w:p>
    <w:p w:rsidR="00000000" w:rsidDel="00000000" w:rsidP="00000000" w:rsidRDefault="00000000" w:rsidRPr="00000000" w14:paraId="0000019B">
      <w:pPr>
        <w:spacing w:after="0" w:before="0" w:line="240" w:lineRule="auto"/>
        <w:jc w:val="both"/>
        <w:rPr/>
      </w:pPr>
      <w:r w:rsidDel="00000000" w:rsidR="00000000" w:rsidRPr="00000000">
        <w:rPr>
          <w:rtl w:val="0"/>
        </w:rPr>
        <w:t xml:space="preserve">Roach Motel: It’s easy for a user to get into a subscription or service, but very hard to get out of it.</w:t>
      </w:r>
    </w:p>
    <w:p w:rsidR="00000000" w:rsidDel="00000000" w:rsidP="00000000" w:rsidRDefault="00000000" w:rsidRPr="00000000" w14:paraId="0000019C">
      <w:pPr>
        <w:spacing w:after="0" w:before="0" w:line="240" w:lineRule="auto"/>
        <w:jc w:val="both"/>
        <w:rPr/>
      </w:pPr>
      <w:r w:rsidDel="00000000" w:rsidR="00000000" w:rsidRPr="00000000">
        <w:rPr>
          <w:rtl w:val="0"/>
        </w:rPr>
        <w:t xml:space="preserve">Sneak into Basket: Additional items are added to the user's cart without their explicit consent.</w:t>
      </w:r>
    </w:p>
    <w:p w:rsidR="00000000" w:rsidDel="00000000" w:rsidP="00000000" w:rsidRDefault="00000000" w:rsidRPr="00000000" w14:paraId="0000019D">
      <w:pPr>
        <w:spacing w:after="0" w:before="0" w:line="240" w:lineRule="auto"/>
        <w:jc w:val="both"/>
        <w:rPr>
          <w:sz w:val="24"/>
          <w:szCs w:val="24"/>
        </w:rPr>
      </w:pPr>
      <w:r w:rsidDel="00000000" w:rsidR="00000000" w:rsidRPr="00000000">
        <w:rPr>
          <w:rtl w:val="0"/>
        </w:rPr>
        <w:t xml:space="preserve">Trick Questions: Questions are worded in a confusing way to manipulate the user into choosing an option they didn’t intend.</w:t>
      </w:r>
      <w:r w:rsidDel="00000000" w:rsidR="00000000" w:rsidRPr="00000000">
        <w:rPr>
          <w:rtl w:val="0"/>
        </w:rPr>
      </w:r>
    </w:p>
    <w:sectPr>
      <w:footerReference r:id="rId48" w:type="default"/>
      <w:footerReference r:id="rId4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0" w:line="240" w:lineRule="auto"/>
      <w:jc w:val="both"/>
    </w:pPr>
    <w:rPr>
      <w:b w:val="1"/>
      <w:bCs w:val="1"/>
      <w:sz w:val="24"/>
      <w:szCs w:val="24"/>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0" w:before="200" w:line="240" w:lineRule="auto"/>
      <w:jc w:val="both"/>
    </w:pPr>
    <w:rPr>
      <w:b w:val="1"/>
      <w:bCs w:val="1"/>
      <w:color w:val="222222"/>
    </w:rPr>
  </w:style>
  <w:style w:type="paragraph" w:styleId="Heading4">
    <w:name w:val="heading 4"/>
    <w:basedOn w:val="Normal"/>
    <w:next w:val="Normal"/>
    <w:pPr>
      <w:keepNext w:val="1"/>
      <w:keepLines w:val="1"/>
      <w:spacing w:after="0" w:before="200" w:line="240" w:lineRule="auto"/>
      <w:jc w:val="both"/>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ur-lex.europa.eu/legal-content/EN/TXT/PDF/?uri=CELEX:32016R0679" TargetMode="External"/><Relationship Id="rId42" Type="http://schemas.openxmlformats.org/officeDocument/2006/relationships/hyperlink" Target="https://www.ftc.gov/sites/default/files/documents/statutes/federal-trade-commission-act/ftc_act_incorporatingus_safe_web_act.pdf" TargetMode="External"/><Relationship Id="rId41" Type="http://schemas.openxmlformats.org/officeDocument/2006/relationships/hyperlink" Target="https://www.ftc.gov/sites/default/files/documents/statutes/federal-trade-commission-act/ftc_act_incorporatingus_safe_web_act.pdf" TargetMode="External"/><Relationship Id="rId44" Type="http://schemas.openxmlformats.org/officeDocument/2006/relationships/hyperlink" Target="https://doi.org/10.1016/B978-1-55860-643-2.X5000-8" TargetMode="External"/><Relationship Id="rId43" Type="http://schemas.openxmlformats.org/officeDocument/2006/relationships/hyperlink" Target="https://doi.org/10.1145/3479521" TargetMode="External"/><Relationship Id="rId46" Type="http://schemas.openxmlformats.org/officeDocument/2006/relationships/hyperlink" Target="https://doi.org/10.1145/1541948.1542005" TargetMode="External"/><Relationship Id="rId45" Type="http://schemas.openxmlformats.org/officeDocument/2006/relationships/hyperlink" Target="https://doi.org/10.1016/B978-1-55860-643-2.X500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footer" Target="footer2.xml"/><Relationship Id="rId47" Type="http://schemas.openxmlformats.org/officeDocument/2006/relationships/hyperlink" Target="https://doi.org/10.1145/1541948.1542005"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labai.lanna@gmail.com" TargetMode="External"/><Relationship Id="rId8" Type="http://schemas.openxmlformats.org/officeDocument/2006/relationships/image" Target="media/image4.png"/><Relationship Id="rId31" Type="http://schemas.openxmlformats.org/officeDocument/2006/relationships/hyperlink" Target="https://doi.org/10.1145/3170427.3188553" TargetMode="External"/><Relationship Id="rId30" Type="http://schemas.openxmlformats.org/officeDocument/2006/relationships/hyperlink" Target="https://doi.org/10.1145/3357236.3395486" TargetMode="External"/><Relationship Id="rId33" Type="http://schemas.openxmlformats.org/officeDocument/2006/relationships/hyperlink" Target="https://doi.org/10.1016/j.im.2017.11.003" TargetMode="External"/><Relationship Id="rId32" Type="http://schemas.openxmlformats.org/officeDocument/2006/relationships/hyperlink" Target="https://doi.org/10.1145/3461778.3462086" TargetMode="External"/><Relationship Id="rId35" Type="http://schemas.openxmlformats.org/officeDocument/2006/relationships/hyperlink" Target="https://www.theverge.com/2013/8/29/4640308/dark-patterns-inside-the-interfaces-designed-to-trick-you" TargetMode="External"/><Relationship Id="rId34" Type="http://schemas.openxmlformats.org/officeDocument/2006/relationships/hyperlink" Target="https://doi.org/10.1007/s12525-019-00375-6" TargetMode="External"/><Relationship Id="rId37" Type="http://schemas.openxmlformats.org/officeDocument/2006/relationships/hyperlink" Target="https://crsreports.congress.gov/product/pdf/LSB/LSB11161" TargetMode="External"/><Relationship Id="rId36" Type="http://schemas.openxmlformats.org/officeDocument/2006/relationships/hyperlink" Target="https://www.theguardian.com/news/2018/mar/17/cambridge-analytica-facebook-influence-us-election" TargetMode="External"/><Relationship Id="rId39" Type="http://schemas.openxmlformats.org/officeDocument/2006/relationships/hyperlink" Target="https://eur-lex.europa.eu/legal-content/EN/TXT/PDF/?uri=CELEX:32016R0679" TargetMode="External"/><Relationship Id="rId38" Type="http://schemas.openxmlformats.org/officeDocument/2006/relationships/hyperlink" Target="https://crsreports.congress.gov/product/pdf/LSB/LSB11161" TargetMode="External"/><Relationship Id="rId20" Type="http://schemas.openxmlformats.org/officeDocument/2006/relationships/hyperlink" Target="https://doi.org/10.1017/bpp.2022.11" TargetMode="External"/><Relationship Id="rId22" Type="http://schemas.openxmlformats.org/officeDocument/2006/relationships/hyperlink" Target="https://doi.org/10.1145/2598510.2598541" TargetMode="External"/><Relationship Id="rId21" Type="http://schemas.openxmlformats.org/officeDocument/2006/relationships/hyperlink" Target="https://doi.org/10.1007/978-3-030-77750-0_10" TargetMode="External"/><Relationship Id="rId24" Type="http://schemas.openxmlformats.org/officeDocument/2006/relationships/hyperlink" Target="https://doi.org/10.1145/3411763.3451659" TargetMode="External"/><Relationship Id="rId23" Type="http://schemas.openxmlformats.org/officeDocument/2006/relationships/hyperlink" Target="https://doi.org/10.1145/3479516" TargetMode="External"/><Relationship Id="rId26" Type="http://schemas.openxmlformats.org/officeDocument/2006/relationships/hyperlink" Target="https://doi.org/10.1145/3429290.3429293" TargetMode="External"/><Relationship Id="rId25" Type="http://schemas.openxmlformats.org/officeDocument/2006/relationships/hyperlink" Target="https://doi.org/10.1093/jla/laaa006" TargetMode="External"/><Relationship Id="rId28" Type="http://schemas.openxmlformats.org/officeDocument/2006/relationships/hyperlink" Target="https://doi.org/10.1145/3313831.3376600" TargetMode="External"/><Relationship Id="rId27" Type="http://schemas.openxmlformats.org/officeDocument/2006/relationships/hyperlink" Target="https://doi.org/10.1145/3491101.3519829" TargetMode="External"/><Relationship Id="rId29" Type="http://schemas.openxmlformats.org/officeDocument/2006/relationships/hyperlink" Target="https://doi.org/10.1145/3555142" TargetMode="External"/><Relationship Id="rId11" Type="http://schemas.openxmlformats.org/officeDocument/2006/relationships/hyperlink" Target="https://subjectguides.uwaterloo.ca/calculate-academic-footprint/YourHIndex" TargetMode="External"/><Relationship Id="rId10" Type="http://schemas.openxmlformats.org/officeDocument/2006/relationships/image" Target="media/image2.png"/><Relationship Id="rId13" Type="http://schemas.openxmlformats.org/officeDocument/2006/relationships/hyperlink" Target="https://scholar.google.com/citations?view_op=metrics_intro&amp;hl=en" TargetMode="External"/><Relationship Id="rId12" Type="http://schemas.openxmlformats.org/officeDocument/2006/relationships/hyperlink" Target="https://subjectguides.uwaterloo.ca/calculate-academic-footprint/YourHIndex" TargetMode="External"/><Relationship Id="rId15" Type="http://schemas.openxmlformats.org/officeDocument/2006/relationships/hyperlink" Target="https://doi.org/10.1007/978-3-031-17615-9_13" TargetMode="External"/><Relationship Id="rId14" Type="http://schemas.openxmlformats.org/officeDocument/2006/relationships/hyperlink" Target="https://scholar.google.com/citations?view_op=metrics_intro&amp;hl=en" TargetMode="External"/><Relationship Id="rId17" Type="http://schemas.openxmlformats.org/officeDocument/2006/relationships/hyperlink" Target="https://doi.org/10.33621/jdsr.v3i1.54" TargetMode="External"/><Relationship Id="rId16" Type="http://schemas.openxmlformats.org/officeDocument/2006/relationships/hyperlink" Target="https://doi.org/10.1016/j.copsyc.2019.08.025" TargetMode="External"/><Relationship Id="rId19" Type="http://schemas.openxmlformats.org/officeDocument/2006/relationships/hyperlink" Target="https://doi.org/10.1145/3411764.3445779" TargetMode="External"/><Relationship Id="rId18" Type="http://schemas.openxmlformats.org/officeDocument/2006/relationships/hyperlink" Target="https://doi.org/10.1145/3197391.3205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