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58190" w14:textId="77777777" w:rsidR="00F72F50" w:rsidRPr="00F72F50" w:rsidRDefault="00F72F50" w:rsidP="00F72F50">
      <w:pPr>
        <w:spacing w:after="0" w:line="240" w:lineRule="auto"/>
        <w:rPr>
          <w:rFonts w:eastAsia="Times New Roman" w:cstheme="minorHAnsi"/>
          <w:color w:val="4472C4" w:themeColor="accent1"/>
          <w:sz w:val="24"/>
          <w:szCs w:val="24"/>
          <w:u w:val="single"/>
        </w:rPr>
      </w:pPr>
      <w:r w:rsidRPr="00F72F50">
        <w:rPr>
          <w:rFonts w:eastAsia="Times New Roman" w:cstheme="minorHAnsi"/>
          <w:color w:val="4472C4" w:themeColor="accent1"/>
          <w:sz w:val="24"/>
          <w:szCs w:val="24"/>
          <w:u w:val="single"/>
        </w:rPr>
        <w:t>Pricing strategy:</w:t>
      </w:r>
    </w:p>
    <w:p w14:paraId="2428769D" w14:textId="77777777" w:rsidR="00F72F50" w:rsidRPr="00F72F50" w:rsidRDefault="00F72F50" w:rsidP="00F72F50">
      <w:pPr>
        <w:spacing w:after="0" w:line="240" w:lineRule="auto"/>
        <w:rPr>
          <w:rFonts w:eastAsia="Times New Roman" w:cstheme="minorHAnsi"/>
          <w:color w:val="0E101A"/>
          <w:sz w:val="24"/>
          <w:szCs w:val="24"/>
        </w:rPr>
      </w:pPr>
      <w:r w:rsidRPr="00F72F50">
        <w:rPr>
          <w:rFonts w:eastAsia="Times New Roman" w:cstheme="minorHAnsi"/>
          <w:color w:val="0E101A"/>
          <w:sz w:val="24"/>
          <w:szCs w:val="24"/>
        </w:rPr>
        <w:t xml:space="preserve">In the next round, we anticipate the pricing strategy of other company will remain status quo. </w:t>
      </w:r>
      <w:proofErr w:type="gramStart"/>
      <w:r w:rsidRPr="00F72F50">
        <w:rPr>
          <w:rFonts w:eastAsia="Times New Roman" w:cstheme="minorHAnsi"/>
          <w:color w:val="0E101A"/>
          <w:sz w:val="24"/>
          <w:szCs w:val="24"/>
        </w:rPr>
        <w:t>i.e.</w:t>
      </w:r>
      <w:proofErr w:type="gramEnd"/>
      <w:r w:rsidRPr="00F72F50">
        <w:rPr>
          <w:rFonts w:eastAsia="Times New Roman" w:cstheme="minorHAnsi"/>
          <w:color w:val="0E101A"/>
          <w:sz w:val="24"/>
          <w:szCs w:val="24"/>
        </w:rPr>
        <w:t xml:space="preserve"> Turbo and Fresh will further reduce their price. As a result, to maintain our current leading position in operational revenue, </w:t>
      </w:r>
      <w:proofErr w:type="gramStart"/>
      <w:r w:rsidRPr="00F72F50">
        <w:rPr>
          <w:rFonts w:eastAsia="Times New Roman" w:cstheme="minorHAnsi"/>
          <w:color w:val="0E101A"/>
          <w:sz w:val="24"/>
          <w:szCs w:val="24"/>
        </w:rPr>
        <w:t>we’ll</w:t>
      </w:r>
      <w:proofErr w:type="gramEnd"/>
      <w:r w:rsidRPr="00F72F50">
        <w:rPr>
          <w:rFonts w:eastAsia="Times New Roman" w:cstheme="minorHAnsi"/>
          <w:color w:val="0E101A"/>
          <w:sz w:val="24"/>
          <w:szCs w:val="24"/>
        </w:rPr>
        <w:t xml:space="preserve"> further </w:t>
      </w:r>
      <w:r w:rsidRPr="00F72F50">
        <w:rPr>
          <w:rFonts w:eastAsia="Times New Roman" w:cstheme="minorHAnsi"/>
          <w:b/>
          <w:bCs/>
          <w:color w:val="0E101A"/>
          <w:sz w:val="24"/>
          <w:szCs w:val="24"/>
        </w:rPr>
        <w:t>reduce our price from $6.5 to $6.</w:t>
      </w:r>
    </w:p>
    <w:p w14:paraId="3F5B1DE8" w14:textId="626D4591" w:rsidR="00F72F50" w:rsidRDefault="00F72F50" w:rsidP="00F72F50">
      <w:pPr>
        <w:spacing w:after="0" w:line="240" w:lineRule="auto"/>
        <w:rPr>
          <w:rFonts w:eastAsia="Times New Roman" w:cstheme="minorHAnsi"/>
          <w:color w:val="0E101A"/>
          <w:sz w:val="24"/>
          <w:szCs w:val="24"/>
        </w:rPr>
      </w:pPr>
    </w:p>
    <w:p w14:paraId="1512C9DC" w14:textId="77777777" w:rsidR="00D60C36" w:rsidRPr="00F72F50" w:rsidRDefault="00D60C36" w:rsidP="00F72F50">
      <w:pPr>
        <w:spacing w:after="0" w:line="240" w:lineRule="auto"/>
        <w:rPr>
          <w:rFonts w:eastAsia="Times New Roman" w:cstheme="minorHAnsi"/>
          <w:color w:val="0E101A"/>
          <w:sz w:val="24"/>
          <w:szCs w:val="24"/>
        </w:rPr>
      </w:pPr>
    </w:p>
    <w:p w14:paraId="259721F4" w14:textId="3EA0E1D5" w:rsidR="00F72F50" w:rsidRDefault="00F72F50" w:rsidP="00F72F50">
      <w:pPr>
        <w:spacing w:after="0" w:line="240" w:lineRule="auto"/>
        <w:rPr>
          <w:rFonts w:eastAsia="Times New Roman" w:cstheme="minorHAnsi"/>
          <w:color w:val="4472C4" w:themeColor="accent1"/>
          <w:sz w:val="24"/>
          <w:szCs w:val="24"/>
          <w:u w:val="single"/>
        </w:rPr>
      </w:pPr>
      <w:r w:rsidRPr="00F72F50">
        <w:rPr>
          <w:rFonts w:eastAsia="Times New Roman" w:cstheme="minorHAnsi"/>
          <w:color w:val="4472C4" w:themeColor="accent1"/>
          <w:sz w:val="24"/>
          <w:szCs w:val="24"/>
          <w:u w:val="single"/>
        </w:rPr>
        <w:t>Marketing strategy:</w:t>
      </w:r>
    </w:p>
    <w:p w14:paraId="3D047D0C" w14:textId="77777777" w:rsidR="00D60C36" w:rsidRPr="00F72F50" w:rsidRDefault="00D60C36" w:rsidP="00F72F50">
      <w:pPr>
        <w:spacing w:after="0" w:line="240" w:lineRule="auto"/>
        <w:rPr>
          <w:rFonts w:eastAsia="Times New Roman" w:cstheme="minorHAnsi"/>
          <w:color w:val="4472C4" w:themeColor="accent1"/>
          <w:sz w:val="24"/>
          <w:szCs w:val="24"/>
          <w:u w:val="single"/>
        </w:rPr>
      </w:pPr>
    </w:p>
    <w:p w14:paraId="0AA48B24" w14:textId="77777777" w:rsidR="00D60C36" w:rsidRDefault="00F72F50" w:rsidP="00F72F50">
      <w:pPr>
        <w:numPr>
          <w:ilvl w:val="0"/>
          <w:numId w:val="1"/>
        </w:numPr>
        <w:spacing w:after="0" w:line="240" w:lineRule="auto"/>
        <w:rPr>
          <w:rFonts w:eastAsia="Times New Roman" w:cstheme="minorHAnsi"/>
          <w:color w:val="0E101A"/>
          <w:sz w:val="24"/>
          <w:szCs w:val="24"/>
        </w:rPr>
      </w:pPr>
      <w:r w:rsidRPr="00F72F50">
        <w:rPr>
          <w:rFonts w:eastAsia="Times New Roman" w:cstheme="minorHAnsi"/>
          <w:b/>
          <w:bCs/>
          <w:color w:val="0E101A"/>
          <w:sz w:val="24"/>
          <w:szCs w:val="24"/>
        </w:rPr>
        <w:t>Product features (pod &amp; odour elimination):</w:t>
      </w:r>
    </w:p>
    <w:p w14:paraId="31FE4ADC" w14:textId="25AD766A" w:rsidR="00F72F50" w:rsidRPr="00F72F50" w:rsidRDefault="00F72F50" w:rsidP="00D60C36">
      <w:pPr>
        <w:spacing w:after="0" w:line="240" w:lineRule="auto"/>
        <w:ind w:left="720"/>
        <w:rPr>
          <w:rFonts w:eastAsia="Times New Roman" w:cstheme="minorHAnsi"/>
          <w:color w:val="0E101A"/>
          <w:sz w:val="24"/>
          <w:szCs w:val="24"/>
        </w:rPr>
      </w:pPr>
      <w:r w:rsidRPr="00F72F50">
        <w:rPr>
          <w:rFonts w:eastAsia="Times New Roman" w:cstheme="minorHAnsi"/>
          <w:color w:val="0E101A"/>
          <w:sz w:val="24"/>
          <w:szCs w:val="24"/>
        </w:rPr>
        <w:t>Our focus is to maintain our customer under the current price war in the following year. As a result, we will not change our formulation or production</w:t>
      </w:r>
      <w:r w:rsidRPr="00F72F50">
        <w:rPr>
          <w:rFonts w:eastAsia="宋体" w:cstheme="minorHAnsi"/>
          <w:color w:val="0E101A"/>
          <w:sz w:val="24"/>
          <w:szCs w:val="24"/>
        </w:rPr>
        <w:t>，</w:t>
      </w:r>
      <w:r w:rsidRPr="00F72F50">
        <w:rPr>
          <w:rFonts w:eastAsia="Times New Roman" w:cstheme="minorHAnsi"/>
          <w:color w:val="0E101A"/>
          <w:sz w:val="24"/>
          <w:szCs w:val="24"/>
        </w:rPr>
        <w:t xml:space="preserve">and keep it as Pod&amp; odour elimination. This is because frequently changing formulation will cause customer recognition confusion. Besides, </w:t>
      </w:r>
      <w:proofErr w:type="spellStart"/>
      <w:r w:rsidRPr="00F72F50">
        <w:rPr>
          <w:rFonts w:eastAsia="Times New Roman" w:cstheme="minorHAnsi"/>
          <w:color w:val="0E101A"/>
          <w:sz w:val="24"/>
          <w:szCs w:val="24"/>
        </w:rPr>
        <w:t>Pod&amp;odor</w:t>
      </w:r>
      <w:proofErr w:type="spellEnd"/>
      <w:r w:rsidRPr="00F72F50">
        <w:rPr>
          <w:rFonts w:eastAsia="Times New Roman" w:cstheme="minorHAnsi"/>
          <w:color w:val="0E101A"/>
          <w:sz w:val="24"/>
          <w:szCs w:val="24"/>
        </w:rPr>
        <w:t xml:space="preserve"> elimination has the highest customer demand under the current target market segment.</w:t>
      </w:r>
    </w:p>
    <w:p w14:paraId="202B140F" w14:textId="77777777" w:rsidR="00D60C36" w:rsidRDefault="00F72F50" w:rsidP="00F72F50">
      <w:pPr>
        <w:numPr>
          <w:ilvl w:val="0"/>
          <w:numId w:val="1"/>
        </w:numPr>
        <w:spacing w:after="0" w:line="240" w:lineRule="auto"/>
        <w:rPr>
          <w:rFonts w:eastAsia="Times New Roman" w:cstheme="minorHAnsi"/>
          <w:color w:val="0E101A"/>
          <w:sz w:val="24"/>
          <w:szCs w:val="24"/>
        </w:rPr>
      </w:pPr>
      <w:proofErr w:type="gramStart"/>
      <w:r w:rsidRPr="00F72F50">
        <w:rPr>
          <w:rFonts w:eastAsia="Times New Roman" w:cstheme="minorHAnsi"/>
          <w:b/>
          <w:bCs/>
          <w:color w:val="0E101A"/>
          <w:sz w:val="24"/>
          <w:szCs w:val="24"/>
        </w:rPr>
        <w:t>Income(</w:t>
      </w:r>
      <w:proofErr w:type="gramEnd"/>
      <w:r w:rsidRPr="00F72F50">
        <w:rPr>
          <w:rFonts w:eastAsia="Times New Roman" w:cstheme="minorHAnsi"/>
          <w:b/>
          <w:bCs/>
          <w:color w:val="0E101A"/>
          <w:sz w:val="24"/>
          <w:szCs w:val="24"/>
        </w:rPr>
        <w:t>Below39999)</w:t>
      </w:r>
      <w:r w:rsidRPr="00F72F50">
        <w:rPr>
          <w:rFonts w:eastAsia="Times New Roman" w:cstheme="minorHAnsi"/>
          <w:color w:val="0E101A"/>
          <w:sz w:val="24"/>
          <w:szCs w:val="24"/>
        </w:rPr>
        <w:t xml:space="preserve">: </w:t>
      </w:r>
    </w:p>
    <w:p w14:paraId="038A9CC3" w14:textId="24926B4C" w:rsidR="00F72F50" w:rsidRDefault="00F72F50" w:rsidP="00D60C36">
      <w:pPr>
        <w:spacing w:after="0" w:line="240" w:lineRule="auto"/>
        <w:ind w:left="720"/>
        <w:rPr>
          <w:rFonts w:eastAsia="Times New Roman" w:cstheme="minorHAnsi"/>
          <w:color w:val="0E101A"/>
          <w:sz w:val="24"/>
          <w:szCs w:val="24"/>
        </w:rPr>
      </w:pPr>
      <w:r w:rsidRPr="00F72F50">
        <w:rPr>
          <w:rFonts w:eastAsia="Times New Roman" w:cstheme="minorHAnsi"/>
          <w:color w:val="0E101A"/>
          <w:sz w:val="24"/>
          <w:szCs w:val="24"/>
        </w:rPr>
        <w:t>We decided to target low-income customer groups in the following year, as they are more price sensitive. Also, those two segments capture around 2/3 of the total customer population with high marketing potential. In addition, customer from the wealthier class demonstrates high stickiness to Turbo, which is less likely to be attracted by price reduction. </w:t>
      </w:r>
    </w:p>
    <w:p w14:paraId="48BD632C" w14:textId="77777777" w:rsidR="00D60C36" w:rsidRPr="00F72F50" w:rsidRDefault="00D60C36" w:rsidP="00D60C36">
      <w:pPr>
        <w:spacing w:after="0" w:line="240" w:lineRule="auto"/>
        <w:ind w:left="720"/>
        <w:rPr>
          <w:rFonts w:eastAsia="Times New Roman" w:cstheme="minorHAnsi"/>
          <w:color w:val="0E101A"/>
          <w:sz w:val="24"/>
          <w:szCs w:val="24"/>
        </w:rPr>
      </w:pPr>
    </w:p>
    <w:p w14:paraId="2A9679F3" w14:textId="77777777" w:rsidR="00D60C36" w:rsidRDefault="00F72F50" w:rsidP="00F72F50">
      <w:pPr>
        <w:numPr>
          <w:ilvl w:val="0"/>
          <w:numId w:val="1"/>
        </w:numPr>
        <w:spacing w:after="0" w:line="240" w:lineRule="auto"/>
        <w:rPr>
          <w:rFonts w:eastAsia="Times New Roman" w:cstheme="minorHAnsi"/>
          <w:color w:val="0E101A"/>
          <w:sz w:val="24"/>
          <w:szCs w:val="24"/>
        </w:rPr>
      </w:pPr>
      <w:r w:rsidRPr="00F72F50">
        <w:rPr>
          <w:rFonts w:eastAsia="Times New Roman" w:cstheme="minorHAnsi"/>
          <w:b/>
          <w:bCs/>
          <w:color w:val="0E101A"/>
          <w:sz w:val="24"/>
          <w:szCs w:val="24"/>
        </w:rPr>
        <w:t>Region (Southeast, central)</w:t>
      </w:r>
      <w:r w:rsidRPr="00F72F50">
        <w:rPr>
          <w:rFonts w:eastAsia="Times New Roman" w:cstheme="minorHAnsi"/>
          <w:color w:val="0E101A"/>
          <w:sz w:val="24"/>
          <w:szCs w:val="24"/>
        </w:rPr>
        <w:t xml:space="preserve">: </w:t>
      </w:r>
    </w:p>
    <w:p w14:paraId="77AC9936" w14:textId="657A9441" w:rsidR="00F72F50" w:rsidRDefault="00F72F50" w:rsidP="00D60C36">
      <w:pPr>
        <w:spacing w:after="0" w:line="240" w:lineRule="auto"/>
        <w:ind w:left="720"/>
        <w:rPr>
          <w:rFonts w:eastAsia="Times New Roman" w:cstheme="minorHAnsi"/>
          <w:color w:val="0E101A"/>
          <w:sz w:val="24"/>
          <w:szCs w:val="24"/>
        </w:rPr>
      </w:pPr>
      <w:r w:rsidRPr="00F72F50">
        <w:rPr>
          <w:rFonts w:eastAsia="Times New Roman" w:cstheme="minorHAnsi"/>
          <w:color w:val="0E101A"/>
          <w:sz w:val="24"/>
          <w:szCs w:val="24"/>
        </w:rPr>
        <w:t xml:space="preserve">Based on historical data, we achieved great success by targeting Southeast and Central regions in 2019(~50%increase in total demand), whereas marketing focus on </w:t>
      </w:r>
      <w:proofErr w:type="spellStart"/>
      <w:r w:rsidRPr="00F72F50">
        <w:rPr>
          <w:rFonts w:eastAsia="Times New Roman" w:cstheme="minorHAnsi"/>
          <w:color w:val="0E101A"/>
          <w:sz w:val="24"/>
          <w:szCs w:val="24"/>
        </w:rPr>
        <w:t>Northeast&amp;West</w:t>
      </w:r>
      <w:proofErr w:type="spellEnd"/>
      <w:r w:rsidRPr="00F72F50">
        <w:rPr>
          <w:rFonts w:eastAsia="Times New Roman" w:cstheme="minorHAnsi"/>
          <w:color w:val="0E101A"/>
          <w:sz w:val="24"/>
          <w:szCs w:val="24"/>
        </w:rPr>
        <w:t xml:space="preserve"> in 2020 did not increase sales by much (only 4%). Although one potential reason is </w:t>
      </w:r>
      <w:proofErr w:type="spellStart"/>
      <w:r w:rsidRPr="00F72F50">
        <w:rPr>
          <w:rFonts w:eastAsia="Times New Roman" w:cstheme="minorHAnsi"/>
          <w:color w:val="0E101A"/>
          <w:sz w:val="24"/>
          <w:szCs w:val="24"/>
        </w:rPr>
        <w:t>Turbo&amp;Blue</w:t>
      </w:r>
      <w:proofErr w:type="spellEnd"/>
      <w:r w:rsidRPr="00F72F50">
        <w:rPr>
          <w:rFonts w:eastAsia="Times New Roman" w:cstheme="minorHAnsi"/>
          <w:color w:val="0E101A"/>
          <w:sz w:val="24"/>
          <w:szCs w:val="24"/>
        </w:rPr>
        <w:t xml:space="preserve"> started a price war in 2020, which mitigate our advertising influence, we still decide to target customers in </w:t>
      </w:r>
      <w:proofErr w:type="spellStart"/>
      <w:r w:rsidRPr="00F72F50">
        <w:rPr>
          <w:rFonts w:eastAsia="Times New Roman" w:cstheme="minorHAnsi"/>
          <w:color w:val="0E101A"/>
          <w:sz w:val="24"/>
          <w:szCs w:val="24"/>
        </w:rPr>
        <w:t>Southeast&amp;Central</w:t>
      </w:r>
      <w:proofErr w:type="spellEnd"/>
      <w:r w:rsidRPr="00F72F50">
        <w:rPr>
          <w:rFonts w:eastAsia="Times New Roman" w:cstheme="minorHAnsi"/>
          <w:color w:val="0E101A"/>
          <w:sz w:val="24"/>
          <w:szCs w:val="24"/>
        </w:rPr>
        <w:t xml:space="preserve"> only in this round. This is because customers in </w:t>
      </w:r>
      <w:proofErr w:type="spellStart"/>
      <w:r w:rsidRPr="00F72F50">
        <w:rPr>
          <w:rFonts w:eastAsia="Times New Roman" w:cstheme="minorHAnsi"/>
          <w:color w:val="0E101A"/>
          <w:sz w:val="24"/>
          <w:szCs w:val="24"/>
        </w:rPr>
        <w:t>Northeast&amp;West</w:t>
      </w:r>
      <w:proofErr w:type="spellEnd"/>
      <w:r w:rsidRPr="00F72F50">
        <w:rPr>
          <w:rFonts w:eastAsia="Times New Roman" w:cstheme="minorHAnsi"/>
          <w:color w:val="0E101A"/>
          <w:sz w:val="24"/>
          <w:szCs w:val="24"/>
        </w:rPr>
        <w:t xml:space="preserve"> exhibited a strong preference toward Turbo. In contrast, customers in </w:t>
      </w:r>
      <w:proofErr w:type="spellStart"/>
      <w:r w:rsidRPr="00F72F50">
        <w:rPr>
          <w:rFonts w:eastAsia="Times New Roman" w:cstheme="minorHAnsi"/>
          <w:color w:val="0E101A"/>
          <w:sz w:val="24"/>
          <w:szCs w:val="24"/>
        </w:rPr>
        <w:t>Southeast&amp;Central</w:t>
      </w:r>
      <w:proofErr w:type="spellEnd"/>
      <w:r w:rsidRPr="00F72F50">
        <w:rPr>
          <w:rFonts w:eastAsia="Times New Roman" w:cstheme="minorHAnsi"/>
          <w:color w:val="0E101A"/>
          <w:sz w:val="24"/>
          <w:szCs w:val="24"/>
        </w:rPr>
        <w:t xml:space="preserve"> does not show any obvious brand-preference towards any </w:t>
      </w:r>
      <w:proofErr w:type="gramStart"/>
      <w:r w:rsidRPr="00F72F50">
        <w:rPr>
          <w:rFonts w:eastAsia="Times New Roman" w:cstheme="minorHAnsi"/>
          <w:color w:val="0E101A"/>
          <w:sz w:val="24"/>
          <w:szCs w:val="24"/>
        </w:rPr>
        <w:t>particular brand</w:t>
      </w:r>
      <w:proofErr w:type="gramEnd"/>
      <w:r w:rsidRPr="00F72F50">
        <w:rPr>
          <w:rFonts w:eastAsia="Times New Roman" w:cstheme="minorHAnsi"/>
          <w:color w:val="0E101A"/>
          <w:sz w:val="24"/>
          <w:szCs w:val="24"/>
        </w:rPr>
        <w:t xml:space="preserve"> and relatively more straightforward to be attracted to.</w:t>
      </w:r>
    </w:p>
    <w:p w14:paraId="366F3CC0" w14:textId="77777777" w:rsidR="00D60C36" w:rsidRPr="00F72F50" w:rsidRDefault="00D60C36" w:rsidP="00D60C36">
      <w:pPr>
        <w:spacing w:after="0" w:line="240" w:lineRule="auto"/>
        <w:ind w:left="720"/>
        <w:rPr>
          <w:rFonts w:eastAsia="Times New Roman" w:cstheme="minorHAnsi"/>
          <w:color w:val="0E101A"/>
          <w:sz w:val="24"/>
          <w:szCs w:val="24"/>
        </w:rPr>
      </w:pPr>
    </w:p>
    <w:p w14:paraId="18E55874" w14:textId="77777777" w:rsidR="00D60C36" w:rsidRDefault="00F72F50" w:rsidP="00F72F50">
      <w:pPr>
        <w:numPr>
          <w:ilvl w:val="0"/>
          <w:numId w:val="1"/>
        </w:numPr>
        <w:spacing w:after="0" w:line="240" w:lineRule="auto"/>
        <w:rPr>
          <w:rFonts w:eastAsia="Times New Roman" w:cstheme="minorHAnsi"/>
          <w:color w:val="0E101A"/>
          <w:sz w:val="24"/>
          <w:szCs w:val="24"/>
        </w:rPr>
      </w:pPr>
      <w:r w:rsidRPr="00F72F50">
        <w:rPr>
          <w:rFonts w:eastAsia="Times New Roman" w:cstheme="minorHAnsi"/>
          <w:b/>
          <w:bCs/>
          <w:color w:val="0E101A"/>
          <w:sz w:val="24"/>
          <w:szCs w:val="24"/>
        </w:rPr>
        <w:t>Age (Under 44)</w:t>
      </w:r>
      <w:r w:rsidRPr="00F72F50">
        <w:rPr>
          <w:rFonts w:eastAsia="Times New Roman" w:cstheme="minorHAnsi"/>
          <w:color w:val="0E101A"/>
          <w:sz w:val="24"/>
          <w:szCs w:val="24"/>
        </w:rPr>
        <w:t>, </w:t>
      </w:r>
      <w:r w:rsidRPr="00F72F50">
        <w:rPr>
          <w:rFonts w:eastAsia="Times New Roman" w:cstheme="minorHAnsi"/>
          <w:b/>
          <w:bCs/>
          <w:color w:val="0E101A"/>
          <w:sz w:val="24"/>
          <w:szCs w:val="24"/>
        </w:rPr>
        <w:t xml:space="preserve">Household </w:t>
      </w:r>
      <w:proofErr w:type="gramStart"/>
      <w:r w:rsidRPr="00F72F50">
        <w:rPr>
          <w:rFonts w:eastAsia="Times New Roman" w:cstheme="minorHAnsi"/>
          <w:b/>
          <w:bCs/>
          <w:color w:val="0E101A"/>
          <w:sz w:val="24"/>
          <w:szCs w:val="24"/>
        </w:rPr>
        <w:t>size(</w:t>
      </w:r>
      <w:proofErr w:type="gramEnd"/>
      <w:r w:rsidRPr="00F72F50">
        <w:rPr>
          <w:rFonts w:eastAsia="Times New Roman" w:cstheme="minorHAnsi"/>
          <w:b/>
          <w:bCs/>
          <w:color w:val="0E101A"/>
          <w:sz w:val="24"/>
          <w:szCs w:val="24"/>
        </w:rPr>
        <w:t>no specific focus)</w:t>
      </w:r>
      <w:r w:rsidRPr="00F72F50">
        <w:rPr>
          <w:rFonts w:eastAsia="Times New Roman" w:cstheme="minorHAnsi"/>
          <w:color w:val="0E101A"/>
          <w:sz w:val="24"/>
          <w:szCs w:val="24"/>
        </w:rPr>
        <w:t xml:space="preserve">: </w:t>
      </w:r>
    </w:p>
    <w:p w14:paraId="337EAB8C" w14:textId="69D12E2D" w:rsidR="00F72F50" w:rsidRDefault="00F72F50" w:rsidP="00D60C36">
      <w:pPr>
        <w:spacing w:after="0" w:line="240" w:lineRule="auto"/>
        <w:ind w:left="720"/>
        <w:rPr>
          <w:rFonts w:eastAsia="Times New Roman" w:cstheme="minorHAnsi"/>
          <w:color w:val="0E101A"/>
          <w:sz w:val="24"/>
          <w:szCs w:val="24"/>
        </w:rPr>
      </w:pPr>
      <w:r w:rsidRPr="00F72F50">
        <w:rPr>
          <w:rFonts w:eastAsia="Times New Roman" w:cstheme="minorHAnsi"/>
          <w:color w:val="0E101A"/>
          <w:sz w:val="24"/>
          <w:szCs w:val="24"/>
        </w:rPr>
        <w:t xml:space="preserve">In the last time, we </w:t>
      </w:r>
      <w:proofErr w:type="spellStart"/>
      <w:r w:rsidRPr="00F72F50">
        <w:rPr>
          <w:rFonts w:eastAsia="Times New Roman" w:cstheme="minorHAnsi"/>
          <w:color w:val="0E101A"/>
          <w:sz w:val="24"/>
          <w:szCs w:val="24"/>
        </w:rPr>
        <w:t>targetted</w:t>
      </w:r>
      <w:proofErr w:type="spellEnd"/>
      <w:r w:rsidRPr="00F72F50">
        <w:rPr>
          <w:rFonts w:eastAsia="Times New Roman" w:cstheme="minorHAnsi"/>
          <w:color w:val="0E101A"/>
          <w:sz w:val="24"/>
          <w:szCs w:val="24"/>
        </w:rPr>
        <w:t xml:space="preserve"> &lt;44 age group and household size &lt;=3, this lead to twice increase in social sentiment positive </w:t>
      </w:r>
      <w:proofErr w:type="gramStart"/>
      <w:r w:rsidRPr="00F72F50">
        <w:rPr>
          <w:rFonts w:eastAsia="Times New Roman" w:cstheme="minorHAnsi"/>
          <w:color w:val="0E101A"/>
          <w:sz w:val="24"/>
          <w:szCs w:val="24"/>
        </w:rPr>
        <w:t>feedback(</w:t>
      </w:r>
      <w:proofErr w:type="gramEnd"/>
      <w:r w:rsidRPr="00F72F50">
        <w:rPr>
          <w:rFonts w:eastAsia="Times New Roman" w:cstheme="minorHAnsi"/>
          <w:color w:val="0E101A"/>
          <w:sz w:val="24"/>
          <w:szCs w:val="24"/>
        </w:rPr>
        <w:t xml:space="preserve">increased from 16% to 37%). After further analysis, we found that people in lower age group demonstrated a strong preference towards our </w:t>
      </w:r>
      <w:proofErr w:type="gramStart"/>
      <w:r w:rsidRPr="00F72F50">
        <w:rPr>
          <w:rFonts w:eastAsia="Times New Roman" w:cstheme="minorHAnsi"/>
          <w:color w:val="0E101A"/>
          <w:sz w:val="24"/>
          <w:szCs w:val="24"/>
        </w:rPr>
        <w:t>brand( as</w:t>
      </w:r>
      <w:proofErr w:type="gramEnd"/>
      <w:r w:rsidRPr="00F72F50">
        <w:rPr>
          <w:rFonts w:eastAsia="Times New Roman" w:cstheme="minorHAnsi"/>
          <w:color w:val="0E101A"/>
          <w:sz w:val="24"/>
          <w:szCs w:val="24"/>
        </w:rPr>
        <w:t xml:space="preserve"> the first preference), especially after filtering by our targeted </w:t>
      </w:r>
      <w:proofErr w:type="spellStart"/>
      <w:r w:rsidRPr="00F72F50">
        <w:rPr>
          <w:rFonts w:eastAsia="Times New Roman" w:cstheme="minorHAnsi"/>
          <w:color w:val="0E101A"/>
          <w:sz w:val="24"/>
          <w:szCs w:val="24"/>
        </w:rPr>
        <w:t>Southeast&amp;Central</w:t>
      </w:r>
      <w:proofErr w:type="spellEnd"/>
      <w:r w:rsidRPr="00F72F50">
        <w:rPr>
          <w:rFonts w:eastAsia="Times New Roman" w:cstheme="minorHAnsi"/>
          <w:color w:val="0E101A"/>
          <w:sz w:val="24"/>
          <w:szCs w:val="24"/>
        </w:rPr>
        <w:t xml:space="preserve"> region. As a result, we would like to maintain our age focusing strategy as previous round (keep it as under 44). Whereas by varying household number, we do not observe significant preference on sales under our targeted market, hence we decide to not focus on any household size in this round.</w:t>
      </w:r>
    </w:p>
    <w:p w14:paraId="17709DBB" w14:textId="77777777" w:rsidR="00D60C36" w:rsidRPr="00F72F50" w:rsidRDefault="00D60C36" w:rsidP="00D60C36">
      <w:pPr>
        <w:spacing w:after="0" w:line="240" w:lineRule="auto"/>
        <w:ind w:left="720"/>
        <w:rPr>
          <w:rFonts w:eastAsia="Times New Roman" w:cstheme="minorHAnsi"/>
          <w:color w:val="0E101A"/>
          <w:sz w:val="24"/>
          <w:szCs w:val="24"/>
        </w:rPr>
      </w:pPr>
    </w:p>
    <w:p w14:paraId="76170B94" w14:textId="77777777" w:rsidR="00D60C36" w:rsidRDefault="00F72F50" w:rsidP="00F72F50">
      <w:pPr>
        <w:numPr>
          <w:ilvl w:val="0"/>
          <w:numId w:val="1"/>
        </w:numPr>
        <w:spacing w:after="0" w:line="240" w:lineRule="auto"/>
        <w:rPr>
          <w:rFonts w:eastAsia="Times New Roman" w:cstheme="minorHAnsi"/>
          <w:color w:val="0E101A"/>
          <w:sz w:val="24"/>
          <w:szCs w:val="24"/>
        </w:rPr>
      </w:pPr>
      <w:r w:rsidRPr="00F72F50">
        <w:rPr>
          <w:rFonts w:eastAsia="Times New Roman" w:cstheme="minorHAnsi"/>
          <w:b/>
          <w:bCs/>
          <w:color w:val="0E101A"/>
          <w:sz w:val="24"/>
          <w:szCs w:val="24"/>
        </w:rPr>
        <w:t>Ethnicity (no specific focus):</w:t>
      </w:r>
      <w:r w:rsidRPr="00F72F50">
        <w:rPr>
          <w:rFonts w:eastAsia="Times New Roman" w:cstheme="minorHAnsi"/>
          <w:color w:val="0E101A"/>
          <w:sz w:val="24"/>
          <w:szCs w:val="24"/>
        </w:rPr>
        <w:t xml:space="preserve"> </w:t>
      </w:r>
    </w:p>
    <w:p w14:paraId="1D87E850" w14:textId="317F2765" w:rsidR="00F72F50" w:rsidRPr="00F72F50" w:rsidRDefault="00F72F50" w:rsidP="00D60C36">
      <w:pPr>
        <w:spacing w:after="0" w:line="240" w:lineRule="auto"/>
        <w:ind w:left="720"/>
        <w:rPr>
          <w:rFonts w:eastAsia="Times New Roman" w:cstheme="minorHAnsi"/>
          <w:color w:val="0E101A"/>
          <w:sz w:val="24"/>
          <w:szCs w:val="24"/>
        </w:rPr>
      </w:pPr>
      <w:r w:rsidRPr="00F72F50">
        <w:rPr>
          <w:rFonts w:eastAsia="Times New Roman" w:cstheme="minorHAnsi"/>
          <w:color w:val="0E101A"/>
          <w:sz w:val="24"/>
          <w:szCs w:val="24"/>
        </w:rPr>
        <w:t>we do not focus on any ethical group according to customer demand composition. </w:t>
      </w:r>
    </w:p>
    <w:p w14:paraId="228D927D" w14:textId="2C398986" w:rsidR="00D60C36" w:rsidRDefault="00D60C36" w:rsidP="00F72F50">
      <w:pPr>
        <w:spacing w:after="0" w:line="240" w:lineRule="auto"/>
        <w:rPr>
          <w:rFonts w:eastAsia="Times New Roman" w:cstheme="minorHAnsi"/>
          <w:color w:val="0E101A"/>
          <w:sz w:val="24"/>
          <w:szCs w:val="24"/>
        </w:rPr>
      </w:pPr>
    </w:p>
    <w:p w14:paraId="365D916D" w14:textId="77777777" w:rsidR="00D60C36" w:rsidRPr="00F72F50" w:rsidRDefault="00D60C36" w:rsidP="00F72F50">
      <w:pPr>
        <w:spacing w:after="0" w:line="240" w:lineRule="auto"/>
        <w:rPr>
          <w:rFonts w:eastAsia="Times New Roman" w:cstheme="minorHAnsi"/>
          <w:color w:val="0E101A"/>
          <w:sz w:val="24"/>
          <w:szCs w:val="24"/>
        </w:rPr>
      </w:pPr>
    </w:p>
    <w:p w14:paraId="2011B584" w14:textId="703E18F0" w:rsidR="00D60C36" w:rsidRPr="00F72F50" w:rsidRDefault="00F72F50" w:rsidP="00F72F50">
      <w:pPr>
        <w:spacing w:after="0" w:line="240" w:lineRule="auto"/>
        <w:rPr>
          <w:rFonts w:eastAsia="Times New Roman" w:cstheme="minorHAnsi"/>
          <w:color w:val="4472C4" w:themeColor="accent1"/>
          <w:sz w:val="24"/>
          <w:szCs w:val="24"/>
          <w:u w:val="single"/>
        </w:rPr>
      </w:pPr>
      <w:r w:rsidRPr="00F72F50">
        <w:rPr>
          <w:rFonts w:eastAsia="Times New Roman" w:cstheme="minorHAnsi"/>
          <w:color w:val="4472C4" w:themeColor="accent1"/>
          <w:sz w:val="24"/>
          <w:szCs w:val="24"/>
          <w:u w:val="single"/>
        </w:rPr>
        <w:lastRenderedPageBreak/>
        <w:t>Trade channel &amp; media spending: </w:t>
      </w:r>
    </w:p>
    <w:p w14:paraId="6B723747" w14:textId="77777777" w:rsidR="00F72F50" w:rsidRPr="00F72F50" w:rsidRDefault="00F72F50" w:rsidP="00F72F50">
      <w:pPr>
        <w:spacing w:after="0" w:line="240" w:lineRule="auto"/>
        <w:rPr>
          <w:rFonts w:eastAsia="Times New Roman" w:cstheme="minorHAnsi"/>
          <w:color w:val="0E101A"/>
          <w:sz w:val="24"/>
          <w:szCs w:val="24"/>
        </w:rPr>
      </w:pPr>
      <w:r w:rsidRPr="00F72F50">
        <w:rPr>
          <w:rFonts w:eastAsia="Times New Roman" w:cstheme="minorHAnsi"/>
          <w:color w:val="0E101A"/>
          <w:sz w:val="24"/>
          <w:szCs w:val="24"/>
        </w:rPr>
        <w:t>We continued our budgeting strategy as in previous years and did not alter any percentage composition. Please refer 2020 summary for the calculating methodology.</w:t>
      </w:r>
    </w:p>
    <w:p w14:paraId="17BF7FC1" w14:textId="77777777" w:rsidR="00F72F50" w:rsidRPr="00F72F50" w:rsidRDefault="00F72F50" w:rsidP="00F72F50">
      <w:pPr>
        <w:numPr>
          <w:ilvl w:val="0"/>
          <w:numId w:val="2"/>
        </w:numPr>
        <w:spacing w:after="0" w:line="240" w:lineRule="auto"/>
        <w:rPr>
          <w:rFonts w:eastAsia="Times New Roman" w:cstheme="minorHAnsi"/>
          <w:color w:val="0E101A"/>
          <w:sz w:val="24"/>
          <w:szCs w:val="24"/>
        </w:rPr>
      </w:pPr>
      <w:r w:rsidRPr="00F72F50">
        <w:rPr>
          <w:rFonts w:eastAsia="Times New Roman" w:cstheme="minorHAnsi"/>
          <w:color w:val="0E101A"/>
          <w:sz w:val="24"/>
          <w:szCs w:val="24"/>
        </w:rPr>
        <w:t xml:space="preserve">Trade channel </w:t>
      </w:r>
      <w:proofErr w:type="spellStart"/>
      <w:r w:rsidRPr="00F72F50">
        <w:rPr>
          <w:rFonts w:eastAsia="Times New Roman" w:cstheme="minorHAnsi"/>
          <w:color w:val="0E101A"/>
          <w:sz w:val="24"/>
          <w:szCs w:val="24"/>
        </w:rPr>
        <w:t>bugetting</w:t>
      </w:r>
      <w:proofErr w:type="spellEnd"/>
      <w:r w:rsidRPr="00F72F50">
        <w:rPr>
          <w:rFonts w:eastAsia="Times New Roman" w:cstheme="minorHAnsi"/>
          <w:color w:val="0E101A"/>
          <w:sz w:val="24"/>
          <w:szCs w:val="24"/>
        </w:rPr>
        <w:t>: 27% for convenience, 27% for club, 24% for mass, and 22% for grocery. </w:t>
      </w:r>
    </w:p>
    <w:p w14:paraId="2894C464" w14:textId="065BA0FB" w:rsidR="00F72F50" w:rsidRDefault="00F72F50" w:rsidP="00F72F50">
      <w:pPr>
        <w:numPr>
          <w:ilvl w:val="0"/>
          <w:numId w:val="2"/>
        </w:numPr>
        <w:spacing w:after="0" w:line="240" w:lineRule="auto"/>
        <w:rPr>
          <w:rFonts w:eastAsia="Times New Roman" w:cstheme="minorHAnsi"/>
          <w:color w:val="0E101A"/>
          <w:sz w:val="24"/>
          <w:szCs w:val="24"/>
        </w:rPr>
      </w:pPr>
      <w:r w:rsidRPr="00F72F50">
        <w:rPr>
          <w:rFonts w:eastAsia="Times New Roman" w:cstheme="minorHAnsi"/>
          <w:color w:val="0E101A"/>
          <w:sz w:val="24"/>
          <w:szCs w:val="24"/>
        </w:rPr>
        <w:t>Media spending: 31% for digital ads, 24% for radio, 24% for tv, and 21% for print.</w:t>
      </w:r>
    </w:p>
    <w:p w14:paraId="043B5F0E" w14:textId="4FBFB6CA" w:rsidR="00F72F50" w:rsidRDefault="00F72F50" w:rsidP="00F72F50">
      <w:pPr>
        <w:spacing w:after="0" w:line="240" w:lineRule="auto"/>
        <w:ind w:left="720"/>
        <w:rPr>
          <w:rFonts w:eastAsia="Times New Roman" w:cstheme="minorHAnsi"/>
          <w:color w:val="0E101A"/>
          <w:sz w:val="24"/>
          <w:szCs w:val="24"/>
        </w:rPr>
      </w:pPr>
    </w:p>
    <w:p w14:paraId="08D4411F" w14:textId="51D2FEA7" w:rsidR="00F72F50" w:rsidRDefault="00F72F50" w:rsidP="00F72F50">
      <w:pPr>
        <w:spacing w:after="0" w:line="240" w:lineRule="auto"/>
        <w:ind w:left="720"/>
        <w:rPr>
          <w:rFonts w:eastAsia="Times New Roman" w:cstheme="minorHAnsi"/>
          <w:color w:val="0E101A"/>
          <w:sz w:val="24"/>
          <w:szCs w:val="24"/>
        </w:rPr>
      </w:pPr>
    </w:p>
    <w:p w14:paraId="268035F2" w14:textId="77777777" w:rsidR="00F72F50" w:rsidRPr="00F72F50" w:rsidRDefault="00F72F50" w:rsidP="00F72F50">
      <w:pPr>
        <w:spacing w:after="0" w:line="240" w:lineRule="auto"/>
        <w:ind w:left="720"/>
        <w:rPr>
          <w:rFonts w:eastAsia="Times New Roman" w:cstheme="minorHAnsi"/>
          <w:color w:val="0E101A"/>
          <w:sz w:val="24"/>
          <w:szCs w:val="24"/>
        </w:rPr>
      </w:pPr>
    </w:p>
    <w:p w14:paraId="1B97D767" w14:textId="01EAE682" w:rsidR="00F72F50" w:rsidRPr="00F72F50" w:rsidRDefault="00F72F50" w:rsidP="00F72F50">
      <w:pPr>
        <w:spacing w:after="0" w:line="240" w:lineRule="auto"/>
        <w:rPr>
          <w:rFonts w:eastAsia="Times New Roman" w:cstheme="minorHAnsi"/>
          <w:color w:val="4472C4" w:themeColor="accent1"/>
          <w:sz w:val="24"/>
          <w:szCs w:val="24"/>
          <w:u w:val="single"/>
        </w:rPr>
      </w:pPr>
      <w:r>
        <w:rPr>
          <w:rFonts w:eastAsia="Times New Roman" w:cstheme="minorHAnsi"/>
          <w:color w:val="4472C4" w:themeColor="accent1"/>
          <w:sz w:val="24"/>
          <w:szCs w:val="24"/>
          <w:u w:val="single"/>
        </w:rPr>
        <w:t>Demand forecast:</w:t>
      </w:r>
    </w:p>
    <w:p w14:paraId="6E3EE96C" w14:textId="4754E682" w:rsidR="00F72F50" w:rsidRDefault="00F72F50" w:rsidP="00F72F50">
      <w:pPr>
        <w:spacing w:after="0" w:line="240" w:lineRule="auto"/>
        <w:rPr>
          <w:rFonts w:eastAsia="Times New Roman" w:cstheme="minorHAnsi"/>
          <w:color w:val="0E101A"/>
          <w:sz w:val="24"/>
          <w:szCs w:val="24"/>
        </w:rPr>
      </w:pPr>
      <w:r>
        <w:rPr>
          <w:rFonts w:eastAsia="Times New Roman" w:cstheme="minorHAnsi"/>
          <w:color w:val="0E101A"/>
          <w:sz w:val="24"/>
          <w:szCs w:val="24"/>
        </w:rPr>
        <w:t xml:space="preserve">We </w:t>
      </w:r>
      <w:r w:rsidRPr="00F72F50">
        <w:rPr>
          <w:rFonts w:eastAsia="Times New Roman" w:cstheme="minorHAnsi"/>
          <w:color w:val="0E101A"/>
          <w:sz w:val="24"/>
          <w:szCs w:val="24"/>
        </w:rPr>
        <w:t xml:space="preserve">forecast </w:t>
      </w:r>
      <w:r>
        <w:rPr>
          <w:rFonts w:eastAsia="Times New Roman" w:cstheme="minorHAnsi"/>
          <w:color w:val="0E101A"/>
          <w:sz w:val="24"/>
          <w:szCs w:val="24"/>
        </w:rPr>
        <w:t xml:space="preserve">20% </w:t>
      </w:r>
      <w:r w:rsidRPr="00F72F50">
        <w:rPr>
          <w:rFonts w:eastAsia="Times New Roman" w:cstheme="minorHAnsi"/>
          <w:color w:val="0E101A"/>
          <w:sz w:val="24"/>
          <w:szCs w:val="24"/>
        </w:rPr>
        <w:t>demand growth rate 20%</w:t>
      </w:r>
      <w:r>
        <w:rPr>
          <w:rFonts w:eastAsia="Times New Roman" w:cstheme="minorHAnsi"/>
          <w:color w:val="0E101A"/>
          <w:sz w:val="24"/>
          <w:szCs w:val="24"/>
        </w:rPr>
        <w:t xml:space="preserve">. </w:t>
      </w:r>
      <w:r w:rsidRPr="00F72F50">
        <w:rPr>
          <w:rFonts w:eastAsia="Times New Roman" w:cstheme="minorHAnsi"/>
          <w:color w:val="0E101A"/>
          <w:sz w:val="24"/>
          <w:szCs w:val="24"/>
        </w:rPr>
        <w:t xml:space="preserve"> </w:t>
      </w:r>
      <w:r>
        <w:rPr>
          <w:rFonts w:eastAsia="Times New Roman" w:cstheme="minorHAnsi"/>
          <w:color w:val="0E101A"/>
          <w:sz w:val="24"/>
          <w:szCs w:val="24"/>
        </w:rPr>
        <w:t xml:space="preserve">This </w:t>
      </w:r>
      <w:proofErr w:type="gramStart"/>
      <w:r>
        <w:rPr>
          <w:rFonts w:eastAsia="Times New Roman" w:cstheme="minorHAnsi"/>
          <w:color w:val="0E101A"/>
          <w:sz w:val="24"/>
          <w:szCs w:val="24"/>
        </w:rPr>
        <w:t>lead</w:t>
      </w:r>
      <w:proofErr w:type="gramEnd"/>
      <w:r>
        <w:rPr>
          <w:rFonts w:eastAsia="Times New Roman" w:cstheme="minorHAnsi"/>
          <w:color w:val="0E101A"/>
          <w:sz w:val="24"/>
          <w:szCs w:val="24"/>
        </w:rPr>
        <w:t xml:space="preserve"> to forecasted 2021 demand 60M, with 5M</w:t>
      </w:r>
      <w:r w:rsidRPr="00F72F50">
        <w:rPr>
          <w:rFonts w:eastAsia="Times New Roman" w:cstheme="minorHAnsi"/>
          <w:color w:val="0E101A"/>
          <w:sz w:val="24"/>
          <w:szCs w:val="24"/>
        </w:rPr>
        <w:t xml:space="preserve"> inventory on hand 5M</w:t>
      </w:r>
      <w:r>
        <w:rPr>
          <w:rFonts w:eastAsia="Times New Roman" w:cstheme="minorHAnsi"/>
          <w:color w:val="0E101A"/>
          <w:sz w:val="24"/>
          <w:szCs w:val="24"/>
        </w:rPr>
        <w:t>, we decided to produce 55M for the next year.</w:t>
      </w:r>
    </w:p>
    <w:p w14:paraId="1F1BE6E4" w14:textId="0C756E41" w:rsidR="00F72F50" w:rsidRDefault="00F72F50" w:rsidP="00F72F50">
      <w:pPr>
        <w:spacing w:after="0" w:line="240" w:lineRule="auto"/>
        <w:rPr>
          <w:rFonts w:eastAsia="Times New Roman" w:cstheme="minorHAnsi"/>
          <w:color w:val="0E101A"/>
          <w:sz w:val="24"/>
          <w:szCs w:val="24"/>
        </w:rPr>
      </w:pPr>
    </w:p>
    <w:p w14:paraId="10137AA6" w14:textId="5258EF2C" w:rsidR="00F72F50" w:rsidRPr="00F72F50" w:rsidRDefault="00D60C36" w:rsidP="00F72F50">
      <w:pPr>
        <w:spacing w:after="0" w:line="240" w:lineRule="auto"/>
        <w:rPr>
          <w:rFonts w:eastAsia="Times New Roman" w:cstheme="minorHAnsi"/>
          <w:color w:val="0E101A"/>
          <w:sz w:val="24"/>
          <w:szCs w:val="24"/>
        </w:rPr>
      </w:pPr>
      <w:r>
        <w:rPr>
          <w:rFonts w:eastAsia="Times New Roman" w:cstheme="minorHAnsi"/>
          <w:color w:val="0E101A"/>
          <w:sz w:val="24"/>
          <w:szCs w:val="24"/>
        </w:rPr>
        <w:t>Predicting reasoning</w:t>
      </w:r>
      <w:r w:rsidR="00F72F50">
        <w:rPr>
          <w:rFonts w:eastAsia="Times New Roman" w:cstheme="minorHAnsi"/>
          <w:color w:val="0E101A"/>
          <w:sz w:val="24"/>
          <w:szCs w:val="24"/>
        </w:rPr>
        <w:t>:</w:t>
      </w:r>
    </w:p>
    <w:p w14:paraId="7E8DBDCE" w14:textId="6FDEC1DA" w:rsidR="00F72F50" w:rsidRPr="00F72F50" w:rsidRDefault="00F72F50" w:rsidP="00F72F50">
      <w:pPr>
        <w:spacing w:after="0" w:line="240" w:lineRule="auto"/>
        <w:rPr>
          <w:rFonts w:eastAsia="Times New Roman" w:cstheme="minorHAnsi"/>
          <w:color w:val="0E101A"/>
          <w:sz w:val="24"/>
          <w:szCs w:val="24"/>
        </w:rPr>
      </w:pPr>
      <w:r w:rsidRPr="00F72F50">
        <w:rPr>
          <w:rFonts w:eastAsia="Times New Roman" w:cstheme="minorHAnsi"/>
          <w:color w:val="0E101A"/>
          <w:sz w:val="24"/>
          <w:szCs w:val="24"/>
        </w:rPr>
        <w:t xml:space="preserve">Our demand increased from 32M to 48M by around 50% in 2019, and from 50M to 52M in 2020 by 4%. As discussed above, there are two potential reasons for the diminishing demand growth rate: 1. Advertising focus </w:t>
      </w:r>
      <w:proofErr w:type="gramStart"/>
      <w:r w:rsidRPr="00F72F50">
        <w:rPr>
          <w:rFonts w:eastAsia="Times New Roman" w:cstheme="minorHAnsi"/>
          <w:color w:val="0E101A"/>
          <w:sz w:val="24"/>
          <w:szCs w:val="24"/>
        </w:rPr>
        <w:t>at</w:t>
      </w:r>
      <w:proofErr w:type="gramEnd"/>
      <w:r w:rsidRPr="00F72F50">
        <w:rPr>
          <w:rFonts w:eastAsia="Times New Roman" w:cstheme="minorHAnsi"/>
          <w:color w:val="0E101A"/>
          <w:sz w:val="24"/>
          <w:szCs w:val="24"/>
        </w:rPr>
        <w:t xml:space="preserve"> 2020 did not provide positive feedback than we supposed. 2. Turbo and Blue started price war with us. After considering the above two reasoning, and the fact that we can carry on any excess inventory to next year, and we want to mitigate sales reduction risk due to production shortage as much as possible. </w:t>
      </w:r>
      <w:r>
        <w:rPr>
          <w:rFonts w:eastAsia="Times New Roman" w:cstheme="minorHAnsi"/>
          <w:color w:val="0E101A"/>
          <w:sz w:val="24"/>
          <w:szCs w:val="24"/>
        </w:rPr>
        <w:t>As a result, w</w:t>
      </w:r>
      <w:r w:rsidRPr="00F72F50">
        <w:rPr>
          <w:rFonts w:eastAsia="Times New Roman" w:cstheme="minorHAnsi"/>
          <w:color w:val="0E101A"/>
          <w:sz w:val="24"/>
          <w:szCs w:val="24"/>
        </w:rPr>
        <w:t>e anticipated 20% growth rate in total demand, and produced 55M.</w:t>
      </w:r>
    </w:p>
    <w:p w14:paraId="1FB0A522" w14:textId="22D93250" w:rsidR="00F72F50" w:rsidRPr="00F72F50" w:rsidRDefault="00F72F50" w:rsidP="00F72F50">
      <w:pPr>
        <w:rPr>
          <w:rFonts w:cstheme="minorHAnsi"/>
        </w:rPr>
      </w:pPr>
    </w:p>
    <w:sectPr w:rsidR="00F72F50" w:rsidRPr="00F72F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6D90D9" w14:textId="77777777" w:rsidR="009D3605" w:rsidRDefault="009D3605" w:rsidP="009D3605">
      <w:pPr>
        <w:spacing w:after="0" w:line="240" w:lineRule="auto"/>
      </w:pPr>
      <w:r>
        <w:separator/>
      </w:r>
    </w:p>
  </w:endnote>
  <w:endnote w:type="continuationSeparator" w:id="0">
    <w:p w14:paraId="52BB7AAC" w14:textId="77777777" w:rsidR="009D3605" w:rsidRDefault="009D3605" w:rsidP="009D3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5A5B5" w14:textId="77777777" w:rsidR="009D3605" w:rsidRDefault="009D3605" w:rsidP="009D3605">
      <w:pPr>
        <w:spacing w:after="0" w:line="240" w:lineRule="auto"/>
      </w:pPr>
      <w:r>
        <w:separator/>
      </w:r>
    </w:p>
  </w:footnote>
  <w:footnote w:type="continuationSeparator" w:id="0">
    <w:p w14:paraId="7575CA62" w14:textId="77777777" w:rsidR="009D3605" w:rsidRDefault="009D3605" w:rsidP="009D3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21973"/>
    <w:multiLevelType w:val="multilevel"/>
    <w:tmpl w:val="2B04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EB6751"/>
    <w:multiLevelType w:val="multilevel"/>
    <w:tmpl w:val="94261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CwtDC3tLAwMzQxtDRV0lEKTi0uzszPAykwrAUAPAwpdiwAAAA="/>
  </w:docVars>
  <w:rsids>
    <w:rsidRoot w:val="00F72F50"/>
    <w:rsid w:val="000E25E2"/>
    <w:rsid w:val="009D3605"/>
    <w:rsid w:val="00D60C36"/>
    <w:rsid w:val="00F72F5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3CA48"/>
  <w15:chartTrackingRefBased/>
  <w15:docId w15:val="{FDAC4071-6EA5-4BB6-BF84-34B904842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2F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2F50"/>
    <w:rPr>
      <w:b/>
      <w:bCs/>
    </w:rPr>
  </w:style>
  <w:style w:type="paragraph" w:styleId="Header">
    <w:name w:val="header"/>
    <w:basedOn w:val="Normal"/>
    <w:link w:val="HeaderChar"/>
    <w:uiPriority w:val="99"/>
    <w:unhideWhenUsed/>
    <w:rsid w:val="009D360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D3605"/>
    <w:rPr>
      <w:sz w:val="18"/>
      <w:szCs w:val="18"/>
    </w:rPr>
  </w:style>
  <w:style w:type="paragraph" w:styleId="Footer">
    <w:name w:val="footer"/>
    <w:basedOn w:val="Normal"/>
    <w:link w:val="FooterChar"/>
    <w:uiPriority w:val="99"/>
    <w:unhideWhenUsed/>
    <w:rsid w:val="009D360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D36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456336">
      <w:bodyDiv w:val="1"/>
      <w:marLeft w:val="0"/>
      <w:marRight w:val="0"/>
      <w:marTop w:val="0"/>
      <w:marBottom w:val="0"/>
      <w:divBdr>
        <w:top w:val="none" w:sz="0" w:space="0" w:color="auto"/>
        <w:left w:val="none" w:sz="0" w:space="0" w:color="auto"/>
        <w:bottom w:val="none" w:sz="0" w:space="0" w:color="auto"/>
        <w:right w:val="none" w:sz="0" w:space="0" w:color="auto"/>
      </w:divBdr>
    </w:div>
    <w:div w:id="189419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 fu</dc:creator>
  <cp:keywords/>
  <dc:description/>
  <cp:lastModifiedBy>Qian Zhang</cp:lastModifiedBy>
  <cp:revision>2</cp:revision>
  <dcterms:created xsi:type="dcterms:W3CDTF">2021-03-25T00:05:00Z</dcterms:created>
  <dcterms:modified xsi:type="dcterms:W3CDTF">2021-03-25T00:05:00Z</dcterms:modified>
</cp:coreProperties>
</file>