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589E078" w14:textId="0469A8BF" w:rsidR="00D518ED" w:rsidRDefault="00D518ED" w:rsidP="00A9464F">
      <w:pPr>
        <w:spacing w:line="480" w:lineRule="auto"/>
      </w:pPr>
    </w:p>
    <w:p w14:paraId="43F25BB0" w14:textId="43B44EC5" w:rsidR="00AF10EA" w:rsidRDefault="00AF10EA" w:rsidP="00A9464F">
      <w:pPr>
        <w:spacing w:line="480" w:lineRule="auto"/>
      </w:pPr>
    </w:p>
    <w:p w14:paraId="6C62160E" w14:textId="77777777" w:rsidR="00491606" w:rsidRDefault="00491606" w:rsidP="00A9464F">
      <w:pPr>
        <w:spacing w:line="480" w:lineRule="auto"/>
      </w:pPr>
    </w:p>
    <w:p w14:paraId="76919C96" w14:textId="77777777" w:rsidR="00491606" w:rsidRDefault="00491606" w:rsidP="00A9464F">
      <w:pPr>
        <w:spacing w:line="480" w:lineRule="auto"/>
        <w:jc w:val="center"/>
        <w:rPr>
          <w:rFonts w:asciiTheme="majorHAnsi" w:eastAsiaTheme="majorHAnsi" w:hAnsiTheme="majorHAnsi"/>
          <w:sz w:val="36"/>
          <w:szCs w:val="36"/>
        </w:rPr>
      </w:pPr>
    </w:p>
    <w:p w14:paraId="34EBCBC3" w14:textId="77777777" w:rsidR="00491606" w:rsidRDefault="00491606" w:rsidP="00A9464F">
      <w:pPr>
        <w:spacing w:line="480" w:lineRule="auto"/>
        <w:jc w:val="center"/>
        <w:rPr>
          <w:rFonts w:asciiTheme="majorHAnsi" w:eastAsiaTheme="majorHAnsi" w:hAnsiTheme="majorHAnsi"/>
          <w:sz w:val="36"/>
          <w:szCs w:val="36"/>
        </w:rPr>
      </w:pPr>
    </w:p>
    <w:p w14:paraId="4B0823B1" w14:textId="577CA88B" w:rsidR="00491606" w:rsidRDefault="00491606" w:rsidP="00A9464F">
      <w:pPr>
        <w:spacing w:line="480" w:lineRule="auto"/>
        <w:rPr>
          <w:rFonts w:asciiTheme="majorHAnsi" w:eastAsiaTheme="majorHAnsi" w:hAnsiTheme="majorHAnsi"/>
          <w:sz w:val="36"/>
          <w:szCs w:val="36"/>
        </w:rPr>
      </w:pPr>
    </w:p>
    <w:p w14:paraId="645AB07D" w14:textId="77777777" w:rsidR="00031640" w:rsidRPr="00491606" w:rsidRDefault="00031640" w:rsidP="00A9464F">
      <w:pPr>
        <w:spacing w:line="480" w:lineRule="auto"/>
        <w:rPr>
          <w:rFonts w:ascii="Times New Roman" w:eastAsiaTheme="majorHAnsi" w:hAnsi="Times New Roman" w:cs="Times New Roman"/>
          <w:sz w:val="56"/>
          <w:szCs w:val="56"/>
        </w:rPr>
      </w:pPr>
    </w:p>
    <w:p w14:paraId="5B9AD210" w14:textId="77777777" w:rsidR="00491606" w:rsidRPr="00491606" w:rsidRDefault="00491606" w:rsidP="00A9464F">
      <w:pPr>
        <w:spacing w:line="480" w:lineRule="auto"/>
        <w:jc w:val="center"/>
        <w:rPr>
          <w:rFonts w:ascii="Times New Roman" w:eastAsiaTheme="majorHAnsi" w:hAnsi="Times New Roman" w:cs="Times New Roman"/>
          <w:sz w:val="56"/>
          <w:szCs w:val="56"/>
        </w:rPr>
      </w:pPr>
      <w:r w:rsidRPr="00491606">
        <w:rPr>
          <w:rFonts w:ascii="Times New Roman" w:eastAsiaTheme="majorHAnsi" w:hAnsi="Times New Roman" w:cs="Times New Roman"/>
          <w:sz w:val="56"/>
          <w:szCs w:val="56"/>
        </w:rPr>
        <w:t xml:space="preserve">Analysis of Marketing Strategy </w:t>
      </w:r>
    </w:p>
    <w:p w14:paraId="4C85D4E3" w14:textId="124E2980" w:rsidR="00491606" w:rsidRPr="00491606" w:rsidRDefault="00491606" w:rsidP="00A9464F">
      <w:pPr>
        <w:spacing w:line="480" w:lineRule="auto"/>
        <w:jc w:val="center"/>
        <w:rPr>
          <w:rFonts w:ascii="Times New Roman" w:eastAsiaTheme="majorHAnsi" w:hAnsi="Times New Roman" w:cs="Times New Roman"/>
          <w:sz w:val="56"/>
          <w:szCs w:val="56"/>
        </w:rPr>
      </w:pPr>
      <w:r w:rsidRPr="00491606">
        <w:rPr>
          <w:rFonts w:ascii="Times New Roman" w:eastAsiaTheme="majorHAnsi" w:hAnsi="Times New Roman" w:cs="Times New Roman"/>
          <w:sz w:val="56"/>
          <w:szCs w:val="56"/>
        </w:rPr>
        <w:t>for Furniture B2B</w:t>
      </w:r>
    </w:p>
    <w:p w14:paraId="1198C621" w14:textId="77777777" w:rsidR="00491606" w:rsidRPr="00491606" w:rsidRDefault="00491606" w:rsidP="00A9464F">
      <w:pPr>
        <w:spacing w:line="480" w:lineRule="auto"/>
        <w:jc w:val="center"/>
        <w:rPr>
          <w:rFonts w:ascii="Times New Roman" w:eastAsiaTheme="majorHAnsi" w:hAnsi="Times New Roman" w:cs="Times New Roman"/>
          <w:sz w:val="24"/>
          <w:szCs w:val="24"/>
        </w:rPr>
      </w:pPr>
    </w:p>
    <w:p w14:paraId="77A1DE2D" w14:textId="77777777" w:rsidR="00491606" w:rsidRDefault="00491606" w:rsidP="00A9464F">
      <w:pPr>
        <w:spacing w:line="480" w:lineRule="auto"/>
        <w:jc w:val="center"/>
        <w:rPr>
          <w:rFonts w:ascii="Times New Roman" w:eastAsiaTheme="majorHAnsi" w:hAnsi="Times New Roman" w:cs="Times New Roman"/>
          <w:sz w:val="24"/>
          <w:szCs w:val="24"/>
        </w:rPr>
      </w:pPr>
    </w:p>
    <w:p w14:paraId="57025D19" w14:textId="67E1CF4F" w:rsidR="00491606" w:rsidRPr="00491606" w:rsidRDefault="00491606" w:rsidP="00A9464F">
      <w:pPr>
        <w:spacing w:line="480" w:lineRule="auto"/>
        <w:jc w:val="center"/>
        <w:rPr>
          <w:rFonts w:ascii="Times New Roman" w:eastAsiaTheme="majorHAnsi" w:hAnsi="Times New Roman" w:cs="Times New Roman"/>
          <w:sz w:val="36"/>
          <w:szCs w:val="36"/>
        </w:rPr>
      </w:pPr>
      <w:r w:rsidRPr="00491606">
        <w:rPr>
          <w:rFonts w:ascii="Times New Roman" w:eastAsiaTheme="majorHAnsi" w:hAnsi="Times New Roman" w:cs="Times New Roman"/>
          <w:sz w:val="36"/>
          <w:szCs w:val="36"/>
        </w:rPr>
        <w:t>Qian Zhang</w:t>
      </w:r>
    </w:p>
    <w:p w14:paraId="20F5A8DD" w14:textId="77777777" w:rsidR="00491606" w:rsidRPr="00491606" w:rsidRDefault="00491606" w:rsidP="00A9464F">
      <w:pPr>
        <w:spacing w:line="480" w:lineRule="auto"/>
        <w:jc w:val="center"/>
        <w:rPr>
          <w:rFonts w:ascii="Times New Roman" w:eastAsiaTheme="majorHAnsi" w:hAnsi="Times New Roman" w:cs="Times New Roman"/>
          <w:sz w:val="36"/>
          <w:szCs w:val="36"/>
        </w:rPr>
      </w:pPr>
    </w:p>
    <w:p w14:paraId="5CDAF692" w14:textId="5A5599AF" w:rsidR="00491606" w:rsidRPr="00491606" w:rsidRDefault="00491606" w:rsidP="00A9464F">
      <w:pPr>
        <w:spacing w:line="480" w:lineRule="auto"/>
        <w:jc w:val="center"/>
        <w:rPr>
          <w:rFonts w:ascii="Times New Roman" w:eastAsiaTheme="majorHAnsi" w:hAnsi="Times New Roman" w:cs="Times New Roman"/>
          <w:sz w:val="36"/>
          <w:szCs w:val="36"/>
        </w:rPr>
      </w:pPr>
      <w:r w:rsidRPr="00491606">
        <w:rPr>
          <w:rFonts w:ascii="Times New Roman" w:eastAsiaTheme="majorHAnsi" w:hAnsi="Times New Roman" w:cs="Times New Roman" w:hint="eastAsia"/>
          <w:sz w:val="36"/>
          <w:szCs w:val="36"/>
        </w:rPr>
        <w:t>C</w:t>
      </w:r>
      <w:r w:rsidRPr="00491606">
        <w:rPr>
          <w:rFonts w:ascii="Times New Roman" w:eastAsiaTheme="majorHAnsi" w:hAnsi="Times New Roman" w:cs="Times New Roman"/>
          <w:sz w:val="36"/>
          <w:szCs w:val="36"/>
        </w:rPr>
        <w:t xml:space="preserve">ID: 01939418 </w:t>
      </w:r>
    </w:p>
    <w:p w14:paraId="62C88571" w14:textId="77777777" w:rsidR="00491606" w:rsidRPr="00491606" w:rsidRDefault="00491606" w:rsidP="00A9464F">
      <w:pPr>
        <w:spacing w:line="480" w:lineRule="auto"/>
        <w:jc w:val="center"/>
        <w:rPr>
          <w:rFonts w:ascii="Times New Roman" w:eastAsiaTheme="majorHAnsi" w:hAnsi="Times New Roman" w:cs="Times New Roman"/>
          <w:sz w:val="36"/>
          <w:szCs w:val="36"/>
        </w:rPr>
      </w:pPr>
    </w:p>
    <w:p w14:paraId="2385C3FA" w14:textId="0B5BFB68" w:rsidR="00491606" w:rsidRPr="00491606" w:rsidRDefault="00491606" w:rsidP="00A9464F">
      <w:pPr>
        <w:spacing w:line="480" w:lineRule="auto"/>
        <w:jc w:val="center"/>
        <w:rPr>
          <w:rFonts w:ascii="Times New Roman" w:eastAsiaTheme="majorHAnsi" w:hAnsi="Times New Roman" w:cs="Times New Roman"/>
          <w:sz w:val="36"/>
          <w:szCs w:val="36"/>
        </w:rPr>
      </w:pPr>
      <w:r w:rsidRPr="00491606">
        <w:rPr>
          <w:rFonts w:ascii="Times New Roman" w:eastAsiaTheme="majorHAnsi" w:hAnsi="Times New Roman" w:cs="Times New Roman"/>
          <w:sz w:val="36"/>
          <w:szCs w:val="36"/>
        </w:rPr>
        <w:t>8/4/2021</w:t>
      </w:r>
    </w:p>
    <w:p w14:paraId="53435F71" w14:textId="04314D92" w:rsidR="00031640" w:rsidRDefault="00491606" w:rsidP="00A9464F">
      <w:pPr>
        <w:widowControl/>
        <w:spacing w:line="480" w:lineRule="auto"/>
        <w:jc w:val="left"/>
        <w:rPr>
          <w:sz w:val="36"/>
          <w:szCs w:val="36"/>
        </w:rPr>
      </w:pPr>
      <w:r w:rsidRPr="00491606">
        <w:rPr>
          <w:sz w:val="36"/>
          <w:szCs w:val="36"/>
        </w:rPr>
        <w:br w:type="page"/>
      </w:r>
    </w:p>
    <w:p w14:paraId="72798160" w14:textId="3A652794" w:rsidR="00BA5494" w:rsidRDefault="00BA5494" w:rsidP="00A9464F">
      <w:pPr>
        <w:widowControl/>
        <w:spacing w:line="480" w:lineRule="auto"/>
        <w:jc w:val="left"/>
        <w:rPr>
          <w:sz w:val="36"/>
          <w:szCs w:val="36"/>
        </w:rPr>
      </w:pPr>
    </w:p>
    <w:p w14:paraId="37470914" w14:textId="3B34059B" w:rsidR="00BA5494" w:rsidRDefault="00BA5494" w:rsidP="00A9464F">
      <w:pPr>
        <w:widowControl/>
        <w:spacing w:line="480" w:lineRule="auto"/>
        <w:jc w:val="left"/>
        <w:rPr>
          <w:sz w:val="36"/>
          <w:szCs w:val="36"/>
        </w:rPr>
      </w:pPr>
    </w:p>
    <w:p w14:paraId="55C7CDC5" w14:textId="6D2DDCD3" w:rsidR="00BA5494" w:rsidRDefault="00BA5494" w:rsidP="00A9464F">
      <w:pPr>
        <w:widowControl/>
        <w:spacing w:line="480" w:lineRule="auto"/>
        <w:jc w:val="left"/>
        <w:rPr>
          <w:sz w:val="36"/>
          <w:szCs w:val="36"/>
        </w:rPr>
      </w:pPr>
    </w:p>
    <w:p w14:paraId="137D77D3" w14:textId="4F6AA627" w:rsidR="00BA5494" w:rsidRDefault="00BA5494" w:rsidP="00A9464F">
      <w:pPr>
        <w:widowControl/>
        <w:spacing w:line="480" w:lineRule="auto"/>
        <w:jc w:val="left"/>
        <w:rPr>
          <w:sz w:val="36"/>
          <w:szCs w:val="36"/>
        </w:rPr>
      </w:pPr>
    </w:p>
    <w:p w14:paraId="49751177" w14:textId="77777777" w:rsidR="00BA5494" w:rsidRPr="00491606" w:rsidRDefault="00BA5494" w:rsidP="00A9464F">
      <w:pPr>
        <w:widowControl/>
        <w:spacing w:line="480" w:lineRule="auto"/>
        <w:jc w:val="left"/>
        <w:rPr>
          <w:rFonts w:hint="eastAsia"/>
          <w:sz w:val="36"/>
          <w:szCs w:val="36"/>
        </w:rPr>
      </w:pPr>
    </w:p>
    <w:sdt>
      <w:sdtPr>
        <w:rPr>
          <w:rFonts w:asciiTheme="minorHAnsi" w:eastAsiaTheme="minorEastAsia" w:hAnsiTheme="minorHAnsi" w:cstheme="minorBidi"/>
          <w:color w:val="auto"/>
          <w:kern w:val="2"/>
          <w:sz w:val="21"/>
          <w:szCs w:val="22"/>
          <w:lang w:val="zh-CN" w:eastAsia="zh-CN"/>
        </w:rPr>
        <w:id w:val="-1303465477"/>
        <w:docPartObj>
          <w:docPartGallery w:val="Table of Contents"/>
          <w:docPartUnique/>
        </w:docPartObj>
      </w:sdtPr>
      <w:sdtEndPr>
        <w:rPr>
          <w:b/>
          <w:bCs/>
        </w:rPr>
      </w:sdtEndPr>
      <w:sdtContent>
        <w:p w14:paraId="2A89E749" w14:textId="7B33A44D" w:rsidR="00031640" w:rsidRPr="00031640" w:rsidRDefault="00031640" w:rsidP="00A9464F">
          <w:pPr>
            <w:pStyle w:val="TOCHeading"/>
            <w:spacing w:line="480" w:lineRule="auto"/>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3193C">
            <w:rPr>
              <w:rFonts w:ascii="Times New Roman" w:hAnsi="Times New Roman" w:cs="Times New Roman"/>
              <w:color w:val="000000" w:themeColor="text1"/>
              <w:sz w:val="36"/>
              <w:szCs w:val="36"/>
              <w:lang w:eastAsia="zh-CN"/>
            </w:rPr>
            <w:t>Table of Content</w:t>
          </w:r>
        </w:p>
        <w:p w14:paraId="5DAEAC24" w14:textId="73B2E4B5" w:rsidR="003E1827" w:rsidRDefault="00031640" w:rsidP="00A9464F">
          <w:pPr>
            <w:pStyle w:val="TOC1"/>
            <w:tabs>
              <w:tab w:val="left" w:pos="420"/>
              <w:tab w:val="right" w:leader="dot" w:pos="8296"/>
            </w:tabs>
            <w:spacing w:line="480" w:lineRule="auto"/>
            <w:rPr>
              <w:noProof/>
            </w:rPr>
          </w:pPr>
          <w:r w:rsidRPr="00031640">
            <w:rPr>
              <w:rFonts w:ascii="Times New Roman" w:hAnsi="Times New Roman" w:cs="Times New Roman"/>
              <w:sz w:val="36"/>
              <w:szCs w:val="36"/>
            </w:rPr>
            <w:fldChar w:fldCharType="begin"/>
          </w:r>
          <w:r w:rsidRPr="00031640">
            <w:rPr>
              <w:rFonts w:ascii="Times New Roman" w:hAnsi="Times New Roman" w:cs="Times New Roman"/>
              <w:sz w:val="36"/>
              <w:szCs w:val="36"/>
            </w:rPr>
            <w:instrText xml:space="preserve"> TOC \o "1-3" \h \z \u </w:instrText>
          </w:r>
          <w:r w:rsidRPr="00031640">
            <w:rPr>
              <w:rFonts w:ascii="Times New Roman" w:hAnsi="Times New Roman" w:cs="Times New Roman"/>
              <w:sz w:val="36"/>
              <w:szCs w:val="36"/>
            </w:rPr>
            <w:fldChar w:fldCharType="separate"/>
          </w:r>
          <w:hyperlink w:anchor="_Toc68821595" w:history="1">
            <w:r w:rsidR="003E1827" w:rsidRPr="006C1ABA">
              <w:rPr>
                <w:rStyle w:val="Hyperlink"/>
                <w:noProof/>
              </w:rPr>
              <w:t>1.</w:t>
            </w:r>
            <w:r w:rsidR="003E1827">
              <w:rPr>
                <w:noProof/>
              </w:rPr>
              <w:tab/>
            </w:r>
            <w:r w:rsidR="003E1827" w:rsidRPr="006C1ABA">
              <w:rPr>
                <w:rStyle w:val="Hyperlink"/>
                <w:noProof/>
              </w:rPr>
              <w:t>Abstract</w:t>
            </w:r>
            <w:r w:rsidR="003E1827">
              <w:rPr>
                <w:noProof/>
                <w:webHidden/>
              </w:rPr>
              <w:tab/>
            </w:r>
            <w:r w:rsidR="003E1827">
              <w:rPr>
                <w:noProof/>
                <w:webHidden/>
              </w:rPr>
              <w:fldChar w:fldCharType="begin"/>
            </w:r>
            <w:r w:rsidR="003E1827">
              <w:rPr>
                <w:noProof/>
                <w:webHidden/>
              </w:rPr>
              <w:instrText xml:space="preserve"> PAGEREF _Toc68821595 \h </w:instrText>
            </w:r>
            <w:r w:rsidR="003E1827">
              <w:rPr>
                <w:noProof/>
                <w:webHidden/>
              </w:rPr>
            </w:r>
            <w:r w:rsidR="003E1827">
              <w:rPr>
                <w:noProof/>
                <w:webHidden/>
              </w:rPr>
              <w:fldChar w:fldCharType="separate"/>
            </w:r>
            <w:r w:rsidR="00454F05">
              <w:rPr>
                <w:noProof/>
                <w:webHidden/>
              </w:rPr>
              <w:t>3</w:t>
            </w:r>
            <w:r w:rsidR="003E1827">
              <w:rPr>
                <w:noProof/>
                <w:webHidden/>
              </w:rPr>
              <w:fldChar w:fldCharType="end"/>
            </w:r>
          </w:hyperlink>
        </w:p>
        <w:p w14:paraId="110EC4BC" w14:textId="76F8A6AF" w:rsidR="003E1827" w:rsidRDefault="00D9305F" w:rsidP="00A9464F">
          <w:pPr>
            <w:pStyle w:val="TOC1"/>
            <w:tabs>
              <w:tab w:val="left" w:pos="420"/>
              <w:tab w:val="right" w:leader="dot" w:pos="8296"/>
            </w:tabs>
            <w:spacing w:line="480" w:lineRule="auto"/>
            <w:rPr>
              <w:noProof/>
            </w:rPr>
          </w:pPr>
          <w:hyperlink w:anchor="_Toc68821596" w:history="1">
            <w:r w:rsidR="003E1827" w:rsidRPr="006C1ABA">
              <w:rPr>
                <w:rStyle w:val="Hyperlink"/>
                <w:noProof/>
              </w:rPr>
              <w:t>2.</w:t>
            </w:r>
            <w:r w:rsidR="003E1827">
              <w:rPr>
                <w:noProof/>
              </w:rPr>
              <w:tab/>
            </w:r>
            <w:r w:rsidR="003E1827" w:rsidRPr="006C1ABA">
              <w:rPr>
                <w:rStyle w:val="Hyperlink"/>
                <w:noProof/>
              </w:rPr>
              <w:t>Introduction</w:t>
            </w:r>
            <w:r w:rsidR="003E1827">
              <w:rPr>
                <w:noProof/>
                <w:webHidden/>
              </w:rPr>
              <w:tab/>
            </w:r>
            <w:r w:rsidR="003E1827">
              <w:rPr>
                <w:noProof/>
                <w:webHidden/>
              </w:rPr>
              <w:fldChar w:fldCharType="begin"/>
            </w:r>
            <w:r w:rsidR="003E1827">
              <w:rPr>
                <w:noProof/>
                <w:webHidden/>
              </w:rPr>
              <w:instrText xml:space="preserve"> PAGEREF _Toc68821596 \h </w:instrText>
            </w:r>
            <w:r w:rsidR="003E1827">
              <w:rPr>
                <w:noProof/>
                <w:webHidden/>
              </w:rPr>
            </w:r>
            <w:r w:rsidR="003E1827">
              <w:rPr>
                <w:noProof/>
                <w:webHidden/>
              </w:rPr>
              <w:fldChar w:fldCharType="separate"/>
            </w:r>
            <w:r w:rsidR="00454F05">
              <w:rPr>
                <w:noProof/>
                <w:webHidden/>
              </w:rPr>
              <w:t>3</w:t>
            </w:r>
            <w:r w:rsidR="003E1827">
              <w:rPr>
                <w:noProof/>
                <w:webHidden/>
              </w:rPr>
              <w:fldChar w:fldCharType="end"/>
            </w:r>
          </w:hyperlink>
        </w:p>
        <w:p w14:paraId="7E9E2A19" w14:textId="1F49FED2" w:rsidR="003E1827" w:rsidRDefault="00D9305F" w:rsidP="00A9464F">
          <w:pPr>
            <w:pStyle w:val="TOC1"/>
            <w:tabs>
              <w:tab w:val="left" w:pos="420"/>
              <w:tab w:val="right" w:leader="dot" w:pos="8296"/>
            </w:tabs>
            <w:spacing w:line="480" w:lineRule="auto"/>
            <w:rPr>
              <w:noProof/>
            </w:rPr>
          </w:pPr>
          <w:hyperlink w:anchor="_Toc68821597" w:history="1">
            <w:r w:rsidR="003E1827" w:rsidRPr="006C1ABA">
              <w:rPr>
                <w:rStyle w:val="Hyperlink"/>
                <w:noProof/>
              </w:rPr>
              <w:t>3.</w:t>
            </w:r>
            <w:r w:rsidR="003E1827">
              <w:rPr>
                <w:noProof/>
              </w:rPr>
              <w:tab/>
            </w:r>
            <w:r w:rsidR="003E1827" w:rsidRPr="006C1ABA">
              <w:rPr>
                <w:rStyle w:val="Hyperlink"/>
                <w:noProof/>
              </w:rPr>
              <w:t>Methodology</w:t>
            </w:r>
            <w:r w:rsidR="003E1827">
              <w:rPr>
                <w:noProof/>
                <w:webHidden/>
              </w:rPr>
              <w:tab/>
            </w:r>
            <w:r w:rsidR="003E1827">
              <w:rPr>
                <w:noProof/>
                <w:webHidden/>
              </w:rPr>
              <w:fldChar w:fldCharType="begin"/>
            </w:r>
            <w:r w:rsidR="003E1827">
              <w:rPr>
                <w:noProof/>
                <w:webHidden/>
              </w:rPr>
              <w:instrText xml:space="preserve"> PAGEREF _Toc68821597 \h </w:instrText>
            </w:r>
            <w:r w:rsidR="003E1827">
              <w:rPr>
                <w:noProof/>
                <w:webHidden/>
              </w:rPr>
            </w:r>
            <w:r w:rsidR="003E1827">
              <w:rPr>
                <w:noProof/>
                <w:webHidden/>
              </w:rPr>
              <w:fldChar w:fldCharType="separate"/>
            </w:r>
            <w:r w:rsidR="00454F05">
              <w:rPr>
                <w:noProof/>
                <w:webHidden/>
              </w:rPr>
              <w:t>4</w:t>
            </w:r>
            <w:r w:rsidR="003E1827">
              <w:rPr>
                <w:noProof/>
                <w:webHidden/>
              </w:rPr>
              <w:fldChar w:fldCharType="end"/>
            </w:r>
          </w:hyperlink>
        </w:p>
        <w:p w14:paraId="14C1FE11" w14:textId="3DCB8BA4" w:rsidR="003E1827" w:rsidRDefault="00D9305F" w:rsidP="00A9464F">
          <w:pPr>
            <w:pStyle w:val="TOC1"/>
            <w:tabs>
              <w:tab w:val="left" w:pos="420"/>
              <w:tab w:val="right" w:leader="dot" w:pos="8296"/>
            </w:tabs>
            <w:spacing w:line="480" w:lineRule="auto"/>
            <w:rPr>
              <w:noProof/>
            </w:rPr>
          </w:pPr>
          <w:hyperlink w:anchor="_Toc68821598" w:history="1">
            <w:r w:rsidR="003E1827" w:rsidRPr="006C1ABA">
              <w:rPr>
                <w:rStyle w:val="Hyperlink"/>
                <w:noProof/>
              </w:rPr>
              <w:t>4.</w:t>
            </w:r>
            <w:r w:rsidR="003E1827">
              <w:rPr>
                <w:noProof/>
              </w:rPr>
              <w:tab/>
            </w:r>
            <w:r w:rsidR="003E1827" w:rsidRPr="006C1ABA">
              <w:rPr>
                <w:rStyle w:val="Hyperlink"/>
                <w:noProof/>
              </w:rPr>
              <w:t>Result</w:t>
            </w:r>
            <w:r w:rsidR="003E1827">
              <w:rPr>
                <w:noProof/>
                <w:webHidden/>
              </w:rPr>
              <w:tab/>
            </w:r>
            <w:r w:rsidR="003E1827">
              <w:rPr>
                <w:noProof/>
                <w:webHidden/>
              </w:rPr>
              <w:fldChar w:fldCharType="begin"/>
            </w:r>
            <w:r w:rsidR="003E1827">
              <w:rPr>
                <w:noProof/>
                <w:webHidden/>
              </w:rPr>
              <w:instrText xml:space="preserve"> PAGEREF _Toc68821598 \h </w:instrText>
            </w:r>
            <w:r w:rsidR="003E1827">
              <w:rPr>
                <w:noProof/>
                <w:webHidden/>
              </w:rPr>
            </w:r>
            <w:r w:rsidR="003E1827">
              <w:rPr>
                <w:noProof/>
                <w:webHidden/>
              </w:rPr>
              <w:fldChar w:fldCharType="separate"/>
            </w:r>
            <w:r w:rsidR="00454F05">
              <w:rPr>
                <w:noProof/>
                <w:webHidden/>
              </w:rPr>
              <w:t>8</w:t>
            </w:r>
            <w:r w:rsidR="003E1827">
              <w:rPr>
                <w:noProof/>
                <w:webHidden/>
              </w:rPr>
              <w:fldChar w:fldCharType="end"/>
            </w:r>
          </w:hyperlink>
        </w:p>
        <w:p w14:paraId="713C84C0" w14:textId="046CA0E5" w:rsidR="003E1827" w:rsidRDefault="00D9305F" w:rsidP="00A9464F">
          <w:pPr>
            <w:pStyle w:val="TOC1"/>
            <w:tabs>
              <w:tab w:val="left" w:pos="420"/>
              <w:tab w:val="right" w:leader="dot" w:pos="8296"/>
            </w:tabs>
            <w:spacing w:line="480" w:lineRule="auto"/>
            <w:rPr>
              <w:noProof/>
            </w:rPr>
          </w:pPr>
          <w:hyperlink w:anchor="_Toc68821599" w:history="1">
            <w:r w:rsidR="003E1827" w:rsidRPr="006C1ABA">
              <w:rPr>
                <w:rStyle w:val="Hyperlink"/>
                <w:noProof/>
              </w:rPr>
              <w:t>5.</w:t>
            </w:r>
            <w:r w:rsidR="003E1827">
              <w:rPr>
                <w:noProof/>
              </w:rPr>
              <w:tab/>
            </w:r>
            <w:r w:rsidR="003E1827" w:rsidRPr="006C1ABA">
              <w:rPr>
                <w:rStyle w:val="Hyperlink"/>
                <w:noProof/>
              </w:rPr>
              <w:t>Conclusion</w:t>
            </w:r>
            <w:r w:rsidR="003E1827">
              <w:rPr>
                <w:noProof/>
                <w:webHidden/>
              </w:rPr>
              <w:tab/>
            </w:r>
            <w:r w:rsidR="003E1827">
              <w:rPr>
                <w:noProof/>
                <w:webHidden/>
              </w:rPr>
              <w:fldChar w:fldCharType="begin"/>
            </w:r>
            <w:r w:rsidR="003E1827">
              <w:rPr>
                <w:noProof/>
                <w:webHidden/>
              </w:rPr>
              <w:instrText xml:space="preserve"> PAGEREF _Toc68821599 \h </w:instrText>
            </w:r>
            <w:r w:rsidR="003E1827">
              <w:rPr>
                <w:noProof/>
                <w:webHidden/>
              </w:rPr>
            </w:r>
            <w:r w:rsidR="003E1827">
              <w:rPr>
                <w:noProof/>
                <w:webHidden/>
              </w:rPr>
              <w:fldChar w:fldCharType="separate"/>
            </w:r>
            <w:r w:rsidR="00454F05">
              <w:rPr>
                <w:noProof/>
                <w:webHidden/>
              </w:rPr>
              <w:t>11</w:t>
            </w:r>
            <w:r w:rsidR="003E1827">
              <w:rPr>
                <w:noProof/>
                <w:webHidden/>
              </w:rPr>
              <w:fldChar w:fldCharType="end"/>
            </w:r>
          </w:hyperlink>
        </w:p>
        <w:p w14:paraId="39BDAAE4" w14:textId="7ED56177" w:rsidR="003E1827" w:rsidRDefault="00D9305F" w:rsidP="00A9464F">
          <w:pPr>
            <w:pStyle w:val="TOC1"/>
            <w:tabs>
              <w:tab w:val="left" w:pos="420"/>
              <w:tab w:val="right" w:leader="dot" w:pos="8296"/>
            </w:tabs>
            <w:spacing w:line="480" w:lineRule="auto"/>
            <w:rPr>
              <w:noProof/>
            </w:rPr>
          </w:pPr>
          <w:hyperlink w:anchor="_Toc68821600" w:history="1">
            <w:r w:rsidR="003E1827" w:rsidRPr="006C1ABA">
              <w:rPr>
                <w:rStyle w:val="Hyperlink"/>
                <w:noProof/>
              </w:rPr>
              <w:t>6.</w:t>
            </w:r>
            <w:r w:rsidR="003E1827">
              <w:rPr>
                <w:noProof/>
              </w:rPr>
              <w:tab/>
            </w:r>
            <w:r w:rsidR="003E1827" w:rsidRPr="006C1ABA">
              <w:rPr>
                <w:rStyle w:val="Hyperlink"/>
                <w:noProof/>
              </w:rPr>
              <w:t>Reference List</w:t>
            </w:r>
            <w:r w:rsidR="003E1827">
              <w:rPr>
                <w:noProof/>
                <w:webHidden/>
              </w:rPr>
              <w:tab/>
            </w:r>
            <w:r w:rsidR="003E1827">
              <w:rPr>
                <w:noProof/>
                <w:webHidden/>
              </w:rPr>
              <w:fldChar w:fldCharType="begin"/>
            </w:r>
            <w:r w:rsidR="003E1827">
              <w:rPr>
                <w:noProof/>
                <w:webHidden/>
              </w:rPr>
              <w:instrText xml:space="preserve"> PAGEREF _Toc68821600 \h </w:instrText>
            </w:r>
            <w:r w:rsidR="003E1827">
              <w:rPr>
                <w:noProof/>
                <w:webHidden/>
              </w:rPr>
            </w:r>
            <w:r w:rsidR="003E1827">
              <w:rPr>
                <w:noProof/>
                <w:webHidden/>
              </w:rPr>
              <w:fldChar w:fldCharType="separate"/>
            </w:r>
            <w:r w:rsidR="00454F05">
              <w:rPr>
                <w:noProof/>
                <w:webHidden/>
              </w:rPr>
              <w:t>12</w:t>
            </w:r>
            <w:r w:rsidR="003E1827">
              <w:rPr>
                <w:noProof/>
                <w:webHidden/>
              </w:rPr>
              <w:fldChar w:fldCharType="end"/>
            </w:r>
          </w:hyperlink>
        </w:p>
        <w:p w14:paraId="3C51D175" w14:textId="5FF0F739" w:rsidR="003E1827" w:rsidRDefault="00D9305F" w:rsidP="00A9464F">
          <w:pPr>
            <w:pStyle w:val="TOC1"/>
            <w:tabs>
              <w:tab w:val="left" w:pos="420"/>
              <w:tab w:val="right" w:leader="dot" w:pos="8296"/>
            </w:tabs>
            <w:spacing w:line="480" w:lineRule="auto"/>
            <w:rPr>
              <w:noProof/>
            </w:rPr>
          </w:pPr>
          <w:hyperlink w:anchor="_Toc68821601" w:history="1">
            <w:r w:rsidR="003E1827" w:rsidRPr="006C1ABA">
              <w:rPr>
                <w:rStyle w:val="Hyperlink"/>
                <w:noProof/>
              </w:rPr>
              <w:t>7.</w:t>
            </w:r>
            <w:r w:rsidR="003E1827">
              <w:rPr>
                <w:noProof/>
              </w:rPr>
              <w:tab/>
            </w:r>
            <w:r w:rsidR="003E1827" w:rsidRPr="006C1ABA">
              <w:rPr>
                <w:rStyle w:val="Hyperlink"/>
                <w:noProof/>
              </w:rPr>
              <w:t>Appendix</w:t>
            </w:r>
            <w:r w:rsidR="003E1827">
              <w:rPr>
                <w:noProof/>
                <w:webHidden/>
              </w:rPr>
              <w:tab/>
            </w:r>
            <w:r w:rsidR="003E1827">
              <w:rPr>
                <w:noProof/>
                <w:webHidden/>
              </w:rPr>
              <w:fldChar w:fldCharType="begin"/>
            </w:r>
            <w:r w:rsidR="003E1827">
              <w:rPr>
                <w:noProof/>
                <w:webHidden/>
              </w:rPr>
              <w:instrText xml:space="preserve"> PAGEREF _Toc68821601 \h </w:instrText>
            </w:r>
            <w:r w:rsidR="003E1827">
              <w:rPr>
                <w:noProof/>
                <w:webHidden/>
              </w:rPr>
              <w:fldChar w:fldCharType="separate"/>
            </w:r>
            <w:r w:rsidR="00454F05">
              <w:rPr>
                <w:b/>
                <w:bCs/>
                <w:noProof/>
                <w:webHidden/>
              </w:rPr>
              <w:t>Error! Bookmark not defined.</w:t>
            </w:r>
            <w:r w:rsidR="003E1827">
              <w:rPr>
                <w:noProof/>
                <w:webHidden/>
              </w:rPr>
              <w:fldChar w:fldCharType="end"/>
            </w:r>
          </w:hyperlink>
        </w:p>
        <w:p w14:paraId="077AA208" w14:textId="29DD4D2C" w:rsidR="00031640" w:rsidRDefault="00031640" w:rsidP="00A9464F">
          <w:pPr>
            <w:spacing w:line="480" w:lineRule="auto"/>
          </w:pPr>
          <w:r w:rsidRPr="00031640">
            <w:rPr>
              <w:rFonts w:ascii="Times New Roman" w:hAnsi="Times New Roman" w:cs="Times New Roman"/>
              <w:b/>
              <w:bCs/>
              <w:sz w:val="36"/>
              <w:szCs w:val="36"/>
              <w:lang w:val="zh-CN"/>
            </w:rPr>
            <w:fldChar w:fldCharType="end"/>
          </w:r>
        </w:p>
      </w:sdtContent>
    </w:sdt>
    <w:p w14:paraId="3C4FAA4D" w14:textId="5AE9A2F8" w:rsidR="00031640" w:rsidRDefault="00031640" w:rsidP="00A9464F">
      <w:pPr>
        <w:spacing w:line="480" w:lineRule="auto"/>
      </w:pPr>
    </w:p>
    <w:p w14:paraId="501DE520" w14:textId="77777777" w:rsidR="00031640" w:rsidRDefault="00031640" w:rsidP="00A9464F">
      <w:pPr>
        <w:widowControl/>
        <w:spacing w:line="480" w:lineRule="auto"/>
        <w:jc w:val="left"/>
      </w:pPr>
      <w:r>
        <w:br w:type="page"/>
      </w:r>
    </w:p>
    <w:p w14:paraId="517F57C7" w14:textId="178F38E7" w:rsidR="00031640" w:rsidRDefault="00031640" w:rsidP="00A9464F">
      <w:pPr>
        <w:pStyle w:val="Heading1"/>
        <w:numPr>
          <w:ilvl w:val="0"/>
          <w:numId w:val="6"/>
        </w:numPr>
        <w:spacing w:line="480" w:lineRule="auto"/>
      </w:pPr>
      <w:bookmarkStart w:id="0" w:name="_Toc68821595"/>
      <w:r w:rsidRPr="00031640">
        <w:rPr>
          <w:rFonts w:hint="eastAsia"/>
        </w:rPr>
        <w:lastRenderedPageBreak/>
        <w:t>A</w:t>
      </w:r>
      <w:r w:rsidRPr="00031640">
        <w:t>bstract</w:t>
      </w:r>
      <w:bookmarkEnd w:id="0"/>
    </w:p>
    <w:p w14:paraId="6C86B754" w14:textId="391EE831" w:rsidR="008E6A82" w:rsidRPr="004D028A" w:rsidRDefault="004D028A" w:rsidP="00FA399B">
      <w:pPr>
        <w:spacing w:line="480" w:lineRule="auto"/>
        <w:ind w:firstLine="420"/>
        <w:rPr>
          <w:rFonts w:ascii="Times New Roman" w:hAnsi="Times New Roman" w:cs="Times New Roman"/>
          <w:sz w:val="24"/>
          <w:szCs w:val="24"/>
        </w:rPr>
      </w:pPr>
      <w:r w:rsidRPr="004D028A">
        <w:rPr>
          <w:rFonts w:ascii="Times New Roman" w:hAnsi="Times New Roman" w:cs="Times New Roman"/>
          <w:sz w:val="24"/>
          <w:szCs w:val="24"/>
        </w:rPr>
        <w:t>This report</w:t>
      </w:r>
      <w:r>
        <w:rPr>
          <w:rFonts w:ascii="Times New Roman" w:hAnsi="Times New Roman" w:cs="Times New Roman"/>
          <w:sz w:val="24"/>
          <w:szCs w:val="24"/>
        </w:rPr>
        <w:t xml:space="preserve"> </w:t>
      </w:r>
      <w:r w:rsidR="00F7423A">
        <w:rPr>
          <w:rFonts w:ascii="Times New Roman" w:hAnsi="Times New Roman" w:cs="Times New Roman"/>
          <w:sz w:val="24"/>
          <w:szCs w:val="24"/>
        </w:rPr>
        <w:t>discusses the challenge and opportunity business faces nowadays as the development of internet has complicated the marketing strategy. This report explains</w:t>
      </w:r>
      <w:r>
        <w:rPr>
          <w:rFonts w:ascii="Times New Roman" w:hAnsi="Times New Roman" w:cs="Times New Roman"/>
          <w:sz w:val="24"/>
          <w:szCs w:val="24"/>
        </w:rPr>
        <w:t xml:space="preserve"> in detail </w:t>
      </w:r>
      <w:r w:rsidR="00F7423A">
        <w:rPr>
          <w:rFonts w:ascii="Times New Roman" w:hAnsi="Times New Roman" w:cs="Times New Roman"/>
          <w:sz w:val="24"/>
          <w:szCs w:val="24"/>
        </w:rPr>
        <w:t>the process of applying</w:t>
      </w:r>
      <w:r>
        <w:rPr>
          <w:rFonts w:ascii="Times New Roman" w:hAnsi="Times New Roman" w:cs="Times New Roman"/>
          <w:sz w:val="24"/>
          <w:szCs w:val="24"/>
        </w:rPr>
        <w:t xml:space="preserve"> statistical model and computational technology </w:t>
      </w:r>
      <w:r w:rsidR="00F7423A">
        <w:rPr>
          <w:rFonts w:ascii="Times New Roman" w:hAnsi="Times New Roman" w:cs="Times New Roman"/>
          <w:sz w:val="24"/>
          <w:szCs w:val="24"/>
        </w:rPr>
        <w:t>to</w:t>
      </w:r>
      <w:r>
        <w:rPr>
          <w:rFonts w:ascii="Times New Roman" w:hAnsi="Times New Roman" w:cs="Times New Roman"/>
          <w:sz w:val="24"/>
          <w:szCs w:val="24"/>
        </w:rPr>
        <w:t xml:space="preserve"> </w:t>
      </w:r>
      <w:r w:rsidR="00F7423A">
        <w:rPr>
          <w:rFonts w:ascii="Times New Roman" w:hAnsi="Times New Roman" w:cs="Times New Roman"/>
          <w:sz w:val="24"/>
          <w:szCs w:val="24"/>
        </w:rPr>
        <w:t>help a business to allocate its resources of marketing in the optimal way. For company Furniture B2</w:t>
      </w:r>
      <w:r w:rsidR="00F7423A">
        <w:rPr>
          <w:rFonts w:ascii="Times New Roman" w:hAnsi="Times New Roman" w:cs="Times New Roman" w:hint="eastAsia"/>
          <w:sz w:val="24"/>
          <w:szCs w:val="24"/>
        </w:rPr>
        <w:t>B</w:t>
      </w:r>
      <w:r w:rsidR="00F7423A">
        <w:rPr>
          <w:rFonts w:ascii="Times New Roman" w:hAnsi="Times New Roman" w:cs="Times New Roman"/>
          <w:sz w:val="24"/>
          <w:szCs w:val="24"/>
        </w:rPr>
        <w:t xml:space="preserve">, </w:t>
      </w:r>
      <w:r w:rsidR="00FA399B">
        <w:rPr>
          <w:rFonts w:ascii="Times New Roman" w:hAnsi="Times New Roman" w:cs="Times New Roman"/>
          <w:sz w:val="24"/>
          <w:szCs w:val="24"/>
        </w:rPr>
        <w:t>the methodology in detail and a comprehensive process of computing the</w:t>
      </w:r>
      <w:r w:rsidR="00F7423A">
        <w:rPr>
          <w:rFonts w:ascii="Times New Roman" w:hAnsi="Times New Roman" w:cs="Times New Roman"/>
          <w:sz w:val="24"/>
          <w:szCs w:val="24"/>
        </w:rPr>
        <w:t xml:space="preserve"> optimal </w:t>
      </w:r>
      <w:r w:rsidR="00FA399B">
        <w:rPr>
          <w:rFonts w:ascii="Times New Roman" w:hAnsi="Times New Roman" w:cs="Times New Roman"/>
          <w:sz w:val="24"/>
          <w:szCs w:val="24"/>
        </w:rPr>
        <w:t xml:space="preserve">marketing </w:t>
      </w:r>
      <w:r w:rsidR="00F7423A">
        <w:rPr>
          <w:rFonts w:ascii="Times New Roman" w:hAnsi="Times New Roman" w:cs="Times New Roman"/>
          <w:sz w:val="24"/>
          <w:szCs w:val="24"/>
        </w:rPr>
        <w:t xml:space="preserve">resource allocation strategy </w:t>
      </w:r>
      <w:r w:rsidR="00FA399B">
        <w:rPr>
          <w:rFonts w:ascii="Times New Roman" w:hAnsi="Times New Roman" w:cs="Times New Roman"/>
          <w:sz w:val="24"/>
          <w:szCs w:val="24"/>
        </w:rPr>
        <w:t>are discussed</w:t>
      </w:r>
      <w:r w:rsidR="00F7423A">
        <w:rPr>
          <w:rFonts w:ascii="Times New Roman" w:hAnsi="Times New Roman" w:cs="Times New Roman"/>
          <w:sz w:val="24"/>
          <w:szCs w:val="24"/>
        </w:rPr>
        <w:t xml:space="preserve"> in the report</w:t>
      </w:r>
      <w:r w:rsidR="00FA399B">
        <w:rPr>
          <w:rFonts w:ascii="Times New Roman" w:hAnsi="Times New Roman" w:cs="Times New Roman"/>
          <w:sz w:val="24"/>
          <w:szCs w:val="24"/>
        </w:rPr>
        <w:t xml:space="preserve">. As the calculation proves in this report, the </w:t>
      </w:r>
      <w:r w:rsidR="00F7423A">
        <w:rPr>
          <w:rFonts w:ascii="Times New Roman" w:hAnsi="Times New Roman" w:cs="Times New Roman"/>
          <w:sz w:val="24"/>
          <w:szCs w:val="24"/>
        </w:rPr>
        <w:t xml:space="preserve">offline order </w:t>
      </w:r>
      <w:r w:rsidR="00FA399B">
        <w:rPr>
          <w:rFonts w:ascii="Times New Roman" w:hAnsi="Times New Roman" w:cs="Times New Roman"/>
          <w:sz w:val="24"/>
          <w:szCs w:val="24"/>
        </w:rPr>
        <w:t xml:space="preserve">of </w:t>
      </w:r>
      <w:r w:rsidR="00FA399B">
        <w:rPr>
          <w:rFonts w:ascii="Times New Roman" w:hAnsi="Times New Roman" w:cs="Times New Roman"/>
          <w:sz w:val="24"/>
          <w:szCs w:val="24"/>
        </w:rPr>
        <w:t xml:space="preserve">Furniture </w:t>
      </w:r>
      <w:r w:rsidR="00FA399B">
        <w:rPr>
          <w:rFonts w:ascii="Times New Roman" w:hAnsi="Times New Roman" w:cs="Times New Roman" w:hint="eastAsia"/>
          <w:sz w:val="24"/>
          <w:szCs w:val="24"/>
        </w:rPr>
        <w:t>B</w:t>
      </w:r>
      <w:r w:rsidR="00FA399B">
        <w:rPr>
          <w:rFonts w:ascii="Times New Roman" w:hAnsi="Times New Roman" w:cs="Times New Roman"/>
          <w:sz w:val="24"/>
          <w:szCs w:val="24"/>
        </w:rPr>
        <w:t xml:space="preserve">2B </w:t>
      </w:r>
      <w:r w:rsidR="00F7423A">
        <w:rPr>
          <w:rFonts w:ascii="Times New Roman" w:hAnsi="Times New Roman" w:cs="Times New Roman"/>
          <w:sz w:val="24"/>
          <w:szCs w:val="24"/>
        </w:rPr>
        <w:t xml:space="preserve">will increase, in theory, by 4.7% and online order stay the same, while </w:t>
      </w:r>
      <w:r w:rsidR="00FA399B">
        <w:rPr>
          <w:rFonts w:ascii="Times New Roman" w:hAnsi="Times New Roman" w:cs="Times New Roman"/>
          <w:sz w:val="24"/>
          <w:szCs w:val="24"/>
        </w:rPr>
        <w:t xml:space="preserve">it </w:t>
      </w:r>
      <w:r w:rsidR="00F7423A">
        <w:rPr>
          <w:rFonts w:ascii="Times New Roman" w:hAnsi="Times New Roman" w:cs="Times New Roman"/>
          <w:sz w:val="24"/>
          <w:szCs w:val="24"/>
        </w:rPr>
        <w:t>does not need to commit additional resources</w:t>
      </w:r>
      <w:r w:rsidR="00FA399B">
        <w:rPr>
          <w:rFonts w:ascii="Times New Roman" w:hAnsi="Times New Roman" w:cs="Times New Roman"/>
          <w:sz w:val="24"/>
          <w:szCs w:val="24"/>
        </w:rPr>
        <w:t xml:space="preserve"> but simply adjust its strategy of allocating marketing resources. T</w:t>
      </w:r>
      <w:r w:rsidR="00F7423A">
        <w:rPr>
          <w:rFonts w:ascii="Times New Roman" w:hAnsi="Times New Roman" w:cs="Times New Roman"/>
          <w:sz w:val="24"/>
          <w:szCs w:val="24"/>
        </w:rPr>
        <w:t>he computation for deriving the optimal allocation strategy and forecasting the long-term gain in this report is mostly done with the help of R</w:t>
      </w:r>
      <w:r w:rsidR="00732A32">
        <w:rPr>
          <w:rFonts w:ascii="Times New Roman" w:hAnsi="Times New Roman" w:cs="Times New Roman"/>
          <w:sz w:val="24"/>
          <w:szCs w:val="24"/>
        </w:rPr>
        <w:t>.</w:t>
      </w:r>
      <w:r w:rsidR="00F7423A">
        <w:rPr>
          <w:rFonts w:ascii="Times New Roman" w:hAnsi="Times New Roman" w:cs="Times New Roman"/>
          <w:sz w:val="24"/>
          <w:szCs w:val="24"/>
        </w:rPr>
        <w:t xml:space="preserve"> </w:t>
      </w:r>
    </w:p>
    <w:p w14:paraId="63F2EF12" w14:textId="3675362D" w:rsidR="00031640" w:rsidRDefault="00031640" w:rsidP="00A9464F">
      <w:pPr>
        <w:pStyle w:val="Heading1"/>
        <w:numPr>
          <w:ilvl w:val="0"/>
          <w:numId w:val="6"/>
        </w:numPr>
        <w:spacing w:line="480" w:lineRule="auto"/>
      </w:pPr>
      <w:bookmarkStart w:id="1" w:name="_Toc68821596"/>
      <w:r>
        <w:t>Introduction</w:t>
      </w:r>
      <w:bookmarkEnd w:id="1"/>
    </w:p>
    <w:p w14:paraId="04240544" w14:textId="7E1BCB1F" w:rsidR="00A52B0A" w:rsidRDefault="00AE3E0D" w:rsidP="00FA399B">
      <w:pPr>
        <w:spacing w:line="480" w:lineRule="auto"/>
        <w:ind w:firstLine="420"/>
        <w:rPr>
          <w:rFonts w:ascii="Times New Roman" w:hAnsi="Times New Roman" w:cs="Times New Roman"/>
          <w:sz w:val="24"/>
          <w:szCs w:val="24"/>
        </w:rPr>
      </w:pPr>
      <w:r w:rsidRPr="00AE3E0D">
        <w:rPr>
          <w:rFonts w:ascii="Times New Roman" w:hAnsi="Times New Roman" w:cs="Times New Roman"/>
          <w:sz w:val="24"/>
          <w:szCs w:val="24"/>
        </w:rPr>
        <w:t xml:space="preserve">Traditionally, </w:t>
      </w:r>
      <w:r w:rsidR="00E45526">
        <w:rPr>
          <w:rFonts w:ascii="Times New Roman" w:hAnsi="Times New Roman" w:cs="Times New Roman"/>
          <w:sz w:val="24"/>
          <w:szCs w:val="24"/>
        </w:rPr>
        <w:t xml:space="preserve">both the marketing and </w:t>
      </w:r>
      <w:r w:rsidR="00E45526" w:rsidRPr="00E45526">
        <w:rPr>
          <w:rFonts w:ascii="Times New Roman" w:hAnsi="Times New Roman" w:cs="Times New Roman"/>
          <w:sz w:val="24"/>
          <w:szCs w:val="24"/>
        </w:rPr>
        <w:t>selling channel</w:t>
      </w:r>
      <w:r w:rsidR="00E45526">
        <w:rPr>
          <w:rFonts w:ascii="Times New Roman" w:hAnsi="Times New Roman" w:cs="Times New Roman"/>
          <w:sz w:val="24"/>
          <w:szCs w:val="24"/>
        </w:rPr>
        <w:t>s of</w:t>
      </w:r>
      <w:r w:rsidR="00E45526" w:rsidRPr="00E45526">
        <w:rPr>
          <w:rFonts w:ascii="Times New Roman" w:hAnsi="Times New Roman" w:cs="Times New Roman"/>
          <w:sz w:val="24"/>
          <w:szCs w:val="24"/>
        </w:rPr>
        <w:t xml:space="preserve"> </w:t>
      </w:r>
      <w:r w:rsidRPr="00AE3E0D">
        <w:rPr>
          <w:rFonts w:ascii="Times New Roman" w:hAnsi="Times New Roman" w:cs="Times New Roman"/>
          <w:sz w:val="24"/>
          <w:szCs w:val="24"/>
        </w:rPr>
        <w:t xml:space="preserve">business </w:t>
      </w:r>
      <w:r w:rsidR="00E45526">
        <w:rPr>
          <w:rFonts w:ascii="Times New Roman" w:hAnsi="Times New Roman" w:cs="Times New Roman"/>
          <w:sz w:val="24"/>
          <w:szCs w:val="24"/>
        </w:rPr>
        <w:t xml:space="preserve">are offline. Business </w:t>
      </w:r>
      <w:r w:rsidRPr="00AE3E0D">
        <w:rPr>
          <w:rFonts w:ascii="Times New Roman" w:hAnsi="Times New Roman" w:cs="Times New Roman"/>
          <w:sz w:val="24"/>
          <w:szCs w:val="24"/>
        </w:rPr>
        <w:t>relied on newspaper and flyer to advertise their product</w:t>
      </w:r>
      <w:r w:rsidR="00A13761">
        <w:rPr>
          <w:rFonts w:ascii="Times New Roman" w:hAnsi="Times New Roman" w:cs="Times New Roman"/>
          <w:sz w:val="24"/>
          <w:szCs w:val="24"/>
        </w:rPr>
        <w:t xml:space="preserve">, and </w:t>
      </w:r>
      <w:r w:rsidR="00E45526" w:rsidRPr="00E45526">
        <w:rPr>
          <w:rFonts w:ascii="Times New Roman" w:hAnsi="Times New Roman" w:cs="Times New Roman"/>
          <w:sz w:val="24"/>
          <w:szCs w:val="24"/>
        </w:rPr>
        <w:t>sales rep</w:t>
      </w:r>
      <w:r w:rsidR="00E45526">
        <w:rPr>
          <w:rFonts w:ascii="Times New Roman" w:hAnsi="Times New Roman" w:cs="Times New Roman"/>
          <w:sz w:val="24"/>
          <w:szCs w:val="24"/>
        </w:rPr>
        <w:t>resentative,</w:t>
      </w:r>
      <w:r w:rsidR="00E45526" w:rsidRPr="00E45526">
        <w:rPr>
          <w:rFonts w:ascii="Times New Roman" w:hAnsi="Times New Roman" w:cs="Times New Roman"/>
          <w:sz w:val="24"/>
          <w:szCs w:val="24"/>
        </w:rPr>
        <w:t xml:space="preserve"> telephone, or mail</w:t>
      </w:r>
      <w:r w:rsidR="00A13761">
        <w:rPr>
          <w:rFonts w:ascii="Times New Roman" w:hAnsi="Times New Roman" w:cs="Times New Roman"/>
          <w:sz w:val="24"/>
          <w:szCs w:val="24"/>
        </w:rPr>
        <w:t xml:space="preserve"> to sell the product</w:t>
      </w:r>
      <w:r w:rsidR="00E45526">
        <w:rPr>
          <w:rFonts w:ascii="Times New Roman" w:hAnsi="Times New Roman" w:cs="Times New Roman"/>
          <w:sz w:val="24"/>
          <w:szCs w:val="24"/>
        </w:rPr>
        <w:t>s</w:t>
      </w:r>
      <w:r w:rsidRPr="00AE3E0D">
        <w:rPr>
          <w:rFonts w:ascii="Times New Roman" w:hAnsi="Times New Roman" w:cs="Times New Roman"/>
          <w:sz w:val="24"/>
          <w:szCs w:val="24"/>
        </w:rPr>
        <w:t>. The development</w:t>
      </w:r>
      <w:r w:rsidR="00F7423A">
        <w:rPr>
          <w:rFonts w:ascii="Times New Roman" w:hAnsi="Times New Roman" w:cs="Times New Roman"/>
          <w:sz w:val="24"/>
          <w:szCs w:val="24"/>
        </w:rPr>
        <w:t>s</w:t>
      </w:r>
      <w:r w:rsidRPr="00AE3E0D">
        <w:rPr>
          <w:rFonts w:ascii="Times New Roman" w:hAnsi="Times New Roman" w:cs="Times New Roman"/>
          <w:sz w:val="24"/>
          <w:szCs w:val="24"/>
        </w:rPr>
        <w:t xml:space="preserve"> of media, TV, internet have provided</w:t>
      </w:r>
      <w:r w:rsidR="00E45526">
        <w:rPr>
          <w:rFonts w:ascii="Times New Roman" w:hAnsi="Times New Roman" w:cs="Times New Roman"/>
          <w:sz w:val="24"/>
          <w:szCs w:val="24"/>
        </w:rPr>
        <w:t xml:space="preserve"> business practitioner </w:t>
      </w:r>
      <w:r w:rsidRPr="00AE3E0D">
        <w:rPr>
          <w:rFonts w:ascii="Times New Roman" w:hAnsi="Times New Roman" w:cs="Times New Roman"/>
          <w:sz w:val="24"/>
          <w:szCs w:val="24"/>
        </w:rPr>
        <w:t>with various techniques to marketing</w:t>
      </w:r>
      <w:r w:rsidR="00A13761">
        <w:rPr>
          <w:rFonts w:ascii="Times New Roman" w:hAnsi="Times New Roman" w:cs="Times New Roman"/>
          <w:sz w:val="24"/>
          <w:szCs w:val="24"/>
        </w:rPr>
        <w:t xml:space="preserve"> and sell the product</w:t>
      </w:r>
      <w:r w:rsidRPr="00AE3E0D">
        <w:rPr>
          <w:rFonts w:ascii="Times New Roman" w:hAnsi="Times New Roman" w:cs="Times New Roman"/>
          <w:sz w:val="24"/>
          <w:szCs w:val="24"/>
        </w:rPr>
        <w:t xml:space="preserve">. </w:t>
      </w:r>
      <w:r w:rsidR="00E45526">
        <w:rPr>
          <w:rFonts w:ascii="Times New Roman" w:hAnsi="Times New Roman" w:cs="Times New Roman"/>
          <w:sz w:val="24"/>
          <w:szCs w:val="24"/>
        </w:rPr>
        <w:t xml:space="preserve">With more channels of marketing and selling, the marketing </w:t>
      </w:r>
      <w:r w:rsidR="00F7423A">
        <w:rPr>
          <w:rFonts w:ascii="Times New Roman" w:hAnsi="Times New Roman" w:cs="Times New Roman"/>
          <w:sz w:val="24"/>
          <w:szCs w:val="24"/>
        </w:rPr>
        <w:t xml:space="preserve">strategy </w:t>
      </w:r>
      <w:r w:rsidR="00E45526">
        <w:rPr>
          <w:rFonts w:ascii="Times New Roman" w:hAnsi="Times New Roman" w:cs="Times New Roman"/>
          <w:sz w:val="24"/>
          <w:szCs w:val="24"/>
        </w:rPr>
        <w:t>has become much more complicated. F</w:t>
      </w:r>
      <w:r w:rsidR="005C61D1">
        <w:rPr>
          <w:rFonts w:ascii="Times New Roman" w:hAnsi="Times New Roman" w:cs="Times New Roman"/>
          <w:sz w:val="24"/>
          <w:szCs w:val="24"/>
        </w:rPr>
        <w:t xml:space="preserve">or </w:t>
      </w:r>
      <w:r w:rsidR="00E45526">
        <w:rPr>
          <w:rFonts w:ascii="Times New Roman" w:hAnsi="Times New Roman" w:cs="Times New Roman"/>
          <w:sz w:val="24"/>
          <w:szCs w:val="24"/>
        </w:rPr>
        <w:t xml:space="preserve">better understanding customers metric and </w:t>
      </w:r>
      <w:r w:rsidR="005C61D1">
        <w:rPr>
          <w:rFonts w:ascii="Times New Roman" w:hAnsi="Times New Roman" w:cs="Times New Roman"/>
          <w:sz w:val="24"/>
          <w:szCs w:val="24"/>
        </w:rPr>
        <w:t xml:space="preserve">maximizing the potential of </w:t>
      </w:r>
      <w:r w:rsidR="00E45526">
        <w:rPr>
          <w:rFonts w:ascii="Times New Roman" w:hAnsi="Times New Roman" w:cs="Times New Roman"/>
          <w:sz w:val="24"/>
          <w:szCs w:val="24"/>
        </w:rPr>
        <w:t xml:space="preserve">digital </w:t>
      </w:r>
      <w:r w:rsidR="005C61D1">
        <w:rPr>
          <w:rFonts w:ascii="Times New Roman" w:hAnsi="Times New Roman" w:cs="Times New Roman"/>
          <w:sz w:val="24"/>
          <w:szCs w:val="24"/>
        </w:rPr>
        <w:t>marketing, s</w:t>
      </w:r>
      <w:r w:rsidR="005C61D1" w:rsidRPr="005C61D1">
        <w:rPr>
          <w:rFonts w:ascii="Times New Roman" w:hAnsi="Times New Roman" w:cs="Times New Roman"/>
          <w:sz w:val="24"/>
          <w:szCs w:val="24"/>
        </w:rPr>
        <w:t xml:space="preserve">uccessful retailers </w:t>
      </w:r>
      <w:r w:rsidR="005C61D1">
        <w:rPr>
          <w:rFonts w:ascii="Times New Roman" w:hAnsi="Times New Roman" w:cs="Times New Roman"/>
          <w:sz w:val="24"/>
          <w:szCs w:val="24"/>
        </w:rPr>
        <w:t>need</w:t>
      </w:r>
      <w:r w:rsidR="00FA399B">
        <w:rPr>
          <w:rFonts w:ascii="Times New Roman" w:hAnsi="Times New Roman" w:cs="Times New Roman"/>
          <w:sz w:val="24"/>
          <w:szCs w:val="24"/>
        </w:rPr>
        <w:t xml:space="preserve"> to</w:t>
      </w:r>
      <w:r w:rsidR="005C61D1" w:rsidRPr="005C61D1">
        <w:rPr>
          <w:rFonts w:ascii="Times New Roman" w:hAnsi="Times New Roman" w:cs="Times New Roman"/>
          <w:sz w:val="24"/>
          <w:szCs w:val="24"/>
        </w:rPr>
        <w:t xml:space="preserve"> understand “cross-category demand effects”</w:t>
      </w:r>
      <w:r w:rsidR="005C61D1">
        <w:rPr>
          <w:rFonts w:ascii="Times New Roman" w:hAnsi="Times New Roman" w:cs="Times New Roman"/>
          <w:sz w:val="24"/>
          <w:szCs w:val="24"/>
        </w:rPr>
        <w:t>:</w:t>
      </w:r>
      <w:r w:rsidR="005C61D1">
        <w:rPr>
          <w:rFonts w:ascii="Times New Roman" w:hAnsi="Times New Roman" w:cs="Times New Roman" w:hint="eastAsia"/>
          <w:sz w:val="24"/>
          <w:szCs w:val="24"/>
        </w:rPr>
        <w:t xml:space="preserve"> </w:t>
      </w:r>
      <w:r w:rsidR="005C61D1" w:rsidRPr="005C61D1">
        <w:rPr>
          <w:rFonts w:ascii="Times New Roman" w:hAnsi="Times New Roman" w:cs="Times New Roman"/>
          <w:sz w:val="24"/>
          <w:szCs w:val="24"/>
        </w:rPr>
        <w:t xml:space="preserve">the effects of prices, </w:t>
      </w:r>
      <w:r w:rsidR="00E45526" w:rsidRPr="005C61D1">
        <w:rPr>
          <w:rFonts w:ascii="Times New Roman" w:hAnsi="Times New Roman" w:cs="Times New Roman"/>
          <w:sz w:val="24"/>
          <w:szCs w:val="24"/>
        </w:rPr>
        <w:t>promotions,</w:t>
      </w:r>
      <w:r w:rsidR="005C61D1" w:rsidRPr="005C61D1">
        <w:rPr>
          <w:rFonts w:ascii="Times New Roman" w:hAnsi="Times New Roman" w:cs="Times New Roman"/>
          <w:sz w:val="24"/>
          <w:szCs w:val="24"/>
        </w:rPr>
        <w:t xml:space="preserve"> and sales of a certain </w:t>
      </w:r>
      <w:r w:rsidR="005C61D1" w:rsidRPr="005C61D1">
        <w:rPr>
          <w:rFonts w:ascii="Times New Roman" w:hAnsi="Times New Roman" w:cs="Times New Roman"/>
          <w:sz w:val="24"/>
          <w:szCs w:val="24"/>
        </w:rPr>
        <w:lastRenderedPageBreak/>
        <w:t>product category on the sales</w:t>
      </w:r>
      <w:r w:rsidR="00E45526">
        <w:rPr>
          <w:rFonts w:ascii="Times New Roman" w:hAnsi="Times New Roman" w:cs="Times New Roman"/>
          <w:sz w:val="24"/>
          <w:szCs w:val="24"/>
        </w:rPr>
        <w:t xml:space="preserve"> </w:t>
      </w:r>
      <w:r w:rsidR="005C61D1" w:rsidRPr="005C61D1">
        <w:rPr>
          <w:rFonts w:ascii="Times New Roman" w:hAnsi="Times New Roman" w:cs="Times New Roman"/>
          <w:sz w:val="24"/>
          <w:szCs w:val="24"/>
        </w:rPr>
        <w:t>of another</w:t>
      </w:r>
      <w:r w:rsidR="005C61D1">
        <w:rPr>
          <w:rFonts w:ascii="Times New Roman" w:hAnsi="Times New Roman" w:cs="Times New Roman" w:hint="eastAsia"/>
          <w:sz w:val="24"/>
          <w:szCs w:val="24"/>
        </w:rPr>
        <w:t xml:space="preserve"> </w:t>
      </w:r>
      <w:r w:rsidR="005C61D1" w:rsidRPr="005C61D1">
        <w:rPr>
          <w:rFonts w:ascii="Times New Roman" w:hAnsi="Times New Roman" w:cs="Times New Roman"/>
          <w:sz w:val="24"/>
          <w:szCs w:val="24"/>
        </w:rPr>
        <w:t>product category</w:t>
      </w:r>
      <w:r w:rsidR="00FA399B">
        <w:rPr>
          <w:rFonts w:ascii="Times New Roman" w:hAnsi="Times New Roman" w:cs="Times New Roman"/>
          <w:sz w:val="24"/>
          <w:szCs w:val="24"/>
        </w:rPr>
        <w:t xml:space="preserve"> </w:t>
      </w:r>
      <w:r w:rsidR="005C61D1">
        <w:rPr>
          <w:rFonts w:ascii="Times New Roman" w:hAnsi="Times New Roman" w:cs="Times New Roman"/>
          <w:sz w:val="24"/>
          <w:szCs w:val="24"/>
        </w:rPr>
        <w:t>(</w:t>
      </w:r>
      <w:r w:rsidR="00FA399B" w:rsidRPr="00FA399B">
        <w:rPr>
          <w:rFonts w:ascii="Times New Roman" w:hAnsi="Times New Roman" w:cs="Times New Roman"/>
          <w:sz w:val="24"/>
          <w:szCs w:val="24"/>
        </w:rPr>
        <w:t>Wilms, Ines, et al.</w:t>
      </w:r>
      <w:r w:rsidR="005C61D1">
        <w:rPr>
          <w:rFonts w:ascii="Times New Roman" w:hAnsi="Times New Roman" w:cs="Times New Roman"/>
          <w:sz w:val="24"/>
          <w:szCs w:val="24"/>
        </w:rPr>
        <w:t xml:space="preserve">). </w:t>
      </w:r>
      <w:r w:rsidR="008A5EB1">
        <w:rPr>
          <w:rFonts w:ascii="Times New Roman" w:hAnsi="Times New Roman" w:cs="Times New Roman"/>
          <w:sz w:val="24"/>
          <w:szCs w:val="24"/>
        </w:rPr>
        <w:t>But</w:t>
      </w:r>
      <w:r w:rsidR="005C61D1">
        <w:rPr>
          <w:rFonts w:ascii="Times New Roman" w:hAnsi="Times New Roman" w:cs="Times New Roman"/>
          <w:sz w:val="24"/>
          <w:szCs w:val="24"/>
        </w:rPr>
        <w:t xml:space="preserve"> </w:t>
      </w:r>
      <w:r w:rsidRPr="00AE3E0D">
        <w:rPr>
          <w:rFonts w:ascii="Times New Roman" w:hAnsi="Times New Roman" w:cs="Times New Roman"/>
          <w:sz w:val="24"/>
          <w:szCs w:val="24"/>
        </w:rPr>
        <w:t xml:space="preserve">without quantitative analysis and evaluation, businesses might not optimize the effectiveness of </w:t>
      </w:r>
      <w:r w:rsidR="00E45526">
        <w:rPr>
          <w:rFonts w:ascii="Times New Roman" w:hAnsi="Times New Roman" w:cs="Times New Roman"/>
          <w:sz w:val="24"/>
          <w:szCs w:val="24"/>
        </w:rPr>
        <w:t>their campaign</w:t>
      </w:r>
      <w:r w:rsidRPr="00AE3E0D">
        <w:rPr>
          <w:rFonts w:ascii="Times New Roman" w:hAnsi="Times New Roman" w:cs="Times New Roman"/>
          <w:sz w:val="24"/>
          <w:szCs w:val="24"/>
        </w:rPr>
        <w:t xml:space="preserve"> strategy. </w:t>
      </w:r>
    </w:p>
    <w:p w14:paraId="7BE5E5A1" w14:textId="46004248" w:rsidR="0030622F" w:rsidRDefault="00983B90" w:rsidP="008A5EB1">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With the help of </w:t>
      </w:r>
      <w:r w:rsidR="00E45526">
        <w:rPr>
          <w:rFonts w:ascii="Times New Roman" w:hAnsi="Times New Roman" w:cs="Times New Roman"/>
          <w:sz w:val="24"/>
          <w:szCs w:val="24"/>
        </w:rPr>
        <w:t>modern computational</w:t>
      </w:r>
      <w:r>
        <w:rPr>
          <w:rFonts w:ascii="Times New Roman" w:hAnsi="Times New Roman" w:cs="Times New Roman"/>
          <w:sz w:val="24"/>
          <w:szCs w:val="24"/>
        </w:rPr>
        <w:t xml:space="preserve"> </w:t>
      </w:r>
      <w:r w:rsidR="00E45526">
        <w:rPr>
          <w:rFonts w:ascii="Times New Roman" w:hAnsi="Times New Roman" w:cs="Times New Roman"/>
          <w:sz w:val="24"/>
          <w:szCs w:val="24"/>
        </w:rPr>
        <w:t>technology</w:t>
      </w:r>
      <w:r>
        <w:rPr>
          <w:rFonts w:ascii="Times New Roman" w:hAnsi="Times New Roman" w:cs="Times New Roman"/>
          <w:sz w:val="24"/>
          <w:szCs w:val="24"/>
        </w:rPr>
        <w:t xml:space="preserve">, </w:t>
      </w:r>
      <w:r w:rsidR="00E45526">
        <w:rPr>
          <w:rFonts w:ascii="Times New Roman" w:hAnsi="Times New Roman" w:cs="Times New Roman"/>
          <w:sz w:val="24"/>
          <w:szCs w:val="24"/>
        </w:rPr>
        <w:t xml:space="preserve">it is now possible to apply statistical and mathematical model to detect the </w:t>
      </w:r>
      <w:r w:rsidR="00E45526" w:rsidRPr="00E45526">
        <w:rPr>
          <w:rFonts w:ascii="Times New Roman" w:hAnsi="Times New Roman" w:cs="Times New Roman"/>
          <w:sz w:val="24"/>
          <w:szCs w:val="24"/>
        </w:rPr>
        <w:t xml:space="preserve">underlying </w:t>
      </w:r>
      <w:r w:rsidR="00E45526">
        <w:rPr>
          <w:rFonts w:ascii="Times New Roman" w:hAnsi="Times New Roman" w:cs="Times New Roman"/>
          <w:sz w:val="24"/>
          <w:szCs w:val="24"/>
        </w:rPr>
        <w:t xml:space="preserve">dependency among </w:t>
      </w:r>
      <w:r>
        <w:rPr>
          <w:rFonts w:ascii="Times New Roman" w:hAnsi="Times New Roman" w:cs="Times New Roman"/>
          <w:sz w:val="24"/>
          <w:szCs w:val="24"/>
        </w:rPr>
        <w:t>the sale performance</w:t>
      </w:r>
      <w:r w:rsidR="00E45526">
        <w:rPr>
          <w:rFonts w:ascii="Times New Roman" w:hAnsi="Times New Roman" w:cs="Times New Roman"/>
          <w:sz w:val="24"/>
          <w:szCs w:val="24"/>
        </w:rPr>
        <w:t xml:space="preserve">, </w:t>
      </w:r>
      <w:r>
        <w:rPr>
          <w:rFonts w:ascii="Times New Roman" w:hAnsi="Times New Roman" w:cs="Times New Roman"/>
          <w:sz w:val="24"/>
          <w:szCs w:val="24"/>
        </w:rPr>
        <w:t xml:space="preserve">marketing actions and </w:t>
      </w:r>
      <w:r w:rsidR="00E45526">
        <w:rPr>
          <w:rFonts w:ascii="Times New Roman" w:hAnsi="Times New Roman" w:cs="Times New Roman"/>
          <w:sz w:val="24"/>
          <w:szCs w:val="24"/>
        </w:rPr>
        <w:t>selling channels.</w:t>
      </w:r>
      <w:r>
        <w:rPr>
          <w:rFonts w:ascii="Times New Roman" w:hAnsi="Times New Roman" w:cs="Times New Roman"/>
          <w:sz w:val="24"/>
          <w:szCs w:val="24"/>
        </w:rPr>
        <w:t xml:space="preserve"> By</w:t>
      </w:r>
      <w:r>
        <w:rPr>
          <w:rFonts w:ascii="Times New Roman" w:hAnsi="Times New Roman" w:cs="Times New Roman" w:hint="eastAsia"/>
          <w:sz w:val="24"/>
          <w:szCs w:val="24"/>
        </w:rPr>
        <w:t xml:space="preserve"> </w:t>
      </w:r>
      <w:r w:rsidR="00E45526">
        <w:rPr>
          <w:rFonts w:ascii="Times New Roman" w:hAnsi="Times New Roman" w:cs="Times New Roman"/>
          <w:sz w:val="24"/>
          <w:szCs w:val="24"/>
        </w:rPr>
        <w:t>analyzing</w:t>
      </w:r>
      <w:r>
        <w:rPr>
          <w:rFonts w:ascii="Times New Roman" w:hAnsi="Times New Roman" w:cs="Times New Roman"/>
          <w:sz w:val="24"/>
          <w:szCs w:val="24"/>
        </w:rPr>
        <w:t xml:space="preserve"> </w:t>
      </w:r>
      <w:r w:rsidRPr="00983B90">
        <w:rPr>
          <w:rFonts w:ascii="Times New Roman" w:hAnsi="Times New Roman" w:cs="Times New Roman"/>
          <w:sz w:val="24"/>
          <w:szCs w:val="24"/>
        </w:rPr>
        <w:t>the</w:t>
      </w:r>
      <w:r>
        <w:rPr>
          <w:rFonts w:ascii="Times New Roman" w:hAnsi="Times New Roman" w:cs="Times New Roman"/>
          <w:sz w:val="24"/>
          <w:szCs w:val="24"/>
        </w:rPr>
        <w:t xml:space="preserve"> </w:t>
      </w:r>
      <w:r w:rsidRPr="00983B90">
        <w:rPr>
          <w:rFonts w:ascii="Times New Roman" w:hAnsi="Times New Roman" w:cs="Times New Roman"/>
          <w:sz w:val="24"/>
          <w:szCs w:val="24"/>
        </w:rPr>
        <w:t>dependenc</w:t>
      </w:r>
      <w:r>
        <w:rPr>
          <w:rFonts w:ascii="Times New Roman" w:hAnsi="Times New Roman" w:cs="Times New Roman"/>
          <w:sz w:val="24"/>
          <w:szCs w:val="24"/>
        </w:rPr>
        <w:t>y</w:t>
      </w:r>
      <w:r w:rsidRPr="00983B90">
        <w:rPr>
          <w:rFonts w:ascii="Times New Roman" w:hAnsi="Times New Roman" w:cs="Times New Roman"/>
          <w:sz w:val="24"/>
          <w:szCs w:val="24"/>
        </w:rPr>
        <w:t xml:space="preserve"> </w:t>
      </w:r>
      <w:r>
        <w:rPr>
          <w:rFonts w:ascii="Times New Roman" w:hAnsi="Times New Roman" w:cs="Times New Roman"/>
          <w:sz w:val="24"/>
          <w:szCs w:val="24"/>
        </w:rPr>
        <w:t>among th</w:t>
      </w:r>
      <w:r w:rsidR="00E45526">
        <w:rPr>
          <w:rFonts w:ascii="Times New Roman" w:hAnsi="Times New Roman" w:cs="Times New Roman"/>
          <w:sz w:val="24"/>
          <w:szCs w:val="24"/>
        </w:rPr>
        <w:t>ose</w:t>
      </w:r>
      <w:r>
        <w:rPr>
          <w:rFonts w:ascii="Times New Roman" w:hAnsi="Times New Roman" w:cs="Times New Roman"/>
          <w:sz w:val="24"/>
          <w:szCs w:val="24"/>
        </w:rPr>
        <w:t xml:space="preserve"> variables, a business could reach </w:t>
      </w:r>
      <w:r w:rsidRPr="00AE3E0D">
        <w:rPr>
          <w:rFonts w:ascii="Times New Roman" w:hAnsi="Times New Roman" w:cs="Times New Roman"/>
          <w:sz w:val="24"/>
          <w:szCs w:val="24"/>
        </w:rPr>
        <w:t>an</w:t>
      </w:r>
      <w:r w:rsidR="00AE3E0D" w:rsidRPr="00AE3E0D">
        <w:rPr>
          <w:rFonts w:ascii="Times New Roman" w:hAnsi="Times New Roman" w:cs="Times New Roman"/>
          <w:sz w:val="24"/>
          <w:szCs w:val="24"/>
        </w:rPr>
        <w:t xml:space="preserve"> optimal marketing resource allocation</w:t>
      </w:r>
      <w:r w:rsidR="0033193C">
        <w:rPr>
          <w:rFonts w:ascii="Times New Roman" w:hAnsi="Times New Roman" w:cs="Times New Roman"/>
          <w:sz w:val="24"/>
          <w:szCs w:val="24"/>
        </w:rPr>
        <w:t xml:space="preserve"> and even predict the future </w:t>
      </w:r>
      <w:r w:rsidR="008A5EB1">
        <w:rPr>
          <w:rFonts w:ascii="Times New Roman" w:hAnsi="Times New Roman" w:cs="Times New Roman"/>
          <w:sz w:val="24"/>
          <w:szCs w:val="24"/>
        </w:rPr>
        <w:t>order sizes</w:t>
      </w:r>
      <w:r w:rsidR="0033193C">
        <w:rPr>
          <w:rFonts w:ascii="Times New Roman" w:hAnsi="Times New Roman" w:cs="Times New Roman"/>
          <w:sz w:val="24"/>
          <w:szCs w:val="24"/>
        </w:rPr>
        <w:t>.</w:t>
      </w:r>
      <w:r w:rsidR="00AE3E0D">
        <w:rPr>
          <w:rFonts w:ascii="Times New Roman" w:hAnsi="Times New Roman" w:cs="Times New Roman"/>
          <w:sz w:val="24"/>
          <w:szCs w:val="24"/>
        </w:rPr>
        <w:t xml:space="preserve"> </w:t>
      </w:r>
      <w:r w:rsidR="00E45526">
        <w:rPr>
          <w:rFonts w:ascii="Times New Roman" w:hAnsi="Times New Roman" w:cs="Times New Roman"/>
          <w:sz w:val="24"/>
          <w:szCs w:val="24"/>
        </w:rPr>
        <w:t>T</w:t>
      </w:r>
      <w:r w:rsidR="00A13761">
        <w:rPr>
          <w:rFonts w:ascii="Times New Roman" w:hAnsi="Times New Roman" w:cs="Times New Roman"/>
          <w:sz w:val="24"/>
          <w:szCs w:val="24"/>
        </w:rPr>
        <w:t>his</w:t>
      </w:r>
      <w:r w:rsidR="00CC43DE">
        <w:rPr>
          <w:rFonts w:ascii="Times New Roman" w:hAnsi="Times New Roman" w:cs="Times New Roman"/>
          <w:sz w:val="24"/>
          <w:szCs w:val="24"/>
        </w:rPr>
        <w:t xml:space="preserve"> report aims to </w:t>
      </w:r>
      <w:r w:rsidR="008A5EB1">
        <w:rPr>
          <w:rFonts w:ascii="Times New Roman" w:hAnsi="Times New Roman" w:cs="Times New Roman"/>
          <w:sz w:val="24"/>
          <w:szCs w:val="24"/>
        </w:rPr>
        <w:t>introduce the methodology of analyzing</w:t>
      </w:r>
      <w:r w:rsidR="00CC43DE">
        <w:rPr>
          <w:rFonts w:ascii="Times New Roman" w:hAnsi="Times New Roman" w:cs="Times New Roman"/>
          <w:sz w:val="24"/>
          <w:szCs w:val="24"/>
        </w:rPr>
        <w:t xml:space="preserve"> t</w:t>
      </w:r>
      <w:r w:rsidR="002B1982">
        <w:rPr>
          <w:rFonts w:ascii="Times New Roman" w:hAnsi="Times New Roman" w:cs="Times New Roman"/>
          <w:sz w:val="24"/>
          <w:szCs w:val="24"/>
        </w:rPr>
        <w:t xml:space="preserve">he weekly </w:t>
      </w:r>
      <w:r w:rsidR="008A5EB1">
        <w:rPr>
          <w:rFonts w:ascii="Times New Roman" w:hAnsi="Times New Roman" w:cs="Times New Roman"/>
          <w:sz w:val="24"/>
          <w:szCs w:val="24"/>
        </w:rPr>
        <w:t xml:space="preserve">performance </w:t>
      </w:r>
      <w:r w:rsidR="002B1982">
        <w:rPr>
          <w:rFonts w:ascii="Times New Roman" w:hAnsi="Times New Roman" w:cs="Times New Roman"/>
          <w:sz w:val="24"/>
          <w:szCs w:val="24"/>
        </w:rPr>
        <w:t>data of</w:t>
      </w:r>
      <w:r w:rsidR="008A5EB1">
        <w:rPr>
          <w:rFonts w:ascii="Times New Roman" w:hAnsi="Times New Roman" w:cs="Times New Roman"/>
          <w:sz w:val="24"/>
          <w:szCs w:val="24"/>
        </w:rPr>
        <w:t xml:space="preserve"> Furniture B2B, which include</w:t>
      </w:r>
      <w:r w:rsidR="002B1982">
        <w:rPr>
          <w:rFonts w:ascii="Times New Roman" w:hAnsi="Times New Roman" w:cs="Times New Roman"/>
          <w:sz w:val="24"/>
          <w:szCs w:val="24"/>
        </w:rPr>
        <w:t xml:space="preserve"> marketing </w:t>
      </w:r>
      <w:r w:rsidR="008A5EB1">
        <w:rPr>
          <w:rFonts w:ascii="Times New Roman" w:hAnsi="Times New Roman" w:cs="Times New Roman"/>
          <w:sz w:val="24"/>
          <w:szCs w:val="24"/>
        </w:rPr>
        <w:t>tool</w:t>
      </w:r>
      <w:r w:rsidR="002B1982">
        <w:rPr>
          <w:rFonts w:ascii="Times New Roman" w:hAnsi="Times New Roman" w:cs="Times New Roman"/>
          <w:sz w:val="24"/>
          <w:szCs w:val="24"/>
        </w:rPr>
        <w:t>, discount, visitation to the website</w:t>
      </w:r>
      <w:r w:rsidR="008A5EB1">
        <w:rPr>
          <w:rFonts w:ascii="Times New Roman" w:hAnsi="Times New Roman" w:cs="Times New Roman"/>
          <w:sz w:val="24"/>
          <w:szCs w:val="24"/>
        </w:rPr>
        <w:t>, the numbers of</w:t>
      </w:r>
      <w:r w:rsidR="002B1982">
        <w:rPr>
          <w:rFonts w:ascii="Times New Roman" w:hAnsi="Times New Roman" w:cs="Times New Roman"/>
          <w:sz w:val="24"/>
          <w:szCs w:val="24"/>
        </w:rPr>
        <w:t xml:space="preserve"> inquiry, quotes, and orders </w:t>
      </w:r>
      <w:r w:rsidR="008A5EB1">
        <w:rPr>
          <w:rFonts w:ascii="Times New Roman" w:hAnsi="Times New Roman" w:cs="Times New Roman"/>
          <w:sz w:val="24"/>
          <w:szCs w:val="24"/>
        </w:rPr>
        <w:t xml:space="preserve">from both </w:t>
      </w:r>
      <w:r w:rsidR="008A5EB1">
        <w:rPr>
          <w:rFonts w:ascii="Times New Roman" w:hAnsi="Times New Roman" w:cs="Times New Roman"/>
          <w:sz w:val="24"/>
          <w:szCs w:val="24"/>
        </w:rPr>
        <w:t>the online and offline</w:t>
      </w:r>
      <w:r w:rsidR="00CC43DE">
        <w:rPr>
          <w:rFonts w:ascii="Times New Roman" w:hAnsi="Times New Roman" w:cs="Times New Roman"/>
          <w:sz w:val="24"/>
          <w:szCs w:val="24"/>
        </w:rPr>
        <w:t xml:space="preserve">, and provide answer to the following </w:t>
      </w:r>
      <w:r>
        <w:rPr>
          <w:rFonts w:ascii="Times New Roman" w:hAnsi="Times New Roman" w:cs="Times New Roman"/>
          <w:sz w:val="24"/>
          <w:szCs w:val="24"/>
        </w:rPr>
        <w:t>questions</w:t>
      </w:r>
      <w:r w:rsidR="002B1982">
        <w:rPr>
          <w:rFonts w:ascii="Times New Roman" w:hAnsi="Times New Roman" w:cs="Times New Roman"/>
          <w:sz w:val="24"/>
          <w:szCs w:val="24"/>
        </w:rPr>
        <w:t xml:space="preserve">: </w:t>
      </w:r>
    </w:p>
    <w:p w14:paraId="48C56D32" w14:textId="6CB1FECB" w:rsidR="003E1827" w:rsidRPr="003E1827" w:rsidRDefault="0030622F" w:rsidP="00A9464F">
      <w:pPr>
        <w:pStyle w:val="Titlespecifal"/>
        <w:numPr>
          <w:ilvl w:val="0"/>
          <w:numId w:val="8"/>
        </w:numPr>
        <w:spacing w:line="480" w:lineRule="auto"/>
        <w:rPr>
          <w:rFonts w:ascii="Times New Roman" w:hAnsi="Times New Roman" w:cs="Times New Roman"/>
          <w:sz w:val="24"/>
          <w:szCs w:val="24"/>
        </w:rPr>
      </w:pPr>
      <w:r>
        <w:rPr>
          <w:rFonts w:ascii="Times New Roman" w:hAnsi="Times New Roman" w:cs="Times New Roman"/>
          <w:sz w:val="24"/>
          <w:szCs w:val="24"/>
        </w:rPr>
        <w:t>What is optimal marketing resource allocation of flyer, catalogs, AdWords, and emails that could maximize the number of visits to the website of Furniture B2B</w:t>
      </w:r>
      <w:r w:rsidR="003E1827">
        <w:rPr>
          <w:rFonts w:ascii="Times New Roman" w:hAnsi="Times New Roman" w:cs="Times New Roman"/>
          <w:sz w:val="24"/>
          <w:szCs w:val="24"/>
        </w:rPr>
        <w:t>?</w:t>
      </w:r>
    </w:p>
    <w:p w14:paraId="2D4123D3" w14:textId="04837B32" w:rsidR="0030622F" w:rsidRPr="003E1827" w:rsidRDefault="003E1827" w:rsidP="00A9464F">
      <w:pPr>
        <w:pStyle w:val="Titlespecifal"/>
        <w:numPr>
          <w:ilvl w:val="0"/>
          <w:numId w:val="8"/>
        </w:numPr>
        <w:spacing w:line="480" w:lineRule="auto"/>
        <w:rPr>
          <w:rFonts w:ascii="Times New Roman" w:hAnsi="Times New Roman" w:cs="Times New Roman"/>
          <w:sz w:val="24"/>
          <w:szCs w:val="24"/>
        </w:rPr>
      </w:pPr>
      <w:r>
        <w:rPr>
          <w:rFonts w:ascii="Times New Roman" w:eastAsiaTheme="minorEastAsia" w:hAnsi="Times New Roman" w:cs="Times New Roman"/>
          <w:sz w:val="24"/>
          <w:szCs w:val="24"/>
        </w:rPr>
        <w:t>How will the</w:t>
      </w:r>
      <w:r w:rsidRPr="003E1827">
        <w:rPr>
          <w:rFonts w:ascii="Times New Roman" w:hAnsi="Times New Roman" w:cs="Times New Roman"/>
          <w:sz w:val="24"/>
          <w:szCs w:val="24"/>
        </w:rPr>
        <w:t xml:space="preserve"> potential optimal marketing resource allocation</w:t>
      </w:r>
      <w:r>
        <w:rPr>
          <w:rFonts w:ascii="Times New Roman" w:hAnsi="Times New Roman" w:cs="Times New Roman"/>
          <w:sz w:val="24"/>
          <w:szCs w:val="24"/>
        </w:rPr>
        <w:t>, found in the question above, contributed to the growth of orders?</w:t>
      </w:r>
    </w:p>
    <w:p w14:paraId="2778243E" w14:textId="33744213" w:rsidR="00031640" w:rsidRDefault="00031640" w:rsidP="00A9464F">
      <w:pPr>
        <w:pStyle w:val="Heading1"/>
        <w:numPr>
          <w:ilvl w:val="0"/>
          <w:numId w:val="6"/>
        </w:numPr>
        <w:spacing w:line="480" w:lineRule="auto"/>
      </w:pPr>
      <w:bookmarkStart w:id="2" w:name="_Toc68821597"/>
      <w:r>
        <w:t>Methodolog</w:t>
      </w:r>
      <w:r w:rsidR="002B1982">
        <w:t>y</w:t>
      </w:r>
      <w:bookmarkEnd w:id="2"/>
    </w:p>
    <w:p w14:paraId="71037D62" w14:textId="5280F504" w:rsidR="003E1827" w:rsidRDefault="003E1827" w:rsidP="00A9464F">
      <w:pPr>
        <w:pStyle w:val="Heading4"/>
        <w:numPr>
          <w:ilvl w:val="1"/>
          <w:numId w:val="6"/>
        </w:numPr>
        <w:spacing w:line="480" w:lineRule="auto"/>
      </w:pPr>
      <w:r>
        <w:t>O</w:t>
      </w:r>
      <w:r w:rsidRPr="003E1827">
        <w:t xml:space="preserve">ptimal </w:t>
      </w:r>
      <w:r>
        <w:t>M</w:t>
      </w:r>
      <w:r w:rsidRPr="003E1827">
        <w:t xml:space="preserve">arketing </w:t>
      </w:r>
      <w:r>
        <w:t>R</w:t>
      </w:r>
      <w:r w:rsidRPr="003E1827">
        <w:t xml:space="preserve">esource </w:t>
      </w:r>
      <w:r>
        <w:t>A</w:t>
      </w:r>
      <w:r w:rsidRPr="003E1827">
        <w:t>llocation</w:t>
      </w:r>
    </w:p>
    <w:p w14:paraId="56A82486" w14:textId="26E2F15C" w:rsidR="000D3422" w:rsidRDefault="008A5EB1" w:rsidP="00BA5494">
      <w:pPr>
        <w:spacing w:line="480" w:lineRule="auto"/>
        <w:ind w:firstLine="420"/>
        <w:rPr>
          <w:rFonts w:ascii="Times New Roman" w:hAnsi="Times New Roman" w:cs="Times New Roman"/>
          <w:sz w:val="24"/>
          <w:szCs w:val="24"/>
        </w:rPr>
      </w:pPr>
      <w:r>
        <w:rPr>
          <w:rFonts w:ascii="Times New Roman" w:hAnsi="Times New Roman" w:cs="Times New Roman"/>
          <w:sz w:val="24"/>
          <w:szCs w:val="24"/>
        </w:rPr>
        <w:t>Using</w:t>
      </w:r>
      <w:r>
        <w:rPr>
          <w:rFonts w:ascii="Times New Roman" w:hAnsi="Times New Roman" w:cs="Times New Roman"/>
          <w:sz w:val="24"/>
          <w:szCs w:val="24"/>
        </w:rPr>
        <w:t xml:space="preserve"> VAR model to isolate the effects of various marketing instruments</w:t>
      </w:r>
      <w:r>
        <w:rPr>
          <w:rFonts w:ascii="Times New Roman" w:hAnsi="Times New Roman" w:cs="Times New Roman"/>
          <w:sz w:val="24"/>
          <w:szCs w:val="24"/>
        </w:rPr>
        <w:t>, Furniture B2B could</w:t>
      </w:r>
      <w:r w:rsidR="0033193C">
        <w:rPr>
          <w:rFonts w:ascii="Times New Roman" w:hAnsi="Times New Roman" w:cs="Times New Roman"/>
          <w:sz w:val="24"/>
          <w:szCs w:val="24"/>
        </w:rPr>
        <w:t xml:space="preserve"> </w:t>
      </w:r>
      <w:r>
        <w:rPr>
          <w:rFonts w:ascii="Times New Roman" w:hAnsi="Times New Roman" w:cs="Times New Roman"/>
          <w:sz w:val="24"/>
          <w:szCs w:val="24"/>
        </w:rPr>
        <w:t>develop</w:t>
      </w:r>
      <w:r>
        <w:rPr>
          <w:rFonts w:ascii="Times New Roman" w:hAnsi="Times New Roman" w:cs="Times New Roman"/>
          <w:sz w:val="24"/>
          <w:szCs w:val="24"/>
        </w:rPr>
        <w:t xml:space="preserve"> the optimal allocation strategy of marketing budgets</w:t>
      </w:r>
      <w:r>
        <w:rPr>
          <w:rFonts w:ascii="Times New Roman" w:hAnsi="Times New Roman" w:cs="Times New Roman"/>
          <w:sz w:val="24"/>
          <w:szCs w:val="24"/>
        </w:rPr>
        <w:t xml:space="preserve"> and</w:t>
      </w:r>
      <w:r w:rsidR="00A9464F">
        <w:rPr>
          <w:rFonts w:ascii="Times New Roman" w:hAnsi="Times New Roman" w:cs="Times New Roman"/>
          <w:sz w:val="24"/>
          <w:szCs w:val="24"/>
        </w:rPr>
        <w:t xml:space="preserve"> to maximize the visitation to the website of Furniture B2B. </w:t>
      </w:r>
      <w:r>
        <w:rPr>
          <w:rFonts w:ascii="Times New Roman" w:hAnsi="Times New Roman" w:cs="Times New Roman"/>
          <w:sz w:val="24"/>
          <w:szCs w:val="24"/>
        </w:rPr>
        <w:t xml:space="preserve">The </w:t>
      </w:r>
      <w:proofErr w:type="gramStart"/>
      <w:r>
        <w:rPr>
          <w:rFonts w:ascii="Times New Roman" w:hAnsi="Times New Roman" w:cs="Times New Roman"/>
          <w:sz w:val="24"/>
          <w:szCs w:val="24"/>
        </w:rPr>
        <w:t>goals</w:t>
      </w:r>
      <w:proofErr w:type="gramEnd"/>
      <w:r>
        <w:rPr>
          <w:rFonts w:ascii="Times New Roman" w:hAnsi="Times New Roman" w:cs="Times New Roman"/>
          <w:sz w:val="24"/>
          <w:szCs w:val="24"/>
        </w:rPr>
        <w:t xml:space="preserve"> of this step is to determine whether Furniture should re-allocate the money spent on the four marketing </w:t>
      </w:r>
      <w:r>
        <w:rPr>
          <w:rFonts w:ascii="Times New Roman" w:hAnsi="Times New Roman" w:cs="Times New Roman"/>
          <w:sz w:val="24"/>
          <w:szCs w:val="24"/>
        </w:rPr>
        <w:lastRenderedPageBreak/>
        <w:t>tools, and t</w:t>
      </w:r>
      <w:r w:rsidR="0033193C">
        <w:rPr>
          <w:rFonts w:ascii="Times New Roman" w:hAnsi="Times New Roman" w:cs="Times New Roman"/>
          <w:sz w:val="24"/>
          <w:szCs w:val="24"/>
        </w:rPr>
        <w:t xml:space="preserve">here are </w:t>
      </w:r>
      <w:r w:rsidR="001C63D1">
        <w:rPr>
          <w:rFonts w:ascii="Times New Roman" w:hAnsi="Times New Roman" w:cs="Times New Roman"/>
          <w:sz w:val="24"/>
          <w:szCs w:val="24"/>
        </w:rPr>
        <w:t>four</w:t>
      </w:r>
      <w:r w:rsidR="0033193C">
        <w:rPr>
          <w:rFonts w:ascii="Times New Roman" w:hAnsi="Times New Roman" w:cs="Times New Roman"/>
          <w:sz w:val="24"/>
          <w:szCs w:val="24"/>
        </w:rPr>
        <w:t xml:space="preserve"> steps to follow</w:t>
      </w:r>
      <w:r>
        <w:rPr>
          <w:rFonts w:ascii="Times New Roman" w:hAnsi="Times New Roman" w:cs="Times New Roman"/>
          <w:sz w:val="24"/>
          <w:szCs w:val="24"/>
        </w:rPr>
        <w:t>.</w:t>
      </w:r>
      <w:r w:rsidR="0033193C">
        <w:rPr>
          <w:rFonts w:ascii="Times New Roman" w:hAnsi="Times New Roman" w:cs="Times New Roman"/>
          <w:sz w:val="24"/>
          <w:szCs w:val="24"/>
        </w:rPr>
        <w:t xml:space="preserve"> </w:t>
      </w:r>
    </w:p>
    <w:p w14:paraId="631D415D" w14:textId="39DECD5E" w:rsidR="0033193C" w:rsidRPr="0033193C" w:rsidRDefault="0033193C" w:rsidP="00BA5494">
      <w:pPr>
        <w:spacing w:line="480" w:lineRule="auto"/>
        <w:ind w:firstLine="420"/>
        <w:rPr>
          <w:rFonts w:ascii="Times New Roman" w:hAnsi="Times New Roman" w:cs="Times New Roman"/>
          <w:sz w:val="24"/>
          <w:szCs w:val="24"/>
        </w:rPr>
      </w:pPr>
      <w:r>
        <w:rPr>
          <w:rFonts w:ascii="Times New Roman" w:hAnsi="Times New Roman" w:cs="Times New Roman"/>
          <w:sz w:val="24"/>
          <w:szCs w:val="24"/>
        </w:rPr>
        <w:t>First</w:t>
      </w:r>
      <w:r w:rsidR="00BA5494">
        <w:rPr>
          <w:rFonts w:ascii="Times New Roman" w:hAnsi="Times New Roman" w:cs="Times New Roman"/>
          <w:sz w:val="24"/>
          <w:szCs w:val="24"/>
        </w:rPr>
        <w:t>ly</w:t>
      </w:r>
      <w:r>
        <w:rPr>
          <w:rFonts w:ascii="Times New Roman" w:hAnsi="Times New Roman" w:cs="Times New Roman"/>
          <w:sz w:val="24"/>
          <w:szCs w:val="24"/>
        </w:rPr>
        <w:t>, before applying the VAR model, it is important to p</w:t>
      </w:r>
      <w:r w:rsidRPr="0033193C">
        <w:rPr>
          <w:rFonts w:ascii="Times New Roman" w:hAnsi="Times New Roman" w:cs="Times New Roman"/>
          <w:sz w:val="24"/>
          <w:szCs w:val="24"/>
        </w:rPr>
        <w:t>erform unit root tests</w:t>
      </w:r>
      <w:r>
        <w:rPr>
          <w:rFonts w:ascii="Times New Roman" w:hAnsi="Times New Roman" w:cs="Times New Roman"/>
          <w:sz w:val="24"/>
          <w:szCs w:val="24"/>
        </w:rPr>
        <w:t xml:space="preserve"> to ensure that </w:t>
      </w:r>
      <w:r w:rsidRPr="0033193C">
        <w:rPr>
          <w:rFonts w:ascii="Times New Roman" w:hAnsi="Times New Roman" w:cs="Times New Roman"/>
          <w:sz w:val="24"/>
          <w:szCs w:val="24"/>
        </w:rPr>
        <w:t>the mean, variance, and autocorrelation</w:t>
      </w:r>
      <w:r>
        <w:rPr>
          <w:rFonts w:ascii="Times New Roman" w:hAnsi="Times New Roman" w:cs="Times New Roman"/>
          <w:sz w:val="24"/>
          <w:szCs w:val="24"/>
        </w:rPr>
        <w:t xml:space="preserve"> of a time series variable</w:t>
      </w:r>
      <w:r w:rsidRPr="0033193C">
        <w:rPr>
          <w:rFonts w:ascii="Times New Roman" w:hAnsi="Times New Roman" w:cs="Times New Roman"/>
          <w:sz w:val="24"/>
          <w:szCs w:val="24"/>
        </w:rPr>
        <w:t xml:space="preserve"> </w:t>
      </w:r>
      <w:r>
        <w:rPr>
          <w:rFonts w:ascii="Times New Roman" w:hAnsi="Times New Roman" w:cs="Times New Roman"/>
          <w:sz w:val="24"/>
          <w:szCs w:val="24"/>
        </w:rPr>
        <w:t>stay stable</w:t>
      </w:r>
      <w:r w:rsidRPr="0033193C">
        <w:rPr>
          <w:rFonts w:ascii="Times New Roman" w:hAnsi="Times New Roman" w:cs="Times New Roman"/>
          <w:sz w:val="24"/>
          <w:szCs w:val="24"/>
        </w:rPr>
        <w:t xml:space="preserve"> over time</w:t>
      </w:r>
      <w:r>
        <w:rPr>
          <w:rFonts w:ascii="Times New Roman" w:hAnsi="Times New Roman" w:cs="Times New Roman"/>
          <w:sz w:val="24"/>
          <w:szCs w:val="24"/>
        </w:rPr>
        <w:t xml:space="preserve">. If the unit root tests return that some of variable within the dataset is not </w:t>
      </w:r>
      <w:r w:rsidRPr="0033193C">
        <w:rPr>
          <w:rFonts w:ascii="Times New Roman" w:hAnsi="Times New Roman" w:cs="Times New Roman"/>
          <w:sz w:val="24"/>
          <w:szCs w:val="24"/>
        </w:rPr>
        <w:t>stationary</w:t>
      </w:r>
      <w:r>
        <w:rPr>
          <w:rFonts w:ascii="Times New Roman" w:hAnsi="Times New Roman" w:cs="Times New Roman"/>
          <w:sz w:val="24"/>
          <w:szCs w:val="24"/>
        </w:rPr>
        <w:t xml:space="preserve">, then </w:t>
      </w:r>
      <w:r w:rsidRPr="0033193C">
        <w:rPr>
          <w:rFonts w:ascii="Times New Roman" w:hAnsi="Times New Roman" w:cs="Times New Roman"/>
          <w:sz w:val="24"/>
          <w:szCs w:val="24"/>
        </w:rPr>
        <w:t>tak</w:t>
      </w:r>
      <w:r>
        <w:rPr>
          <w:rFonts w:ascii="Times New Roman" w:hAnsi="Times New Roman" w:cs="Times New Roman"/>
          <w:sz w:val="24"/>
          <w:szCs w:val="24"/>
        </w:rPr>
        <w:t>ing</w:t>
      </w:r>
      <w:r w:rsidRPr="0033193C">
        <w:rPr>
          <w:rFonts w:ascii="Times New Roman" w:hAnsi="Times New Roman" w:cs="Times New Roman"/>
          <w:sz w:val="24"/>
          <w:szCs w:val="24"/>
        </w:rPr>
        <w:t xml:space="preserve"> differences of </w:t>
      </w:r>
      <w:r>
        <w:rPr>
          <w:rFonts w:ascii="Times New Roman" w:hAnsi="Times New Roman" w:cs="Times New Roman"/>
          <w:sz w:val="24"/>
          <w:szCs w:val="24"/>
        </w:rPr>
        <w:t>each</w:t>
      </w:r>
      <w:r w:rsidRPr="0033193C">
        <w:rPr>
          <w:rFonts w:ascii="Times New Roman" w:hAnsi="Times New Roman" w:cs="Times New Roman"/>
          <w:sz w:val="24"/>
          <w:szCs w:val="24"/>
        </w:rPr>
        <w:t xml:space="preserve"> variable </w:t>
      </w:r>
      <w:r>
        <w:rPr>
          <w:rFonts w:ascii="Times New Roman" w:hAnsi="Times New Roman" w:cs="Times New Roman"/>
          <w:sz w:val="24"/>
          <w:szCs w:val="24"/>
        </w:rPr>
        <w:t>will convert each of them to a st</w:t>
      </w:r>
      <w:r w:rsidR="000D3422">
        <w:rPr>
          <w:rFonts w:ascii="Times New Roman" w:hAnsi="Times New Roman" w:cs="Times New Roman"/>
          <w:sz w:val="24"/>
          <w:szCs w:val="24"/>
        </w:rPr>
        <w:t xml:space="preserve">ationary </w:t>
      </w:r>
      <w:r w:rsidR="008A5EB1">
        <w:rPr>
          <w:rFonts w:ascii="Times New Roman" w:hAnsi="Times New Roman" w:cs="Times New Roman"/>
          <w:sz w:val="24"/>
          <w:szCs w:val="24"/>
        </w:rPr>
        <w:t>one</w:t>
      </w:r>
      <w:r w:rsidR="000D3422">
        <w:rPr>
          <w:rFonts w:ascii="Times New Roman" w:hAnsi="Times New Roman" w:cs="Times New Roman"/>
          <w:sz w:val="24"/>
          <w:szCs w:val="24"/>
        </w:rPr>
        <w:t xml:space="preserve">. </w:t>
      </w:r>
    </w:p>
    <w:p w14:paraId="47AB893B" w14:textId="2FAD8F44" w:rsidR="000D3422" w:rsidRDefault="000D3422" w:rsidP="00BA5494">
      <w:pPr>
        <w:spacing w:line="480" w:lineRule="auto"/>
        <w:ind w:firstLine="420"/>
        <w:rPr>
          <w:rFonts w:ascii="Times New Roman" w:hAnsi="Times New Roman" w:cs="Times New Roman"/>
          <w:sz w:val="24"/>
          <w:szCs w:val="24"/>
        </w:rPr>
      </w:pPr>
      <w:r>
        <w:rPr>
          <w:rFonts w:ascii="Times New Roman" w:hAnsi="Times New Roman" w:cs="Times New Roman"/>
          <w:sz w:val="24"/>
          <w:szCs w:val="24"/>
        </w:rPr>
        <w:t>Secondly, after ensuring all the variables are stationary, then</w:t>
      </w:r>
      <w:r w:rsidR="008A5EB1">
        <w:rPr>
          <w:rFonts w:ascii="Times New Roman" w:hAnsi="Times New Roman" w:cs="Times New Roman"/>
          <w:sz w:val="24"/>
          <w:szCs w:val="24"/>
        </w:rPr>
        <w:t xml:space="preserve"> we could apply</w:t>
      </w:r>
      <w:r>
        <w:rPr>
          <w:rFonts w:ascii="Times New Roman" w:hAnsi="Times New Roman" w:cs="Times New Roman"/>
          <w:sz w:val="24"/>
          <w:szCs w:val="24"/>
        </w:rPr>
        <w:t xml:space="preserve"> VAR model</w:t>
      </w:r>
      <w:r w:rsidR="008A5EB1">
        <w:rPr>
          <w:rFonts w:ascii="Times New Roman" w:hAnsi="Times New Roman" w:cs="Times New Roman"/>
          <w:sz w:val="24"/>
          <w:szCs w:val="24"/>
        </w:rPr>
        <w:t xml:space="preserve"> to</w:t>
      </w:r>
      <w:r>
        <w:rPr>
          <w:rFonts w:ascii="Times New Roman" w:hAnsi="Times New Roman" w:cs="Times New Roman"/>
          <w:sz w:val="24"/>
          <w:szCs w:val="24"/>
        </w:rPr>
        <w:t xml:space="preserve"> e</w:t>
      </w:r>
      <w:r w:rsidR="0033193C" w:rsidRPr="0033193C">
        <w:rPr>
          <w:rFonts w:ascii="Times New Roman" w:hAnsi="Times New Roman" w:cs="Times New Roman"/>
          <w:sz w:val="24"/>
          <w:szCs w:val="24"/>
        </w:rPr>
        <w:t xml:space="preserve">stimate </w:t>
      </w:r>
      <w:r>
        <w:rPr>
          <w:rFonts w:ascii="Times New Roman" w:hAnsi="Times New Roman" w:cs="Times New Roman"/>
          <w:sz w:val="24"/>
          <w:szCs w:val="24"/>
        </w:rPr>
        <w:t xml:space="preserve">those variables and </w:t>
      </w:r>
      <w:r w:rsidR="0033193C" w:rsidRPr="0033193C">
        <w:rPr>
          <w:rFonts w:ascii="Times New Roman" w:hAnsi="Times New Roman" w:cs="Times New Roman"/>
          <w:sz w:val="24"/>
          <w:szCs w:val="24"/>
        </w:rPr>
        <w:t>interpret the coefficients.</w:t>
      </w:r>
      <w:r w:rsidRPr="000D3422">
        <w:rPr>
          <w:rFonts w:ascii="Times New Roman" w:hAnsi="Times New Roman" w:cs="Times New Roman"/>
          <w:sz w:val="24"/>
          <w:szCs w:val="24"/>
        </w:rPr>
        <w:t xml:space="preserve"> </w:t>
      </w:r>
      <w:r>
        <w:rPr>
          <w:rFonts w:ascii="Times New Roman" w:hAnsi="Times New Roman" w:cs="Times New Roman"/>
          <w:sz w:val="24"/>
          <w:szCs w:val="24"/>
        </w:rPr>
        <w:t>The process of generating a VAR model requires various steps, including d</w:t>
      </w:r>
      <w:r w:rsidRPr="004A2A1A">
        <w:rPr>
          <w:rFonts w:ascii="Times New Roman" w:hAnsi="Times New Roman" w:cs="Times New Roman"/>
          <w:sz w:val="24"/>
          <w:szCs w:val="24"/>
        </w:rPr>
        <w:t>etermin</w:t>
      </w:r>
      <w:r>
        <w:rPr>
          <w:rFonts w:ascii="Times New Roman" w:hAnsi="Times New Roman" w:cs="Times New Roman"/>
          <w:sz w:val="24"/>
          <w:szCs w:val="24"/>
        </w:rPr>
        <w:t>ing</w:t>
      </w:r>
      <w:r w:rsidRPr="004A2A1A">
        <w:rPr>
          <w:rFonts w:ascii="Times New Roman" w:hAnsi="Times New Roman" w:cs="Times New Roman"/>
          <w:sz w:val="24"/>
          <w:szCs w:val="24"/>
        </w:rPr>
        <w:t xml:space="preserve"> the optimal lag length </w:t>
      </w:r>
      <w:r>
        <w:rPr>
          <w:rFonts w:ascii="Times New Roman" w:hAnsi="Times New Roman" w:cs="Times New Roman"/>
          <w:sz w:val="24"/>
          <w:szCs w:val="24"/>
        </w:rPr>
        <w:t>by looking at the ACF and PACF plot, e</w:t>
      </w:r>
      <w:r w:rsidRPr="004A2A1A">
        <w:rPr>
          <w:rFonts w:ascii="Times New Roman" w:hAnsi="Times New Roman" w:cs="Times New Roman"/>
          <w:sz w:val="24"/>
          <w:szCs w:val="24"/>
        </w:rPr>
        <w:t>stimat</w:t>
      </w:r>
      <w:r>
        <w:rPr>
          <w:rFonts w:ascii="Times New Roman" w:hAnsi="Times New Roman" w:cs="Times New Roman"/>
          <w:sz w:val="24"/>
          <w:szCs w:val="24"/>
        </w:rPr>
        <w:t>ing</w:t>
      </w:r>
      <w:r w:rsidRPr="004A2A1A">
        <w:rPr>
          <w:rFonts w:ascii="Times New Roman" w:hAnsi="Times New Roman" w:cs="Times New Roman"/>
          <w:sz w:val="24"/>
          <w:szCs w:val="24"/>
        </w:rPr>
        <w:t xml:space="preserve"> the model using OLS</w:t>
      </w:r>
      <w:r>
        <w:rPr>
          <w:rFonts w:ascii="Times New Roman" w:hAnsi="Times New Roman" w:cs="Times New Roman"/>
          <w:sz w:val="24"/>
          <w:szCs w:val="24"/>
        </w:rPr>
        <w:t xml:space="preserve"> and minimizing the error, d</w:t>
      </w:r>
      <w:r w:rsidRPr="004A2A1A">
        <w:rPr>
          <w:rFonts w:ascii="Times New Roman" w:hAnsi="Times New Roman" w:cs="Times New Roman"/>
          <w:sz w:val="24"/>
          <w:szCs w:val="24"/>
        </w:rPr>
        <w:t>rop</w:t>
      </w:r>
      <w:r>
        <w:rPr>
          <w:rFonts w:ascii="Times New Roman" w:hAnsi="Times New Roman" w:cs="Times New Roman"/>
          <w:sz w:val="24"/>
          <w:szCs w:val="24"/>
        </w:rPr>
        <w:t>ping</w:t>
      </w:r>
      <w:r w:rsidRPr="004A2A1A">
        <w:rPr>
          <w:rFonts w:ascii="Times New Roman" w:hAnsi="Times New Roman" w:cs="Times New Roman"/>
          <w:sz w:val="24"/>
          <w:szCs w:val="24"/>
        </w:rPr>
        <w:t xml:space="preserve"> the variable with the smallest t-statistic, </w:t>
      </w:r>
      <w:r>
        <w:rPr>
          <w:rFonts w:ascii="Times New Roman" w:hAnsi="Times New Roman" w:cs="Times New Roman"/>
          <w:sz w:val="24"/>
          <w:szCs w:val="24"/>
        </w:rPr>
        <w:t>and r</w:t>
      </w:r>
      <w:r w:rsidRPr="004A2A1A">
        <w:rPr>
          <w:rFonts w:ascii="Times New Roman" w:hAnsi="Times New Roman" w:cs="Times New Roman"/>
          <w:sz w:val="24"/>
          <w:szCs w:val="24"/>
        </w:rPr>
        <w:t>e-estimat</w:t>
      </w:r>
      <w:r>
        <w:rPr>
          <w:rFonts w:ascii="Times New Roman" w:hAnsi="Times New Roman" w:cs="Times New Roman"/>
          <w:sz w:val="24"/>
          <w:szCs w:val="24"/>
        </w:rPr>
        <w:t>ing</w:t>
      </w:r>
      <w:r w:rsidRPr="004A2A1A">
        <w:rPr>
          <w:rFonts w:ascii="Times New Roman" w:hAnsi="Times New Roman" w:cs="Times New Roman"/>
          <w:sz w:val="24"/>
          <w:szCs w:val="24"/>
        </w:rPr>
        <w:t xml:space="preserve"> the model</w:t>
      </w:r>
      <w:r>
        <w:rPr>
          <w:rFonts w:ascii="Times New Roman" w:hAnsi="Times New Roman" w:cs="Times New Roman"/>
          <w:sz w:val="24"/>
          <w:szCs w:val="24"/>
        </w:rPr>
        <w:t xml:space="preserve"> until the performance of the model could not improve anymore</w:t>
      </w:r>
      <w:r w:rsidR="008A5EB1">
        <w:rPr>
          <w:rFonts w:ascii="Times New Roman" w:hAnsi="Times New Roman" w:cs="Times New Roman"/>
          <w:sz w:val="24"/>
          <w:szCs w:val="24"/>
        </w:rPr>
        <w:t>.</w:t>
      </w:r>
      <w:r>
        <w:rPr>
          <w:rFonts w:ascii="Times New Roman" w:hAnsi="Times New Roman" w:cs="Times New Roman"/>
          <w:sz w:val="24"/>
          <w:szCs w:val="24"/>
        </w:rPr>
        <w:t xml:space="preserve"> </w:t>
      </w:r>
      <w:r w:rsidR="008A5EB1">
        <w:rPr>
          <w:rFonts w:ascii="Times New Roman" w:hAnsi="Times New Roman" w:cs="Times New Roman"/>
          <w:sz w:val="24"/>
          <w:szCs w:val="24"/>
        </w:rPr>
        <w:t>T</w:t>
      </w:r>
      <w:r>
        <w:rPr>
          <w:rFonts w:ascii="Times New Roman" w:hAnsi="Times New Roman" w:cs="Times New Roman"/>
          <w:sz w:val="24"/>
          <w:szCs w:val="24"/>
        </w:rPr>
        <w:t xml:space="preserve">he built function in R provides an effective way </w:t>
      </w:r>
      <w:r w:rsidR="008A5EB1">
        <w:rPr>
          <w:rFonts w:ascii="Times New Roman" w:hAnsi="Times New Roman" w:cs="Times New Roman"/>
          <w:sz w:val="24"/>
          <w:szCs w:val="24"/>
        </w:rPr>
        <w:t>of</w:t>
      </w:r>
      <w:r>
        <w:rPr>
          <w:rFonts w:ascii="Times New Roman" w:hAnsi="Times New Roman" w:cs="Times New Roman"/>
          <w:sz w:val="24"/>
          <w:szCs w:val="24"/>
        </w:rPr>
        <w:t xml:space="preserve"> </w:t>
      </w:r>
      <w:r w:rsidR="008A5EB1">
        <w:rPr>
          <w:rFonts w:ascii="Times New Roman" w:hAnsi="Times New Roman" w:cs="Times New Roman"/>
          <w:sz w:val="24"/>
          <w:szCs w:val="24"/>
        </w:rPr>
        <w:t>applying</w:t>
      </w:r>
      <w:r>
        <w:rPr>
          <w:rFonts w:ascii="Times New Roman" w:hAnsi="Times New Roman" w:cs="Times New Roman"/>
          <w:sz w:val="24"/>
          <w:szCs w:val="24"/>
        </w:rPr>
        <w:t xml:space="preserve"> VAR model.</w:t>
      </w:r>
    </w:p>
    <w:p w14:paraId="33B08A1F" w14:textId="187FB1F1" w:rsidR="00036F1D" w:rsidRDefault="000D3422" w:rsidP="00BA5494">
      <w:pPr>
        <w:spacing w:line="480" w:lineRule="auto"/>
        <w:ind w:firstLine="420"/>
        <w:rPr>
          <w:rFonts w:ascii="Times New Roman" w:hAnsi="Times New Roman" w:cs="Times New Roman"/>
          <w:sz w:val="24"/>
          <w:szCs w:val="24"/>
        </w:rPr>
      </w:pPr>
      <w:r>
        <w:rPr>
          <w:rFonts w:ascii="Times New Roman" w:hAnsi="Times New Roman" w:cs="Times New Roman"/>
          <w:sz w:val="24"/>
          <w:szCs w:val="24"/>
        </w:rPr>
        <w:t>Third</w:t>
      </w:r>
      <w:r w:rsidR="00BA5494">
        <w:rPr>
          <w:rFonts w:ascii="Times New Roman" w:hAnsi="Times New Roman" w:cs="Times New Roman"/>
          <w:sz w:val="24"/>
          <w:szCs w:val="24"/>
        </w:rPr>
        <w:t>ly</w:t>
      </w:r>
      <w:r>
        <w:rPr>
          <w:rFonts w:ascii="Times New Roman" w:hAnsi="Times New Roman" w:cs="Times New Roman"/>
          <w:sz w:val="24"/>
          <w:szCs w:val="24"/>
        </w:rPr>
        <w:t xml:space="preserve">, after estimating the dataset using VAR model, implementing the </w:t>
      </w:r>
      <w:r w:rsidRPr="004A2A1A">
        <w:rPr>
          <w:rFonts w:ascii="Times New Roman" w:hAnsi="Times New Roman" w:cs="Times New Roman"/>
          <w:sz w:val="24"/>
          <w:szCs w:val="24"/>
        </w:rPr>
        <w:t>I</w:t>
      </w:r>
      <w:r>
        <w:rPr>
          <w:rFonts w:ascii="Times New Roman" w:hAnsi="Times New Roman" w:cs="Times New Roman"/>
          <w:sz w:val="24"/>
          <w:szCs w:val="24"/>
        </w:rPr>
        <w:t>mpulse</w:t>
      </w:r>
      <w:r w:rsidRPr="004A2A1A">
        <w:rPr>
          <w:rFonts w:ascii="Times New Roman" w:hAnsi="Times New Roman" w:cs="Times New Roman"/>
          <w:sz w:val="24"/>
          <w:szCs w:val="24"/>
        </w:rPr>
        <w:t>-R</w:t>
      </w:r>
      <w:r>
        <w:rPr>
          <w:rFonts w:ascii="Times New Roman" w:hAnsi="Times New Roman" w:cs="Times New Roman"/>
          <w:sz w:val="24"/>
          <w:szCs w:val="24"/>
        </w:rPr>
        <w:t>esponse</w:t>
      </w:r>
      <w:r w:rsidRPr="004A2A1A">
        <w:rPr>
          <w:rFonts w:ascii="Times New Roman" w:hAnsi="Times New Roman" w:cs="Times New Roman"/>
          <w:sz w:val="24"/>
          <w:szCs w:val="24"/>
        </w:rPr>
        <w:t xml:space="preserve"> F</w:t>
      </w:r>
      <w:r>
        <w:rPr>
          <w:rFonts w:ascii="Times New Roman" w:hAnsi="Times New Roman" w:cs="Times New Roman"/>
          <w:sz w:val="24"/>
          <w:szCs w:val="24"/>
        </w:rPr>
        <w:t xml:space="preserve">unction could </w:t>
      </w:r>
      <w:r>
        <w:rPr>
          <w:rFonts w:ascii="Times New Roman" w:hAnsi="Times New Roman" w:cs="Times New Roman" w:hint="eastAsia"/>
          <w:sz w:val="24"/>
          <w:szCs w:val="24"/>
        </w:rPr>
        <w:t>help</w:t>
      </w:r>
      <w:r>
        <w:rPr>
          <w:rFonts w:ascii="Times New Roman" w:hAnsi="Times New Roman" w:cs="Times New Roman"/>
          <w:sz w:val="24"/>
          <w:szCs w:val="24"/>
        </w:rPr>
        <w:t xml:space="preserve"> to determine that whether </w:t>
      </w:r>
      <w:r w:rsidRPr="004A2A1A">
        <w:rPr>
          <w:rFonts w:ascii="Times New Roman" w:hAnsi="Times New Roman" w:cs="Times New Roman"/>
          <w:sz w:val="24"/>
          <w:szCs w:val="24"/>
        </w:rPr>
        <w:t xml:space="preserve">one </w:t>
      </w:r>
      <w:r>
        <w:rPr>
          <w:rFonts w:ascii="Times New Roman" w:hAnsi="Times New Roman" w:cs="Times New Roman"/>
          <w:sz w:val="24"/>
          <w:szCs w:val="24"/>
        </w:rPr>
        <w:t xml:space="preserve">marketing </w:t>
      </w:r>
      <w:r w:rsidRPr="004A2A1A">
        <w:rPr>
          <w:rFonts w:ascii="Times New Roman" w:hAnsi="Times New Roman" w:cs="Times New Roman"/>
          <w:sz w:val="24"/>
          <w:szCs w:val="24"/>
        </w:rPr>
        <w:t xml:space="preserve">variable has an impact on </w:t>
      </w:r>
      <w:r>
        <w:rPr>
          <w:rFonts w:ascii="Times New Roman" w:hAnsi="Times New Roman" w:cs="Times New Roman"/>
          <w:sz w:val="24"/>
          <w:szCs w:val="24"/>
        </w:rPr>
        <w:t xml:space="preserve">the </w:t>
      </w:r>
      <w:r w:rsidR="00181E30">
        <w:rPr>
          <w:rFonts w:ascii="Times New Roman" w:hAnsi="Times New Roman" w:cs="Times New Roman"/>
          <w:sz w:val="24"/>
          <w:szCs w:val="24"/>
        </w:rPr>
        <w:t>visitation</w:t>
      </w:r>
      <w:r>
        <w:rPr>
          <w:rFonts w:ascii="Times New Roman" w:hAnsi="Times New Roman" w:cs="Times New Roman"/>
          <w:sz w:val="24"/>
          <w:szCs w:val="24"/>
        </w:rPr>
        <w:t xml:space="preserve">, and, if so, </w:t>
      </w:r>
      <w:r w:rsidRPr="004A2A1A">
        <w:rPr>
          <w:rFonts w:ascii="Times New Roman" w:hAnsi="Times New Roman" w:cs="Times New Roman"/>
          <w:sz w:val="24"/>
          <w:szCs w:val="24"/>
        </w:rPr>
        <w:t>the effectiveness of a marketing variable</w:t>
      </w:r>
      <w:r>
        <w:rPr>
          <w:rFonts w:ascii="Times New Roman" w:hAnsi="Times New Roman" w:cs="Times New Roman"/>
          <w:sz w:val="24"/>
          <w:szCs w:val="24"/>
        </w:rPr>
        <w:t xml:space="preserve">. </w:t>
      </w:r>
      <w:r w:rsidR="00817AFD">
        <w:rPr>
          <w:rFonts w:ascii="Times New Roman" w:hAnsi="Times New Roman" w:cs="Times New Roman"/>
          <w:sz w:val="24"/>
          <w:szCs w:val="24"/>
        </w:rPr>
        <w:t xml:space="preserve">To do so, the first step is to </w:t>
      </w:r>
      <w:r w:rsidR="00817AFD">
        <w:rPr>
          <w:rFonts w:ascii="Times New Roman" w:hAnsi="Times New Roman" w:cs="Times New Roman" w:hint="eastAsia"/>
          <w:sz w:val="24"/>
          <w:szCs w:val="24"/>
        </w:rPr>
        <w:t>e</w:t>
      </w:r>
      <w:r w:rsidR="00817AFD" w:rsidRPr="00817AFD">
        <w:rPr>
          <w:rFonts w:ascii="Times New Roman" w:hAnsi="Times New Roman" w:cs="Times New Roman"/>
          <w:sz w:val="24"/>
          <w:szCs w:val="24"/>
        </w:rPr>
        <w:t xml:space="preserve">valuate the significance of each IRF coefficient. </w:t>
      </w:r>
      <w:r w:rsidR="00036F1D">
        <w:rPr>
          <w:rFonts w:ascii="Times New Roman" w:hAnsi="Times New Roman" w:cs="Times New Roman"/>
          <w:sz w:val="24"/>
          <w:szCs w:val="24"/>
        </w:rPr>
        <w:t>Since the VAR models include the lower bound and upper bound of each variable, we could derive the standard error of each variables from its confidence interval using the functions:</w:t>
      </w:r>
    </w:p>
    <w:p w14:paraId="62CA7E1B" w14:textId="612AF95D" w:rsidR="00036F1D" w:rsidRPr="00036F1D" w:rsidRDefault="00036F1D" w:rsidP="00F66342">
      <w:pPr>
        <w:spacing w:line="48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Lowerbound</m:t>
            </m:r>
          </m:e>
          <m:sub>
            <m:r>
              <w:rPr>
                <w:rFonts w:ascii="Cambria Math" w:hAnsi="Cambria Math" w:cs="Times New Roman"/>
                <w:sz w:val="24"/>
                <w:szCs w:val="24"/>
              </w:rPr>
              <m:t>ci</m:t>
            </m:r>
          </m:sub>
        </m:sSub>
        <m:r>
          <w:rPr>
            <w:rFonts w:ascii="Cambria Math" w:hAnsi="Cambria Math" w:cs="Times New Roman"/>
            <w:sz w:val="24"/>
            <w:szCs w:val="24"/>
          </w:rPr>
          <m:t>= β-1.96*se</m:t>
        </m:r>
      </m:oMath>
      <w:r w:rsidR="00F66342">
        <w:rPr>
          <w:rFonts w:ascii="Times New Roman" w:hAnsi="Times New Roman" w:cs="Times New Roman" w:hint="eastAsia"/>
          <w:sz w:val="24"/>
          <w:szCs w:val="24"/>
        </w:rPr>
        <w:t xml:space="preserve"> </w:t>
      </w:r>
      <w:r w:rsidR="008A5EB1">
        <w:rPr>
          <w:rFonts w:ascii="Times New Roman" w:hAnsi="Times New Roman" w:cs="Times New Roman"/>
          <w:sz w:val="24"/>
          <w:szCs w:val="24"/>
        </w:rPr>
        <w:t>[</w:t>
      </w:r>
      <w:r w:rsidR="00F66342">
        <w:rPr>
          <w:rFonts w:ascii="Times New Roman" w:hAnsi="Times New Roman" w:cs="Times New Roman"/>
          <w:sz w:val="24"/>
          <w:szCs w:val="24"/>
        </w:rPr>
        <w:t>3.1.1</w:t>
      </w:r>
      <w:r w:rsidR="008A5EB1">
        <w:rPr>
          <w:rFonts w:ascii="Times New Roman" w:hAnsi="Times New Roman" w:cs="Times New Roman"/>
          <w:sz w:val="24"/>
          <w:szCs w:val="24"/>
        </w:rPr>
        <w:t>]</w:t>
      </w:r>
    </w:p>
    <w:p w14:paraId="7ED37B5C" w14:textId="50DD404B" w:rsidR="00F66342" w:rsidRPr="00F66342" w:rsidRDefault="00036F1D" w:rsidP="00F66342">
      <w:pPr>
        <w:spacing w:line="480" w:lineRule="auto"/>
        <w:jc w:val="center"/>
        <w:rPr>
          <w:rFonts w:ascii="Times New Roman" w:hAnsi="Times New Roman" w:cs="Times New Roman" w:hint="eastAsia"/>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Upperbound</m:t>
            </m:r>
          </m:e>
          <m:sub>
            <m:r>
              <w:rPr>
                <w:rFonts w:ascii="Cambria Math" w:hAnsi="Cambria Math" w:cs="Times New Roman"/>
                <w:sz w:val="24"/>
                <w:szCs w:val="24"/>
              </w:rPr>
              <m:t>ci</m:t>
            </m:r>
          </m:sub>
        </m:sSub>
        <m:r>
          <w:rPr>
            <w:rFonts w:ascii="Cambria Math" w:hAnsi="Cambria Math" w:cs="Times New Roman"/>
            <w:sz w:val="24"/>
            <w:szCs w:val="24"/>
          </w:rPr>
          <m:t>= β+1.96*se</m:t>
        </m:r>
      </m:oMath>
      <w:r w:rsidR="00F66342">
        <w:rPr>
          <w:rFonts w:ascii="Times New Roman" w:hAnsi="Times New Roman" w:cs="Times New Roman" w:hint="eastAsia"/>
          <w:sz w:val="24"/>
          <w:szCs w:val="24"/>
        </w:rPr>
        <w:t xml:space="preserve"> </w:t>
      </w:r>
      <w:r w:rsidR="008A5EB1">
        <w:rPr>
          <w:rFonts w:ascii="Times New Roman" w:hAnsi="Times New Roman" w:cs="Times New Roman"/>
          <w:sz w:val="24"/>
          <w:szCs w:val="24"/>
        </w:rPr>
        <w:t>[</w:t>
      </w:r>
      <w:r w:rsidR="00F66342">
        <w:rPr>
          <w:rFonts w:ascii="Times New Roman" w:hAnsi="Times New Roman" w:cs="Times New Roman"/>
          <w:sz w:val="24"/>
          <w:szCs w:val="24"/>
        </w:rPr>
        <w:t>3.1.</w:t>
      </w:r>
      <w:r w:rsidR="00F66342">
        <w:rPr>
          <w:rFonts w:ascii="Times New Roman" w:hAnsi="Times New Roman" w:cs="Times New Roman" w:hint="eastAsia"/>
          <w:sz w:val="24"/>
          <w:szCs w:val="24"/>
        </w:rPr>
        <w:t>2</w:t>
      </w:r>
      <w:r w:rsidR="008A5EB1">
        <w:rPr>
          <w:rFonts w:ascii="Times New Roman" w:hAnsi="Times New Roman" w:cs="Times New Roman"/>
          <w:sz w:val="24"/>
          <w:szCs w:val="24"/>
        </w:rPr>
        <w:t>)</w:t>
      </w:r>
    </w:p>
    <w:p w14:paraId="285BCE4B" w14:textId="29BAE977" w:rsidR="00036F1D" w:rsidRDefault="00036F1D" w:rsidP="00817AFD">
      <w:pPr>
        <w:spacing w:line="480" w:lineRule="auto"/>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ith the standard error value, we could then calculate the t-statistic using the function:</w:t>
      </w:r>
    </w:p>
    <w:p w14:paraId="029B3414" w14:textId="1D26D3BC" w:rsidR="00036F1D" w:rsidRPr="008A5EB1" w:rsidRDefault="00036F1D" w:rsidP="00F66342">
      <w:pPr>
        <w:spacing w:line="480" w:lineRule="auto"/>
        <w:jc w:val="center"/>
        <w:rPr>
          <w:rFonts w:ascii="Times New Roman" w:hAnsi="Times New Roman" w:cs="Times New Roman" w:hint="eastAsia"/>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t</m:t>
            </m:r>
          </m:e>
          <m:sub>
            <m:r>
              <w:rPr>
                <w:rFonts w:ascii="Cambria Math" w:hAnsi="Cambria Math" w:cs="Times New Roman"/>
                <w:sz w:val="24"/>
                <w:szCs w:val="24"/>
              </w:rPr>
              <m:t>statistic</m:t>
            </m:r>
          </m:sub>
        </m:sSub>
        <m:r>
          <w:rPr>
            <w:rFonts w:ascii="Cambria Math" w:hAnsi="Cambria Math" w:cs="Times New Roman"/>
            <w:sz w:val="24"/>
            <w:szCs w:val="24"/>
          </w:rPr>
          <m:t>= β/se</m:t>
        </m:r>
      </m:oMath>
      <w:r w:rsidR="00F66342">
        <w:rPr>
          <w:rFonts w:ascii="Times New Roman" w:hAnsi="Times New Roman" w:cs="Times New Roman" w:hint="eastAsia"/>
          <w:sz w:val="24"/>
          <w:szCs w:val="24"/>
        </w:rPr>
        <w:t xml:space="preserve"> </w:t>
      </w:r>
      <w:r w:rsidR="008A5EB1">
        <w:rPr>
          <w:rFonts w:ascii="Times New Roman" w:hAnsi="Times New Roman" w:cs="Times New Roman" w:hint="eastAsia"/>
          <w:sz w:val="24"/>
          <w:szCs w:val="24"/>
        </w:rPr>
        <w:t>[</w:t>
      </w:r>
      <w:r w:rsidR="00F66342">
        <w:rPr>
          <w:rFonts w:ascii="Times New Roman" w:hAnsi="Times New Roman" w:cs="Times New Roman" w:hint="eastAsia"/>
          <w:sz w:val="24"/>
          <w:szCs w:val="24"/>
        </w:rPr>
        <w:t>3.1.3</w:t>
      </w:r>
      <w:r w:rsidR="008A5EB1">
        <w:rPr>
          <w:rFonts w:ascii="Times New Roman" w:hAnsi="Times New Roman" w:cs="Times New Roman"/>
          <w:sz w:val="24"/>
          <w:szCs w:val="24"/>
        </w:rPr>
        <w:t>]</w:t>
      </w:r>
    </w:p>
    <w:p w14:paraId="1D74C922" w14:textId="504261FD" w:rsidR="00036F1D" w:rsidRPr="00817AFD" w:rsidRDefault="00036F1D" w:rsidP="00817AFD">
      <w:pPr>
        <w:spacing w:line="480" w:lineRule="auto"/>
        <w:rPr>
          <w:rFonts w:ascii="Times New Roman" w:hAnsi="Times New Roman" w:cs="Times New Roman" w:hint="eastAsia"/>
          <w:sz w:val="24"/>
          <w:szCs w:val="24"/>
        </w:rPr>
      </w:pPr>
      <w:r w:rsidRPr="00817AFD">
        <w:rPr>
          <w:rFonts w:ascii="Times New Roman" w:hAnsi="Times New Roman" w:cs="Times New Roman"/>
          <w:sz w:val="24"/>
          <w:szCs w:val="24"/>
        </w:rPr>
        <w:t>If the t-statistics of the IRF coefficient is greater than 1</w:t>
      </w:r>
      <w:r>
        <w:rPr>
          <w:rFonts w:ascii="Times New Roman" w:hAnsi="Times New Roman" w:cs="Times New Roman" w:hint="eastAsia"/>
          <w:sz w:val="24"/>
          <w:szCs w:val="24"/>
        </w:rPr>
        <w:t xml:space="preserve"> </w:t>
      </w:r>
      <w:r>
        <w:rPr>
          <w:rFonts w:ascii="Times New Roman" w:hAnsi="Times New Roman" w:cs="Times New Roman"/>
          <w:sz w:val="24"/>
          <w:szCs w:val="24"/>
        </w:rPr>
        <w:t>t</w:t>
      </w:r>
      <w:r w:rsidRPr="00817AFD">
        <w:rPr>
          <w:rFonts w:ascii="Times New Roman" w:hAnsi="Times New Roman" w:cs="Times New Roman"/>
          <w:sz w:val="24"/>
          <w:szCs w:val="24"/>
        </w:rPr>
        <w:t>hen it</w:t>
      </w:r>
      <w:r>
        <w:rPr>
          <w:rFonts w:ascii="Times New Roman" w:hAnsi="Times New Roman" w:cs="Times New Roman"/>
          <w:sz w:val="24"/>
          <w:szCs w:val="24"/>
        </w:rPr>
        <w:t xml:space="preserve"> is treated</w:t>
      </w:r>
      <w:r w:rsidRPr="00817AFD">
        <w:rPr>
          <w:rFonts w:ascii="Times New Roman" w:hAnsi="Times New Roman" w:cs="Times New Roman"/>
          <w:sz w:val="24"/>
          <w:szCs w:val="24"/>
        </w:rPr>
        <w:t xml:space="preserve"> as significant; otherwise, </w:t>
      </w:r>
      <w:r>
        <w:rPr>
          <w:rFonts w:ascii="Times New Roman" w:hAnsi="Times New Roman" w:cs="Times New Roman"/>
          <w:sz w:val="24"/>
          <w:szCs w:val="24"/>
        </w:rPr>
        <w:t xml:space="preserve">it is treated </w:t>
      </w:r>
      <w:r w:rsidRPr="00817AFD">
        <w:rPr>
          <w:rFonts w:ascii="Times New Roman" w:hAnsi="Times New Roman" w:cs="Times New Roman"/>
          <w:sz w:val="24"/>
          <w:szCs w:val="24"/>
        </w:rPr>
        <w:t>as zero.</w:t>
      </w:r>
      <w:r>
        <w:rPr>
          <w:rFonts w:ascii="Times New Roman" w:hAnsi="Times New Roman" w:cs="Times New Roman"/>
          <w:sz w:val="24"/>
          <w:szCs w:val="24"/>
        </w:rPr>
        <w:t xml:space="preserve"> With the coefficient significance, we could then calculate the long-term elasticity to determine how does the </w:t>
      </w:r>
      <w:r w:rsidR="004F4003">
        <w:rPr>
          <w:rFonts w:ascii="Times New Roman" w:hAnsi="Times New Roman" w:cs="Times New Roman"/>
          <w:sz w:val="24"/>
          <w:szCs w:val="24"/>
        </w:rPr>
        <w:t>spending</w:t>
      </w:r>
      <w:r>
        <w:rPr>
          <w:rFonts w:ascii="Times New Roman" w:hAnsi="Times New Roman" w:cs="Times New Roman"/>
          <w:sz w:val="24"/>
          <w:szCs w:val="24"/>
        </w:rPr>
        <w:t xml:space="preserve"> on </w:t>
      </w:r>
      <w:r w:rsidR="008A5EB1">
        <w:rPr>
          <w:rFonts w:ascii="Times New Roman" w:hAnsi="Times New Roman" w:cs="Times New Roman"/>
          <w:sz w:val="24"/>
          <w:szCs w:val="24"/>
        </w:rPr>
        <w:t>f</w:t>
      </w:r>
      <w:r>
        <w:rPr>
          <w:rFonts w:ascii="Times New Roman" w:hAnsi="Times New Roman" w:cs="Times New Roman"/>
          <w:sz w:val="24"/>
          <w:szCs w:val="24"/>
        </w:rPr>
        <w:t xml:space="preserve">lyer, </w:t>
      </w:r>
      <w:r w:rsidR="008A5EB1">
        <w:rPr>
          <w:rFonts w:ascii="Times New Roman" w:hAnsi="Times New Roman" w:cs="Times New Roman"/>
          <w:sz w:val="24"/>
          <w:szCs w:val="24"/>
        </w:rPr>
        <w:t>c</w:t>
      </w:r>
      <w:r>
        <w:rPr>
          <w:rFonts w:ascii="Times New Roman" w:hAnsi="Times New Roman" w:cs="Times New Roman"/>
          <w:sz w:val="24"/>
          <w:szCs w:val="24"/>
        </w:rPr>
        <w:t xml:space="preserve">atalog, AdWords, and emailing affect the visitation to the website in the long run. </w:t>
      </w:r>
    </w:p>
    <w:p w14:paraId="41F76525" w14:textId="5C0ECEFF" w:rsidR="000D3422" w:rsidRDefault="00036F1D" w:rsidP="00BA5494">
      <w:pPr>
        <w:spacing w:line="480" w:lineRule="auto"/>
        <w:ind w:firstLine="420"/>
        <w:rPr>
          <w:rFonts w:ascii="Times New Roman" w:hAnsi="Times New Roman" w:cs="Times New Roman"/>
          <w:sz w:val="24"/>
          <w:szCs w:val="24"/>
        </w:rPr>
      </w:pPr>
      <w:r>
        <w:rPr>
          <w:rFonts w:ascii="Times New Roman" w:hAnsi="Times New Roman" w:cs="Times New Roman"/>
          <w:sz w:val="24"/>
          <w:szCs w:val="24"/>
        </w:rPr>
        <w:t>Lastly, t</w:t>
      </w:r>
      <w:r w:rsidR="00A9464F">
        <w:rPr>
          <w:rFonts w:ascii="Times New Roman" w:hAnsi="Times New Roman" w:cs="Times New Roman" w:hint="eastAsia"/>
          <w:sz w:val="24"/>
          <w:szCs w:val="24"/>
        </w:rPr>
        <w:t>he</w:t>
      </w:r>
      <w:r w:rsidR="000D3422">
        <w:rPr>
          <w:rFonts w:ascii="Times New Roman" w:hAnsi="Times New Roman" w:cs="Times New Roman"/>
          <w:sz w:val="24"/>
          <w:szCs w:val="24"/>
        </w:rPr>
        <w:t xml:space="preserve"> </w:t>
      </w:r>
      <w:r>
        <w:rPr>
          <w:rFonts w:ascii="Times New Roman" w:hAnsi="Times New Roman" w:cs="Times New Roman"/>
          <w:sz w:val="24"/>
          <w:szCs w:val="24"/>
        </w:rPr>
        <w:t xml:space="preserve">long-term elasticity </w:t>
      </w:r>
      <w:r w:rsidR="00A9464F">
        <w:rPr>
          <w:rFonts w:ascii="Times New Roman" w:hAnsi="Times New Roman" w:cs="Times New Roman"/>
          <w:sz w:val="24"/>
          <w:szCs w:val="24"/>
        </w:rPr>
        <w:t>could</w:t>
      </w:r>
      <w:r>
        <w:rPr>
          <w:rFonts w:ascii="Times New Roman" w:hAnsi="Times New Roman" w:cs="Times New Roman"/>
          <w:sz w:val="24"/>
          <w:szCs w:val="24"/>
        </w:rPr>
        <w:t xml:space="preserve"> also</w:t>
      </w:r>
      <w:r w:rsidR="00A9464F">
        <w:rPr>
          <w:rFonts w:ascii="Times New Roman" w:hAnsi="Times New Roman" w:cs="Times New Roman"/>
          <w:sz w:val="24"/>
          <w:szCs w:val="24"/>
        </w:rPr>
        <w:t xml:space="preserve"> help </w:t>
      </w:r>
      <w:r w:rsidR="000D3422">
        <w:rPr>
          <w:rFonts w:ascii="Times New Roman" w:hAnsi="Times New Roman" w:cs="Times New Roman"/>
          <w:sz w:val="24"/>
          <w:szCs w:val="24"/>
        </w:rPr>
        <w:t xml:space="preserve">to </w:t>
      </w:r>
      <w:r w:rsidR="008A5EB1">
        <w:rPr>
          <w:rFonts w:ascii="Times New Roman" w:hAnsi="Times New Roman" w:cs="Times New Roman"/>
          <w:sz w:val="24"/>
          <w:szCs w:val="24"/>
        </w:rPr>
        <w:t>compute</w:t>
      </w:r>
      <w:r w:rsidR="000D3422">
        <w:rPr>
          <w:rFonts w:ascii="Times New Roman" w:hAnsi="Times New Roman" w:cs="Times New Roman"/>
          <w:sz w:val="24"/>
          <w:szCs w:val="24"/>
        </w:rPr>
        <w:t xml:space="preserve"> the o</w:t>
      </w:r>
      <w:r w:rsidR="000D3422" w:rsidRPr="00585890">
        <w:rPr>
          <w:rFonts w:ascii="Times New Roman" w:hAnsi="Times New Roman" w:cs="Times New Roman"/>
          <w:sz w:val="24"/>
          <w:szCs w:val="24"/>
        </w:rPr>
        <w:t>ptimal media allocation</w:t>
      </w:r>
      <w:r w:rsidR="000D3422">
        <w:rPr>
          <w:rFonts w:ascii="Times New Roman" w:hAnsi="Times New Roman" w:cs="Times New Roman"/>
          <w:sz w:val="24"/>
          <w:szCs w:val="24"/>
        </w:rPr>
        <w:t xml:space="preserve"> that could maximize the efficiency of marketing strategy. </w:t>
      </w:r>
      <w:r>
        <w:rPr>
          <w:rFonts w:ascii="Times New Roman" w:hAnsi="Times New Roman" w:cs="Times New Roman"/>
          <w:sz w:val="24"/>
          <w:szCs w:val="24"/>
        </w:rPr>
        <w:t>For example, the optimal spending on flyer could be calculated using function</w:t>
      </w:r>
      <w:r w:rsidR="004F4003">
        <w:rPr>
          <w:rFonts w:ascii="Times New Roman" w:hAnsi="Times New Roman" w:cs="Times New Roman"/>
          <w:sz w:val="24"/>
          <w:szCs w:val="24"/>
        </w:rPr>
        <w:t xml:space="preserve">: </w:t>
      </w:r>
    </w:p>
    <w:p w14:paraId="75BEE928" w14:textId="6E473F29" w:rsidR="00036F1D" w:rsidRPr="008A5EB1" w:rsidRDefault="004F4003" w:rsidP="00F66342">
      <w:pPr>
        <w:spacing w:line="480" w:lineRule="auto"/>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OptimalAllocation</m:t>
            </m:r>
          </m:e>
          <m:sub>
            <m:r>
              <w:rPr>
                <w:rFonts w:ascii="Cambria Math" w:hAnsi="Cambria Math" w:cs="Times New Roman"/>
                <w:sz w:val="24"/>
                <w:szCs w:val="24"/>
              </w:rPr>
              <m:t>Flyer</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Flyer</m:t>
                </m:r>
              </m:sub>
            </m:sSub>
          </m:num>
          <m:den>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hint="eastAsia"/>
                    <w:sz w:val="24"/>
                    <w:szCs w:val="24"/>
                  </w:rPr>
                  <m:t>Fl</m:t>
                </m:r>
                <m:r>
                  <w:rPr>
                    <w:rFonts w:ascii="Cambria Math" w:hAnsi="Cambria Math" w:cs="Times New Roman"/>
                    <w:sz w:val="24"/>
                    <w:szCs w:val="24"/>
                  </w:rPr>
                  <m:t>yer</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Catalog</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AdWords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η</m:t>
                </m:r>
              </m:e>
              <m:sub>
                <m:r>
                  <w:rPr>
                    <w:rFonts w:ascii="Cambria Math" w:hAnsi="Cambria Math" w:cs="Times New Roman"/>
                    <w:sz w:val="24"/>
                    <w:szCs w:val="24"/>
                  </w:rPr>
                  <m:t>Emailing</m:t>
                </m:r>
              </m:sub>
            </m:sSub>
          </m:den>
        </m:f>
      </m:oMath>
      <w:r w:rsidR="00F66342">
        <w:rPr>
          <w:rFonts w:ascii="Times New Roman" w:hAnsi="Times New Roman" w:cs="Times New Roman" w:hint="eastAsia"/>
          <w:sz w:val="24"/>
          <w:szCs w:val="24"/>
        </w:rPr>
        <w:t xml:space="preserve"> </w:t>
      </w:r>
      <w:r w:rsidR="008A5EB1">
        <w:rPr>
          <w:rFonts w:ascii="Times New Roman" w:hAnsi="Times New Roman" w:cs="Times New Roman" w:hint="eastAsia"/>
          <w:sz w:val="24"/>
          <w:szCs w:val="24"/>
        </w:rPr>
        <w:t>[</w:t>
      </w:r>
      <w:r w:rsidR="00F66342">
        <w:rPr>
          <w:rFonts w:ascii="Times New Roman" w:hAnsi="Times New Roman" w:cs="Times New Roman" w:hint="eastAsia"/>
          <w:sz w:val="24"/>
          <w:szCs w:val="24"/>
        </w:rPr>
        <w:t>3.1.4</w:t>
      </w:r>
      <w:r w:rsidR="008A5EB1">
        <w:rPr>
          <w:rFonts w:ascii="Times New Roman" w:hAnsi="Times New Roman" w:cs="Times New Roman"/>
          <w:sz w:val="24"/>
          <w:szCs w:val="24"/>
        </w:rPr>
        <w:t>]</w:t>
      </w:r>
    </w:p>
    <w:p w14:paraId="679A957A" w14:textId="7C3D2AAE" w:rsidR="004F4003" w:rsidRDefault="001C63D1" w:rsidP="00817AFD">
      <w:pPr>
        <w:spacing w:line="480" w:lineRule="auto"/>
        <w:rPr>
          <w:rFonts w:ascii="Times New Roman" w:hAnsi="Times New Roman" w:cs="Times New Roman" w:hint="eastAsia"/>
          <w:sz w:val="24"/>
          <w:szCs w:val="24"/>
        </w:rPr>
      </w:pPr>
      <w:r>
        <w:rPr>
          <w:rFonts w:ascii="Times New Roman" w:hAnsi="Times New Roman" w:cs="Times New Roman"/>
          <w:sz w:val="24"/>
          <w:szCs w:val="24"/>
        </w:rPr>
        <w:t>w</w:t>
      </w:r>
      <w:r w:rsidR="004F4003">
        <w:rPr>
          <w:rFonts w:ascii="Times New Roman" w:hAnsi="Times New Roman" w:cs="Times New Roman"/>
          <w:sz w:val="24"/>
          <w:szCs w:val="24"/>
        </w:rPr>
        <w:t xml:space="preserve">here </w:t>
      </w:r>
      <m:oMath>
        <m:r>
          <w:rPr>
            <w:rFonts w:ascii="Cambria Math" w:hAnsi="Cambria Math" w:cs="Times New Roman"/>
            <w:sz w:val="24"/>
            <w:szCs w:val="24"/>
          </w:rPr>
          <m:t>η</m:t>
        </m:r>
      </m:oMath>
      <w:r w:rsidR="004F4003">
        <w:rPr>
          <w:rFonts w:ascii="Times New Roman" w:hAnsi="Times New Roman" w:cs="Times New Roman" w:hint="eastAsia"/>
          <w:sz w:val="24"/>
          <w:szCs w:val="24"/>
        </w:rPr>
        <w:t xml:space="preserve"> </w:t>
      </w:r>
      <w:r w:rsidR="004F4003">
        <w:rPr>
          <w:rFonts w:ascii="Times New Roman" w:hAnsi="Times New Roman" w:cs="Times New Roman"/>
          <w:sz w:val="24"/>
          <w:szCs w:val="24"/>
        </w:rPr>
        <w:t xml:space="preserve">is the elasticity of the corresponding marketing </w:t>
      </w:r>
      <w:proofErr w:type="gramStart"/>
      <w:r>
        <w:rPr>
          <w:rFonts w:ascii="Times New Roman" w:hAnsi="Times New Roman" w:cs="Times New Roman"/>
          <w:sz w:val="24"/>
          <w:szCs w:val="24"/>
        </w:rPr>
        <w:t>tool.</w:t>
      </w:r>
      <w:proofErr w:type="gramEnd"/>
      <w:r w:rsidR="008A5EB1">
        <w:rPr>
          <w:rFonts w:ascii="Times New Roman" w:hAnsi="Times New Roman" w:cs="Times New Roman"/>
          <w:sz w:val="24"/>
          <w:szCs w:val="24"/>
        </w:rPr>
        <w:t xml:space="preserve">  </w:t>
      </w:r>
    </w:p>
    <w:p w14:paraId="4083684E" w14:textId="688540D6" w:rsidR="000D3422" w:rsidRDefault="000D3422" w:rsidP="00A9464F">
      <w:pPr>
        <w:pStyle w:val="Heading4"/>
        <w:numPr>
          <w:ilvl w:val="1"/>
          <w:numId w:val="6"/>
        </w:numPr>
        <w:spacing w:line="480" w:lineRule="auto"/>
      </w:pPr>
      <w:r>
        <w:t>Potential Contribution to Growth of Orders</w:t>
      </w:r>
    </w:p>
    <w:p w14:paraId="75075DC7" w14:textId="77777777" w:rsidR="008A5EB1" w:rsidRDefault="00C9465C" w:rsidP="008A5EB1">
      <w:pPr>
        <w:spacing w:line="480" w:lineRule="auto"/>
        <w:ind w:firstLine="420"/>
        <w:rPr>
          <w:rFonts w:ascii="Times New Roman" w:hAnsi="Times New Roman" w:cs="Times New Roman"/>
          <w:sz w:val="24"/>
          <w:szCs w:val="24"/>
        </w:rPr>
      </w:pPr>
      <w:r>
        <w:rPr>
          <w:rFonts w:ascii="Times New Roman" w:hAnsi="Times New Roman" w:cs="Times New Roman"/>
          <w:sz w:val="24"/>
          <w:szCs w:val="24"/>
        </w:rPr>
        <w:t>The process</w:t>
      </w:r>
      <w:r w:rsidR="008A5EB1">
        <w:rPr>
          <w:rFonts w:ascii="Times New Roman" w:hAnsi="Times New Roman" w:cs="Times New Roman"/>
          <w:sz w:val="24"/>
          <w:szCs w:val="24"/>
        </w:rPr>
        <w:t xml:space="preserve"> discussed in </w:t>
      </w:r>
      <w:r>
        <w:rPr>
          <w:rFonts w:ascii="Times New Roman" w:hAnsi="Times New Roman" w:cs="Times New Roman"/>
          <w:sz w:val="24"/>
          <w:szCs w:val="24"/>
        </w:rPr>
        <w:t xml:space="preserve">section 3.1 </w:t>
      </w:r>
      <w:r w:rsidR="008A5EB1">
        <w:rPr>
          <w:rFonts w:ascii="Times New Roman" w:hAnsi="Times New Roman" w:cs="Times New Roman"/>
          <w:sz w:val="24"/>
          <w:szCs w:val="24"/>
        </w:rPr>
        <w:t>computes the</w:t>
      </w:r>
      <w:r>
        <w:rPr>
          <w:rFonts w:ascii="Times New Roman" w:hAnsi="Times New Roman" w:cs="Times New Roman"/>
          <w:sz w:val="24"/>
          <w:szCs w:val="24"/>
        </w:rPr>
        <w:t xml:space="preserve"> optimal allocation of all marketing tools that could maximize the order. However, without quantitative analysis </w:t>
      </w:r>
      <w:r w:rsidR="008A5EB1">
        <w:rPr>
          <w:rFonts w:ascii="Times New Roman" w:hAnsi="Times New Roman" w:cs="Times New Roman"/>
          <w:sz w:val="24"/>
          <w:szCs w:val="24"/>
        </w:rPr>
        <w:t>to</w:t>
      </w:r>
      <w:r>
        <w:rPr>
          <w:rFonts w:ascii="Times New Roman" w:hAnsi="Times New Roman" w:cs="Times New Roman"/>
          <w:sz w:val="24"/>
          <w:szCs w:val="24"/>
        </w:rPr>
        <w:t xml:space="preserve"> forecast how large the increase is, the result is not convincing enough. Therefore, in section 3.2, a different model is used to forecast the optimal order </w:t>
      </w:r>
      <w:r w:rsidR="008A5EB1">
        <w:rPr>
          <w:rFonts w:ascii="Times New Roman" w:hAnsi="Times New Roman" w:cs="Times New Roman"/>
          <w:sz w:val="24"/>
          <w:szCs w:val="24"/>
        </w:rPr>
        <w:t>if applying</w:t>
      </w:r>
      <w:r>
        <w:rPr>
          <w:rFonts w:ascii="Times New Roman" w:hAnsi="Times New Roman" w:cs="Times New Roman"/>
          <w:sz w:val="24"/>
          <w:szCs w:val="24"/>
        </w:rPr>
        <w:t xml:space="preserve"> the optimal allocation.</w:t>
      </w:r>
      <w:r>
        <w:rPr>
          <w:rFonts w:ascii="Times New Roman" w:hAnsi="Times New Roman" w:cs="Times New Roman" w:hint="eastAsia"/>
          <w:sz w:val="24"/>
          <w:szCs w:val="24"/>
        </w:rPr>
        <w:t xml:space="preserve"> </w:t>
      </w:r>
    </w:p>
    <w:p w14:paraId="401ECFB9" w14:textId="5E22483F" w:rsidR="008366D9" w:rsidRDefault="00C9465C" w:rsidP="008A5EB1">
      <w:pPr>
        <w:spacing w:line="480" w:lineRule="auto"/>
        <w:ind w:firstLine="420"/>
        <w:rPr>
          <w:rFonts w:ascii="Times New Roman" w:hAnsi="Times New Roman" w:cs="Times New Roman"/>
          <w:sz w:val="24"/>
          <w:szCs w:val="24"/>
        </w:rPr>
      </w:pPr>
      <w:r>
        <w:rPr>
          <w:rFonts w:ascii="Times New Roman" w:hAnsi="Times New Roman" w:cs="Times New Roman"/>
          <w:sz w:val="24"/>
          <w:szCs w:val="24"/>
        </w:rPr>
        <w:t>For products sold by Furniture B2B, there are both online and offline channels from which the customers take order</w:t>
      </w:r>
      <w:r w:rsidR="008366D9">
        <w:rPr>
          <w:rFonts w:ascii="Times New Roman" w:hAnsi="Times New Roman" w:cs="Times New Roman"/>
          <w:sz w:val="24"/>
          <w:szCs w:val="24"/>
        </w:rPr>
        <w:t>s</w:t>
      </w:r>
      <w:r>
        <w:rPr>
          <w:rFonts w:ascii="Times New Roman" w:hAnsi="Times New Roman" w:cs="Times New Roman"/>
          <w:sz w:val="24"/>
          <w:szCs w:val="24"/>
        </w:rPr>
        <w:t xml:space="preserve">. </w:t>
      </w:r>
      <w:r w:rsidR="008366D9">
        <w:rPr>
          <w:rFonts w:ascii="Times New Roman" w:hAnsi="Times New Roman" w:cs="Times New Roman"/>
          <w:sz w:val="24"/>
          <w:szCs w:val="24"/>
        </w:rPr>
        <w:t>Furniture</w:t>
      </w:r>
      <w:r>
        <w:rPr>
          <w:rFonts w:ascii="Times New Roman" w:hAnsi="Times New Roman" w:cs="Times New Roman"/>
          <w:sz w:val="24"/>
          <w:szCs w:val="24"/>
        </w:rPr>
        <w:t xml:space="preserve"> B2B also provides data of the </w:t>
      </w:r>
      <w:r>
        <w:rPr>
          <w:rFonts w:ascii="Times New Roman" w:hAnsi="Times New Roman" w:cs="Times New Roman" w:hint="eastAsia"/>
          <w:sz w:val="24"/>
          <w:szCs w:val="24"/>
        </w:rPr>
        <w:t>w</w:t>
      </w:r>
      <w:r w:rsidRPr="00C9465C">
        <w:rPr>
          <w:rFonts w:ascii="Times New Roman" w:hAnsi="Times New Roman" w:cs="Times New Roman"/>
          <w:sz w:val="24"/>
          <w:szCs w:val="24"/>
        </w:rPr>
        <w:t>eekly number of requests for information</w:t>
      </w:r>
      <w:r>
        <w:rPr>
          <w:rFonts w:ascii="Times New Roman" w:hAnsi="Times New Roman" w:cs="Times New Roman"/>
          <w:sz w:val="24"/>
          <w:szCs w:val="24"/>
        </w:rPr>
        <w:t xml:space="preserve"> and offers</w:t>
      </w:r>
      <w:r w:rsidRPr="00C9465C">
        <w:rPr>
          <w:rFonts w:ascii="Times New Roman" w:hAnsi="Times New Roman" w:cs="Times New Roman"/>
          <w:sz w:val="24"/>
          <w:szCs w:val="24"/>
        </w:rPr>
        <w:t xml:space="preserve"> received via </w:t>
      </w:r>
      <w:r w:rsidR="008366D9">
        <w:rPr>
          <w:rFonts w:ascii="Times New Roman" w:hAnsi="Times New Roman" w:cs="Times New Roman"/>
          <w:sz w:val="24"/>
          <w:szCs w:val="24"/>
        </w:rPr>
        <w:t xml:space="preserve">both the online and offline channels </w:t>
      </w:r>
      <w:r w:rsidR="008366D9">
        <w:rPr>
          <w:rFonts w:ascii="Times New Roman" w:hAnsi="Times New Roman" w:cs="Times New Roman" w:hint="eastAsia"/>
          <w:sz w:val="24"/>
          <w:szCs w:val="24"/>
        </w:rPr>
        <w:t>before</w:t>
      </w:r>
      <w:r w:rsidR="008366D9">
        <w:rPr>
          <w:rFonts w:ascii="Times New Roman" w:hAnsi="Times New Roman" w:cs="Times New Roman"/>
          <w:sz w:val="24"/>
          <w:szCs w:val="24"/>
        </w:rPr>
        <w:t xml:space="preserve"> the customers take orders</w:t>
      </w:r>
      <w:r w:rsidR="00B43EF5">
        <w:rPr>
          <w:rFonts w:ascii="Times New Roman" w:hAnsi="Times New Roman" w:cs="Times New Roman"/>
          <w:sz w:val="24"/>
          <w:szCs w:val="24"/>
        </w:rPr>
        <w:t>, which could reflect the attitude metric of customer.</w:t>
      </w:r>
      <w:r w:rsidR="00E20440">
        <w:rPr>
          <w:rFonts w:ascii="Times New Roman" w:hAnsi="Times New Roman" w:cs="Times New Roman"/>
          <w:sz w:val="24"/>
          <w:szCs w:val="24"/>
        </w:rPr>
        <w:t xml:space="preserve"> Therefore,</w:t>
      </w:r>
      <w:r w:rsidR="00B43EF5">
        <w:rPr>
          <w:rFonts w:ascii="Times New Roman" w:hAnsi="Times New Roman" w:cs="Times New Roman"/>
          <w:sz w:val="24"/>
          <w:szCs w:val="24"/>
        </w:rPr>
        <w:t xml:space="preserve"> </w:t>
      </w:r>
      <w:r w:rsidR="00E20440">
        <w:rPr>
          <w:rFonts w:ascii="Times New Roman" w:hAnsi="Times New Roman" w:cs="Times New Roman"/>
          <w:sz w:val="24"/>
          <w:szCs w:val="24"/>
        </w:rPr>
        <w:t>b</w:t>
      </w:r>
      <w:r w:rsidR="008366D9">
        <w:rPr>
          <w:rFonts w:ascii="Times New Roman" w:hAnsi="Times New Roman" w:cs="Times New Roman"/>
          <w:sz w:val="24"/>
          <w:szCs w:val="24"/>
        </w:rPr>
        <w:t xml:space="preserve">y </w:t>
      </w:r>
      <w:r w:rsidR="00E20440">
        <w:rPr>
          <w:rFonts w:ascii="Times New Roman" w:hAnsi="Times New Roman" w:cs="Times New Roman"/>
          <w:sz w:val="24"/>
          <w:szCs w:val="24"/>
        </w:rPr>
        <w:t>computing</w:t>
      </w:r>
      <w:r w:rsidR="008366D9">
        <w:rPr>
          <w:rFonts w:ascii="Times New Roman" w:hAnsi="Times New Roman" w:cs="Times New Roman"/>
          <w:sz w:val="24"/>
          <w:szCs w:val="24"/>
        </w:rPr>
        <w:t xml:space="preserve"> the four important criteria</w:t>
      </w:r>
      <w:r w:rsidR="008366D9" w:rsidRPr="008366D9">
        <w:rPr>
          <w:rFonts w:ascii="Times New Roman" w:hAnsi="Times New Roman" w:cs="Times New Roman"/>
          <w:sz w:val="24"/>
          <w:szCs w:val="24"/>
        </w:rPr>
        <w:t xml:space="preserve"> </w:t>
      </w:r>
      <w:r w:rsidR="008366D9">
        <w:rPr>
          <w:rFonts w:ascii="Times New Roman" w:hAnsi="Times New Roman" w:cs="Times New Roman"/>
          <w:sz w:val="24"/>
          <w:szCs w:val="24"/>
        </w:rPr>
        <w:t xml:space="preserve">potential, stickiness, </w:t>
      </w:r>
      <w:r w:rsidR="008366D9">
        <w:rPr>
          <w:rFonts w:ascii="Times New Roman" w:hAnsi="Times New Roman" w:cs="Times New Roman"/>
          <w:sz w:val="24"/>
          <w:szCs w:val="24"/>
        </w:rPr>
        <w:lastRenderedPageBreak/>
        <w:t xml:space="preserve">responsiveness, and conversion, we could </w:t>
      </w:r>
      <w:r>
        <w:rPr>
          <w:rFonts w:ascii="Times New Roman" w:hAnsi="Times New Roman" w:cs="Times New Roman"/>
          <w:sz w:val="24"/>
          <w:szCs w:val="24"/>
        </w:rPr>
        <w:t>analyze</w:t>
      </w:r>
      <w:r w:rsidRPr="00FE210F">
        <w:rPr>
          <w:rFonts w:ascii="Times New Roman" w:hAnsi="Times New Roman" w:cs="Times New Roman"/>
          <w:sz w:val="24"/>
          <w:szCs w:val="24"/>
        </w:rPr>
        <w:t xml:space="preserve"> </w:t>
      </w:r>
      <w:r>
        <w:rPr>
          <w:rFonts w:ascii="Times New Roman" w:hAnsi="Times New Roman" w:cs="Times New Roman"/>
          <w:sz w:val="24"/>
          <w:szCs w:val="24"/>
        </w:rPr>
        <w:t xml:space="preserve">the </w:t>
      </w:r>
      <w:r w:rsidRPr="00FE210F">
        <w:rPr>
          <w:rFonts w:ascii="Times New Roman" w:hAnsi="Times New Roman" w:cs="Times New Roman"/>
          <w:sz w:val="24"/>
          <w:szCs w:val="24"/>
        </w:rPr>
        <w:t>connection between marketing and financial performance</w:t>
      </w:r>
      <w:r w:rsidR="008366D9">
        <w:rPr>
          <w:rFonts w:ascii="Times New Roman" w:hAnsi="Times New Roman" w:cs="Times New Roman"/>
          <w:sz w:val="24"/>
          <w:szCs w:val="24"/>
        </w:rPr>
        <w:t xml:space="preserve"> and forecast the new orders given the optimal allocation of marketing tools. Moreover, to get a more precious forecast of order, the online and offline channels are analyzed separately. </w:t>
      </w:r>
    </w:p>
    <w:p w14:paraId="2AE4C4EF" w14:textId="4BDDFCD2" w:rsidR="008366D9" w:rsidRPr="00E20440" w:rsidRDefault="00C9465C" w:rsidP="00E20440">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The first metric is potential, and </w:t>
      </w:r>
      <w:r w:rsidRPr="005776EF">
        <w:rPr>
          <w:rFonts w:ascii="Times New Roman" w:hAnsi="Times New Roman" w:cs="Times New Roman"/>
          <w:sz w:val="24"/>
          <w:szCs w:val="24"/>
        </w:rPr>
        <w:t xml:space="preserve">the central point of this metric is </w:t>
      </w:r>
      <w:r w:rsidR="00E20440">
        <w:rPr>
          <w:rFonts w:ascii="Times New Roman" w:hAnsi="Times New Roman" w:cs="Times New Roman"/>
          <w:sz w:val="24"/>
          <w:szCs w:val="24"/>
        </w:rPr>
        <w:t>the</w:t>
      </w:r>
      <w:r w:rsidRPr="005776EF">
        <w:rPr>
          <w:rFonts w:ascii="Times New Roman" w:hAnsi="Times New Roman" w:cs="Times New Roman"/>
          <w:sz w:val="24"/>
          <w:szCs w:val="24"/>
        </w:rPr>
        <w:t xml:space="preserve"> diminishing returns</w:t>
      </w:r>
      <w:r>
        <w:rPr>
          <w:rFonts w:ascii="Times New Roman" w:hAnsi="Times New Roman" w:cs="Times New Roman"/>
          <w:sz w:val="24"/>
          <w:szCs w:val="24"/>
        </w:rPr>
        <w:t>: t</w:t>
      </w:r>
      <w:r w:rsidRPr="005776EF">
        <w:rPr>
          <w:rFonts w:ascii="Times New Roman" w:hAnsi="Times New Roman" w:cs="Times New Roman"/>
          <w:sz w:val="24"/>
          <w:szCs w:val="24"/>
        </w:rPr>
        <w:t>he larger the remaining distance to the maximum level in that metric, the higher the impact potential.</w:t>
      </w:r>
      <w:r>
        <w:rPr>
          <w:rFonts w:ascii="Times New Roman" w:hAnsi="Times New Roman" w:cs="Times New Roman"/>
          <w:sz w:val="24"/>
          <w:szCs w:val="24"/>
        </w:rPr>
        <w:t xml:space="preserve"> For Furniture B2B, </w:t>
      </w:r>
      <w:r w:rsidR="00E20440">
        <w:rPr>
          <w:rFonts w:ascii="Times New Roman" w:hAnsi="Times New Roman" w:cs="Times New Roman"/>
          <w:sz w:val="24"/>
          <w:szCs w:val="24"/>
        </w:rPr>
        <w:t xml:space="preserve">the average level of weekly </w:t>
      </w:r>
      <w:r w:rsidR="008E67D0">
        <w:rPr>
          <w:rFonts w:ascii="Times New Roman" w:hAnsi="Times New Roman" w:cs="Times New Roman"/>
          <w:sz w:val="24"/>
          <w:szCs w:val="24"/>
        </w:rPr>
        <w:t>number of</w:t>
      </w:r>
      <w:r w:rsidR="008366D9">
        <w:rPr>
          <w:rFonts w:ascii="Times New Roman" w:hAnsi="Times New Roman" w:cs="Times New Roman"/>
          <w:sz w:val="24"/>
          <w:szCs w:val="24"/>
        </w:rPr>
        <w:t xml:space="preserve"> leads and quotes received from both online and offline channels are </w:t>
      </w:r>
      <w:r w:rsidR="00E20440">
        <w:rPr>
          <w:rFonts w:ascii="Times New Roman" w:hAnsi="Times New Roman" w:cs="Times New Roman"/>
          <w:sz w:val="24"/>
          <w:szCs w:val="24"/>
        </w:rPr>
        <w:t xml:space="preserve">firstly calculated, and the potential is calculated by deducting the average by one. </w:t>
      </w:r>
      <w:r w:rsidR="008366D9">
        <w:rPr>
          <w:rFonts w:ascii="Times New Roman" w:hAnsi="Times New Roman" w:cs="Times New Roman"/>
          <w:sz w:val="24"/>
          <w:szCs w:val="24"/>
        </w:rPr>
        <w:t xml:space="preserve"> </w:t>
      </w:r>
    </w:p>
    <w:p w14:paraId="7F3A6147" w14:textId="34FD5E3D" w:rsidR="008366D9" w:rsidRDefault="008366D9" w:rsidP="008366D9">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The </w:t>
      </w:r>
      <w:r w:rsidR="00C9465C">
        <w:rPr>
          <w:rFonts w:ascii="Times New Roman" w:hAnsi="Times New Roman" w:cs="Times New Roman"/>
          <w:sz w:val="24"/>
          <w:szCs w:val="24"/>
        </w:rPr>
        <w:t xml:space="preserve">second metric is stickiness, which is how long the </w:t>
      </w:r>
      <w:r w:rsidR="00C9465C" w:rsidRPr="005776EF">
        <w:rPr>
          <w:rFonts w:ascii="Times New Roman" w:hAnsi="Times New Roman" w:cs="Times New Roman"/>
          <w:sz w:val="24"/>
          <w:szCs w:val="24"/>
        </w:rPr>
        <w:t xml:space="preserve">marketing actions </w:t>
      </w:r>
      <w:r w:rsidR="00C9465C">
        <w:rPr>
          <w:rFonts w:ascii="Times New Roman" w:hAnsi="Times New Roman" w:cs="Times New Roman"/>
          <w:sz w:val="24"/>
          <w:szCs w:val="24"/>
        </w:rPr>
        <w:t>will stay</w:t>
      </w:r>
      <w:r w:rsidR="00C9465C" w:rsidRPr="005776EF">
        <w:rPr>
          <w:rFonts w:ascii="Times New Roman" w:hAnsi="Times New Roman" w:cs="Times New Roman"/>
          <w:sz w:val="24"/>
          <w:szCs w:val="24"/>
        </w:rPr>
        <w:t xml:space="preserve"> in consumers’ minds and hearts.</w:t>
      </w:r>
      <w:r w:rsidR="00C9465C">
        <w:rPr>
          <w:rFonts w:ascii="Times New Roman" w:hAnsi="Times New Roman" w:cs="Times New Roman"/>
          <w:sz w:val="24"/>
          <w:szCs w:val="24"/>
        </w:rPr>
        <w:t xml:space="preserve"> </w:t>
      </w:r>
      <w:r>
        <w:rPr>
          <w:rFonts w:ascii="Times New Roman" w:hAnsi="Times New Roman" w:cs="Times New Roman"/>
          <w:sz w:val="24"/>
          <w:szCs w:val="24"/>
        </w:rPr>
        <w:t>The stickiness</w:t>
      </w:r>
      <w:r w:rsidRPr="008366D9">
        <w:rPr>
          <w:rFonts w:ascii="Times New Roman" w:hAnsi="Times New Roman" w:cs="Times New Roman"/>
          <w:sz w:val="24"/>
          <w:szCs w:val="24"/>
        </w:rPr>
        <w:t xml:space="preserve"> </w:t>
      </w:r>
      <w:r>
        <w:rPr>
          <w:rFonts w:ascii="Times New Roman" w:hAnsi="Times New Roman" w:cs="Times New Roman"/>
          <w:sz w:val="24"/>
          <w:szCs w:val="24"/>
        </w:rPr>
        <w:t xml:space="preserve">of leads and quotes received from both online and offline channels are calculated </w:t>
      </w:r>
      <w:r w:rsidRPr="008366D9">
        <w:rPr>
          <w:rFonts w:ascii="Times New Roman" w:hAnsi="Times New Roman" w:cs="Times New Roman"/>
          <w:sz w:val="24"/>
          <w:szCs w:val="24"/>
        </w:rPr>
        <w:t>by</w:t>
      </w:r>
      <w:r>
        <w:rPr>
          <w:rFonts w:ascii="Times New Roman" w:hAnsi="Times New Roman" w:cs="Times New Roman"/>
          <w:sz w:val="24"/>
          <w:szCs w:val="24"/>
        </w:rPr>
        <w:t xml:space="preserve"> </w:t>
      </w:r>
      <w:r w:rsidR="00E20440">
        <w:rPr>
          <w:rFonts w:ascii="Times New Roman" w:hAnsi="Times New Roman" w:cs="Times New Roman"/>
          <w:sz w:val="24"/>
          <w:szCs w:val="24"/>
        </w:rPr>
        <w:t>running</w:t>
      </w:r>
      <w:r>
        <w:rPr>
          <w:rFonts w:ascii="Times New Roman" w:hAnsi="Times New Roman" w:cs="Times New Roman"/>
          <w:sz w:val="24"/>
          <w:szCs w:val="24"/>
        </w:rPr>
        <w:t xml:space="preserve"> a</w:t>
      </w:r>
      <w:r w:rsidR="00B43EF5">
        <w:rPr>
          <w:rFonts w:ascii="Times New Roman" w:hAnsi="Times New Roman" w:cs="Times New Roman"/>
          <w:sz w:val="24"/>
          <w:szCs w:val="24"/>
        </w:rPr>
        <w:t>n</w:t>
      </w:r>
      <w:r>
        <w:rPr>
          <w:rFonts w:ascii="Times New Roman" w:hAnsi="Times New Roman" w:cs="Times New Roman"/>
          <w:sz w:val="24"/>
          <w:szCs w:val="24"/>
        </w:rPr>
        <w:t xml:space="preserve"> AR(p)</w:t>
      </w:r>
      <w:r w:rsidR="00E20440">
        <w:rPr>
          <w:rFonts w:ascii="Times New Roman" w:hAnsi="Times New Roman" w:cs="Times New Roman"/>
          <w:sz w:val="24"/>
          <w:szCs w:val="24"/>
        </w:rPr>
        <w:t xml:space="preserve"> model</w:t>
      </w:r>
      <w:r>
        <w:rPr>
          <w:rFonts w:ascii="Times New Roman" w:hAnsi="Times New Roman" w:cs="Times New Roman"/>
          <w:sz w:val="24"/>
          <w:szCs w:val="24"/>
        </w:rPr>
        <w:t xml:space="preserve"> and summing the coefficients</w:t>
      </w:r>
      <w:r w:rsidR="00E20440">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0E779F9" w14:textId="0797D0FA" w:rsidR="008366D9" w:rsidRDefault="00C9465C" w:rsidP="008366D9">
      <w:pPr>
        <w:spacing w:line="480" w:lineRule="auto"/>
        <w:ind w:firstLine="420"/>
        <w:rPr>
          <w:rFonts w:ascii="Times New Roman" w:hAnsi="Times New Roman" w:cs="Times New Roman"/>
          <w:sz w:val="24"/>
          <w:szCs w:val="24"/>
        </w:rPr>
      </w:pPr>
      <w:r>
        <w:rPr>
          <w:rFonts w:ascii="Times New Roman" w:hAnsi="Times New Roman" w:cs="Times New Roman"/>
          <w:sz w:val="24"/>
          <w:szCs w:val="24"/>
        </w:rPr>
        <w:t>The third metric is responsiveness, which is, t</w:t>
      </w:r>
      <w:r w:rsidRPr="005776EF">
        <w:rPr>
          <w:rFonts w:ascii="Times New Roman" w:hAnsi="Times New Roman" w:cs="Times New Roman"/>
          <w:sz w:val="24"/>
          <w:szCs w:val="24"/>
        </w:rPr>
        <w:t>o what extent</w:t>
      </w:r>
      <w:r>
        <w:rPr>
          <w:rFonts w:ascii="Times New Roman" w:hAnsi="Times New Roman" w:cs="Times New Roman"/>
          <w:sz w:val="24"/>
          <w:szCs w:val="24"/>
        </w:rPr>
        <w:t>, the</w:t>
      </w:r>
      <w:r w:rsidRPr="005776EF">
        <w:rPr>
          <w:rFonts w:ascii="Times New Roman" w:hAnsi="Times New Roman" w:cs="Times New Roman"/>
          <w:sz w:val="24"/>
          <w:szCs w:val="24"/>
        </w:rPr>
        <w:t xml:space="preserve"> marketing actions</w:t>
      </w:r>
      <w:r>
        <w:rPr>
          <w:rFonts w:ascii="Times New Roman" w:hAnsi="Times New Roman" w:cs="Times New Roman"/>
          <w:sz w:val="24"/>
          <w:szCs w:val="24"/>
        </w:rPr>
        <w:t xml:space="preserve"> </w:t>
      </w:r>
      <w:r w:rsidRPr="005776EF">
        <w:rPr>
          <w:rFonts w:ascii="Times New Roman" w:hAnsi="Times New Roman" w:cs="Times New Roman"/>
          <w:sz w:val="24"/>
          <w:szCs w:val="24"/>
        </w:rPr>
        <w:t>affect consumers mindset</w:t>
      </w:r>
      <w:r>
        <w:rPr>
          <w:rFonts w:ascii="Times New Roman" w:hAnsi="Times New Roman" w:cs="Times New Roman"/>
          <w:sz w:val="24"/>
          <w:szCs w:val="24"/>
        </w:rPr>
        <w:t xml:space="preserve">. </w:t>
      </w:r>
      <w:r w:rsidR="008366D9">
        <w:rPr>
          <w:rFonts w:ascii="Times New Roman" w:hAnsi="Times New Roman" w:cs="Times New Roman"/>
          <w:sz w:val="24"/>
          <w:szCs w:val="24"/>
        </w:rPr>
        <w:t xml:space="preserve">It is </w:t>
      </w:r>
      <w:r w:rsidR="008366D9" w:rsidRPr="008366D9">
        <w:rPr>
          <w:rFonts w:ascii="Times New Roman" w:hAnsi="Times New Roman" w:cs="Times New Roman"/>
          <w:sz w:val="24"/>
          <w:szCs w:val="24"/>
        </w:rPr>
        <w:t xml:space="preserve">the short-term response of </w:t>
      </w:r>
      <w:r w:rsidR="008366D9">
        <w:rPr>
          <w:rFonts w:ascii="Times New Roman" w:hAnsi="Times New Roman" w:cs="Times New Roman"/>
          <w:sz w:val="24"/>
          <w:szCs w:val="24"/>
        </w:rPr>
        <w:t>customer to</w:t>
      </w:r>
      <w:r w:rsidR="008366D9" w:rsidRPr="008366D9">
        <w:rPr>
          <w:rFonts w:ascii="Times New Roman" w:hAnsi="Times New Roman" w:cs="Times New Roman"/>
          <w:sz w:val="24"/>
          <w:szCs w:val="24"/>
        </w:rPr>
        <w:t xml:space="preserve"> a marketing </w:t>
      </w:r>
      <w:r w:rsidR="00B43EF5">
        <w:rPr>
          <w:rFonts w:ascii="Times New Roman" w:hAnsi="Times New Roman" w:cs="Times New Roman"/>
          <w:sz w:val="24"/>
          <w:szCs w:val="24"/>
        </w:rPr>
        <w:t>tool</w:t>
      </w:r>
      <w:r w:rsidR="008366D9">
        <w:rPr>
          <w:rFonts w:ascii="Times New Roman" w:hAnsi="Times New Roman" w:cs="Times New Roman"/>
          <w:sz w:val="24"/>
          <w:szCs w:val="24"/>
        </w:rPr>
        <w:t xml:space="preserve">. </w:t>
      </w:r>
      <w:r w:rsidR="00B43EF5">
        <w:rPr>
          <w:rFonts w:ascii="Times New Roman" w:hAnsi="Times New Roman" w:cs="Times New Roman"/>
          <w:sz w:val="24"/>
          <w:szCs w:val="24"/>
        </w:rPr>
        <w:t xml:space="preserve">The </w:t>
      </w:r>
      <w:r w:rsidR="00B43EF5" w:rsidRPr="00B43EF5">
        <w:rPr>
          <w:rFonts w:ascii="Times New Roman" w:hAnsi="Times New Roman" w:cs="Times New Roman"/>
          <w:sz w:val="24"/>
          <w:szCs w:val="24"/>
        </w:rPr>
        <w:t xml:space="preserve">standard multiplicative response model </w:t>
      </w:r>
      <w:r w:rsidR="00B43EF5">
        <w:rPr>
          <w:rFonts w:ascii="Times New Roman" w:hAnsi="Times New Roman" w:cs="Times New Roman"/>
          <w:sz w:val="24"/>
          <w:szCs w:val="24"/>
        </w:rPr>
        <w:t xml:space="preserve">that </w:t>
      </w:r>
      <w:r w:rsidR="00B43EF5" w:rsidRPr="00B43EF5">
        <w:rPr>
          <w:rFonts w:ascii="Times New Roman" w:hAnsi="Times New Roman" w:cs="Times New Roman"/>
          <w:sz w:val="24"/>
          <w:szCs w:val="24"/>
        </w:rPr>
        <w:t>produces elasticities as responsiveness metrics</w:t>
      </w:r>
      <w:r w:rsidR="00B43EF5">
        <w:rPr>
          <w:rFonts w:ascii="Times New Roman" w:hAnsi="Times New Roman" w:cs="Times New Roman"/>
          <w:sz w:val="24"/>
          <w:szCs w:val="24"/>
        </w:rPr>
        <w:t xml:space="preserve"> is:</w:t>
      </w:r>
    </w:p>
    <w:p w14:paraId="48D8FA07" w14:textId="71A18410" w:rsidR="00B43EF5" w:rsidRDefault="00B43EF5" w:rsidP="00B43EF5">
      <w:pPr>
        <w:spacing w:line="480" w:lineRule="auto"/>
        <w:ind w:firstLine="42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c</m:t>
            </m:r>
          </m:e>
          <m:sub>
            <m:r>
              <w:rPr>
                <w:rFonts w:ascii="Cambria Math" w:hAnsi="Cambria Math" w:cs="Times New Roman"/>
                <w:sz w:val="24"/>
                <w:szCs w:val="24"/>
              </w:rPr>
              <m:t>t-1</m:t>
            </m:r>
          </m:sub>
          <m:sup>
            <m:r>
              <w:rPr>
                <w:rFonts w:ascii="Cambria Math" w:hAnsi="Cambria Math" w:cs="Times New Roman"/>
                <w:sz w:val="24"/>
                <w:szCs w:val="24"/>
              </w:rPr>
              <m:t>γ</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1t</m:t>
            </m:r>
          </m:sub>
          <m:sup>
            <m:r>
              <w:rPr>
                <w:rFonts w:ascii="Cambria Math" w:hAnsi="Cambria Math" w:cs="Times New Roman"/>
                <w:sz w:val="24"/>
                <w:szCs w:val="24"/>
              </w:rPr>
              <m:t>β1</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2t</m:t>
            </m:r>
          </m:sub>
          <m:sup>
            <m:r>
              <w:rPr>
                <w:rFonts w:ascii="Cambria Math" w:hAnsi="Cambria Math" w:cs="Times New Roman"/>
                <w:sz w:val="24"/>
                <w:szCs w:val="24"/>
              </w:rPr>
              <m:t>β2</m:t>
            </m:r>
          </m:sup>
        </m:sSubSup>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t</m:t>
            </m:r>
          </m:sub>
          <m:sup>
            <m:r>
              <w:rPr>
                <w:rFonts w:ascii="Cambria Math" w:hAnsi="Cambria Math" w:cs="Times New Roman"/>
                <w:sz w:val="24"/>
                <w:szCs w:val="24"/>
              </w:rPr>
              <m:t>u</m:t>
            </m:r>
          </m:sup>
        </m:sSubSup>
      </m:oMath>
      <w:r>
        <w:rPr>
          <w:rFonts w:ascii="Times New Roman" w:hAnsi="Times New Roman" w:cs="Times New Roman" w:hint="eastAsia"/>
          <w:sz w:val="24"/>
          <w:szCs w:val="24"/>
        </w:rPr>
        <w:t xml:space="preserve"> [</w:t>
      </w:r>
      <w:r>
        <w:rPr>
          <w:rFonts w:ascii="Times New Roman" w:hAnsi="Times New Roman" w:cs="Times New Roman"/>
          <w:sz w:val="24"/>
          <w:szCs w:val="24"/>
        </w:rPr>
        <w:t>3.2.1]</w:t>
      </w:r>
    </w:p>
    <w:p w14:paraId="721450E5" w14:textId="6FE8F4C5" w:rsidR="00B43EF5" w:rsidRDefault="00E20440" w:rsidP="00B43EF5">
      <w:pPr>
        <w:spacing w:line="480" w:lineRule="auto"/>
        <w:rPr>
          <w:rFonts w:ascii="Times New Roman" w:hAnsi="Times New Roman" w:cs="Times New Roman"/>
          <w:sz w:val="24"/>
          <w:szCs w:val="24"/>
        </w:rPr>
      </w:pPr>
      <w:r>
        <w:rPr>
          <w:rFonts w:ascii="Times New Roman" w:hAnsi="Times New Roman" w:cs="Times New Roman"/>
          <w:sz w:val="24"/>
          <w:szCs w:val="24"/>
        </w:rPr>
        <w:t>w</w:t>
      </w:r>
      <w:r w:rsidR="00B43EF5">
        <w:rPr>
          <w:rFonts w:ascii="Times New Roman" w:hAnsi="Times New Roman" w:cs="Times New Roman"/>
          <w:sz w:val="24"/>
          <w:szCs w:val="24"/>
        </w:rPr>
        <w:t xml:space="preserve">here </w:t>
      </w:r>
      <m:oMath>
        <m:r>
          <w:rPr>
            <w:rFonts w:ascii="Cambria Math" w:hAnsi="Cambria Math" w:cs="Times New Roman"/>
            <w:sz w:val="24"/>
            <w:szCs w:val="24"/>
          </w:rPr>
          <m:t>Y</m:t>
        </m:r>
      </m:oMath>
      <w:r w:rsidR="00B43EF5">
        <w:rPr>
          <w:rFonts w:ascii="Times New Roman" w:hAnsi="Times New Roman" w:cs="Times New Roman" w:hint="eastAsia"/>
          <w:sz w:val="24"/>
          <w:szCs w:val="24"/>
        </w:rPr>
        <w:t xml:space="preserve"> </w:t>
      </w:r>
      <w:r w:rsidR="00B43EF5">
        <w:rPr>
          <w:rFonts w:ascii="Times New Roman" w:hAnsi="Times New Roman" w:cs="Times New Roman"/>
          <w:sz w:val="24"/>
          <w:szCs w:val="24"/>
        </w:rPr>
        <w:t xml:space="preserve">is an attitude metric and </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(i=1,2)</m:t>
        </m:r>
      </m:oMath>
      <w:r w:rsidR="00B43EF5">
        <w:rPr>
          <w:rFonts w:ascii="Times New Roman" w:hAnsi="Times New Roman" w:cs="Times New Roman" w:hint="eastAsia"/>
          <w:sz w:val="24"/>
          <w:szCs w:val="24"/>
        </w:rPr>
        <w:t xml:space="preserve"> </w:t>
      </w:r>
      <w:r w:rsidR="00B43EF5">
        <w:rPr>
          <w:rFonts w:ascii="Times New Roman" w:hAnsi="Times New Roman" w:cs="Times New Roman"/>
          <w:sz w:val="24"/>
          <w:szCs w:val="24"/>
        </w:rPr>
        <w:t xml:space="preserve">are marketing </w:t>
      </w:r>
      <w:proofErr w:type="gramStart"/>
      <w:r w:rsidR="00B43EF5">
        <w:rPr>
          <w:rFonts w:ascii="Times New Roman" w:hAnsi="Times New Roman" w:cs="Times New Roman"/>
          <w:sz w:val="24"/>
          <w:szCs w:val="24"/>
        </w:rPr>
        <w:t>instruments</w:t>
      </w:r>
      <w:r w:rsidR="00B43EF5">
        <w:rPr>
          <w:rFonts w:ascii="Times New Roman" w:hAnsi="Times New Roman" w:cs="Times New Roman" w:hint="eastAsia"/>
          <w:sz w:val="24"/>
          <w:szCs w:val="24"/>
        </w:rPr>
        <w:t>.</w:t>
      </w:r>
      <w:proofErr w:type="gramEnd"/>
      <w:r w:rsidR="00B43EF5">
        <w:rPr>
          <w:rFonts w:ascii="Times New Roman" w:hAnsi="Times New Roman" w:cs="Times New Roman"/>
          <w:sz w:val="24"/>
          <w:szCs w:val="24"/>
        </w:rPr>
        <w:t xml:space="preserve"> An easy way to deal with the model is to take the logarithm of both sides of the equation and estimate the model as a log-linear one. The </w:t>
      </w:r>
      <w:r w:rsidR="003A0BEB">
        <w:rPr>
          <w:rFonts w:ascii="Times New Roman" w:hAnsi="Times New Roman" w:cs="Times New Roman"/>
          <w:sz w:val="24"/>
          <w:szCs w:val="24"/>
        </w:rPr>
        <w:t>equation</w:t>
      </w:r>
      <w:r w:rsidR="00B43EF5">
        <w:rPr>
          <w:rFonts w:ascii="Times New Roman" w:hAnsi="Times New Roman" w:cs="Times New Roman"/>
          <w:sz w:val="24"/>
          <w:szCs w:val="24"/>
        </w:rPr>
        <w:t xml:space="preserve"> [3.2.1] in log format is:</w:t>
      </w:r>
    </w:p>
    <w:p w14:paraId="51606E57" w14:textId="0DF7E65D" w:rsidR="00B43EF5" w:rsidRDefault="00B43EF5" w:rsidP="00B43EF5">
      <w:pPr>
        <w:spacing w:line="480" w:lineRule="auto"/>
        <w:ind w:firstLine="420"/>
        <w:jc w:val="center"/>
        <w:rPr>
          <w:rFonts w:ascii="Times New Roman" w:hAnsi="Times New Roman" w:cs="Times New Roman"/>
          <w:sz w:val="24"/>
          <w:szCs w:val="24"/>
        </w:rPr>
      </w:pPr>
      <w:r>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m:rPr>
                <m:sty m:val="p"/>
              </m:rPr>
              <w:rPr>
                <w:rFonts w:ascii="Cambria Math" w:hAnsi="Cambria Math" w:cs="Times New Roman"/>
                <w:sz w:val="24"/>
                <w:szCs w:val="24"/>
              </w:rPr>
              <m:t>log⁡</m:t>
            </m:r>
            <m:r>
              <w:rPr>
                <w:rFonts w:ascii="Cambria Math" w:hAnsi="Cambria Math" w:cs="Times New Roman"/>
                <w:sz w:val="24"/>
                <w:szCs w:val="24"/>
              </w:rPr>
              <m:t>(Y</m:t>
            </m:r>
          </m:e>
          <m:sub>
            <m:r>
              <w:rPr>
                <w:rFonts w:ascii="Cambria Math" w:hAnsi="Cambria Math" w:cs="Times New Roman"/>
                <w:sz w:val="24"/>
                <w:szCs w:val="24"/>
              </w:rPr>
              <m:t>t</m:t>
            </m:r>
          </m:sub>
        </m:sSub>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c</m:t>
            </m:r>
          </m:e>
          <m:sup>
            <m:r>
              <w:rPr>
                <w:rFonts w:ascii="Cambria Math" w:hAnsi="Cambria Math" w:cs="Times New Roman"/>
                <w:sz w:val="24"/>
                <w:szCs w:val="24"/>
              </w:rPr>
              <m:t>`</m:t>
            </m:r>
          </m:sup>
        </m:sSup>
        <m:r>
          <w:rPr>
            <w:rFonts w:ascii="Cambria Math" w:hAnsi="Cambria Math" w:cs="Times New Roman"/>
            <w:sz w:val="24"/>
            <w:szCs w:val="24"/>
          </w:rPr>
          <m:t>+γ</m:t>
        </m:r>
        <m:r>
          <m:rPr>
            <m:sty m:val="p"/>
          </m:rPr>
          <w:rPr>
            <w:rFonts w:ascii="Cambria Math" w:hAnsi="Cambria Math" w:cs="Times New Roman"/>
            <w:sz w:val="24"/>
            <w:szCs w:val="24"/>
          </w:rPr>
          <m:t>log⁡</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1</m:t>
            </m:r>
          </m:sub>
        </m:sSub>
        <m:r>
          <m:rPr>
            <m:sty m:val="p"/>
          </m:rPr>
          <w:rPr>
            <w:rFonts w:ascii="Cambria Math" w:hAnsi="Cambria Math" w:cs="Times New Roman"/>
            <w:sz w:val="24"/>
            <w:szCs w:val="24"/>
          </w:rPr>
          <m:t>log⁡</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1t</m:t>
            </m:r>
          </m:sub>
        </m:sSub>
        <m:r>
          <w:rPr>
            <w:rFonts w:ascii="Cambria Math" w:hAnsi="Cambria Math" w:cs="Times New Roman"/>
            <w:sz w:val="24"/>
            <w:szCs w:val="24"/>
          </w:rPr>
          <m:t>)</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β</m:t>
            </m:r>
          </m:e>
          <m:sub>
            <m:r>
              <w:rPr>
                <w:rFonts w:ascii="Cambria Math" w:hAnsi="Cambria Math" w:cs="Times New Roman"/>
                <w:sz w:val="24"/>
                <w:szCs w:val="24"/>
              </w:rPr>
              <m:t>2</m:t>
            </m:r>
          </m:sub>
        </m:sSub>
        <m:r>
          <m:rPr>
            <m:sty m:val="p"/>
          </m:rPr>
          <w:rPr>
            <w:rFonts w:ascii="Cambria Math" w:hAnsi="Cambria Math" w:cs="Times New Roman"/>
            <w:sz w:val="24"/>
            <w:szCs w:val="24"/>
          </w:rPr>
          <m:t>log⁡</m:t>
        </m:r>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2t</m:t>
            </m:r>
          </m:sub>
        </m:sSub>
        <m:r>
          <w:rPr>
            <w:rFonts w:ascii="Cambria Math" w:hAnsi="Cambria Math" w:cs="Times New Roman"/>
            <w:sz w:val="24"/>
            <w:szCs w:val="24"/>
          </w:rPr>
          <m:t>)</m:t>
        </m:r>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t</m:t>
            </m:r>
          </m:sub>
          <m:sup>
            <m:r>
              <w:rPr>
                <w:rFonts w:ascii="Cambria Math" w:hAnsi="Cambria Math" w:cs="Times New Roman"/>
                <w:sz w:val="24"/>
                <w:szCs w:val="24"/>
              </w:rPr>
              <m:t>`</m:t>
            </m:r>
          </m:sup>
        </m:sSubSup>
      </m:oMath>
      <w:r>
        <w:rPr>
          <w:rFonts w:ascii="Times New Roman" w:hAnsi="Times New Roman" w:cs="Times New Roman" w:hint="eastAsia"/>
          <w:sz w:val="24"/>
          <w:szCs w:val="24"/>
        </w:rPr>
        <w:t xml:space="preserve"> [</w:t>
      </w:r>
      <w:r>
        <w:rPr>
          <w:rFonts w:ascii="Times New Roman" w:hAnsi="Times New Roman" w:cs="Times New Roman"/>
          <w:sz w:val="24"/>
          <w:szCs w:val="24"/>
        </w:rPr>
        <w:t>3.2.2]</w:t>
      </w:r>
    </w:p>
    <w:p w14:paraId="5C544422" w14:textId="7C56E14A" w:rsidR="00B43EF5" w:rsidRPr="00B43EF5" w:rsidRDefault="0020354D" w:rsidP="00B43EF5">
      <w:pPr>
        <w:spacing w:line="480" w:lineRule="auto"/>
        <w:rPr>
          <w:rFonts w:ascii="Times New Roman" w:hAnsi="Times New Roman" w:cs="Times New Roman" w:hint="eastAsia"/>
          <w:sz w:val="24"/>
          <w:szCs w:val="24"/>
        </w:rPr>
      </w:pPr>
      <w:r>
        <w:rPr>
          <w:rFonts w:ascii="Times New Roman" w:hAnsi="Times New Roman" w:cs="Times New Roman"/>
          <w:sz w:val="24"/>
          <w:szCs w:val="24"/>
        </w:rPr>
        <w:lastRenderedPageBreak/>
        <w:t xml:space="preserve">The responsiveness of each attitude metric could be calculated by fitting </w:t>
      </w:r>
      <w:r w:rsidR="003A0BEB">
        <w:rPr>
          <w:rFonts w:ascii="Times New Roman" w:hAnsi="Times New Roman" w:cs="Times New Roman"/>
          <w:sz w:val="24"/>
          <w:szCs w:val="24"/>
        </w:rPr>
        <w:t>equation</w:t>
      </w:r>
      <w:r>
        <w:rPr>
          <w:rFonts w:ascii="Times New Roman" w:hAnsi="Times New Roman" w:cs="Times New Roman"/>
          <w:sz w:val="24"/>
          <w:szCs w:val="24"/>
        </w:rPr>
        <w:t xml:space="preserve"> [3.2.2] into linear regression</w:t>
      </w:r>
      <w:r w:rsidR="003A0BEB">
        <w:rPr>
          <w:rFonts w:ascii="Times New Roman" w:hAnsi="Times New Roman" w:cs="Times New Roman"/>
          <w:sz w:val="24"/>
          <w:szCs w:val="24"/>
        </w:rPr>
        <w:t xml:space="preserve"> mode</w:t>
      </w:r>
      <w:r w:rsidR="00E20440">
        <w:rPr>
          <w:rFonts w:ascii="Times New Roman" w:hAnsi="Times New Roman" w:cs="Times New Roman"/>
          <w:sz w:val="24"/>
          <w:szCs w:val="24"/>
        </w:rPr>
        <w:t>l.</w:t>
      </w:r>
    </w:p>
    <w:p w14:paraId="73276BA5" w14:textId="7D5A3EF8" w:rsidR="00C9465C" w:rsidRDefault="003A0BEB" w:rsidP="008366D9">
      <w:pPr>
        <w:spacing w:line="480" w:lineRule="auto"/>
        <w:ind w:firstLine="420"/>
        <w:rPr>
          <w:rFonts w:ascii="Times New Roman" w:hAnsi="Times New Roman" w:cs="Times New Roman"/>
          <w:sz w:val="24"/>
          <w:szCs w:val="24"/>
        </w:rPr>
      </w:pPr>
      <w:r>
        <w:rPr>
          <w:rFonts w:ascii="Times New Roman" w:hAnsi="Times New Roman" w:cs="Times New Roman"/>
          <w:sz w:val="24"/>
          <w:szCs w:val="24"/>
        </w:rPr>
        <w:t>Fourthly</w:t>
      </w:r>
      <w:r w:rsidR="00C9465C">
        <w:rPr>
          <w:rFonts w:ascii="Times New Roman" w:hAnsi="Times New Roman" w:cs="Times New Roman"/>
          <w:sz w:val="24"/>
          <w:szCs w:val="24"/>
        </w:rPr>
        <w:t xml:space="preserve">, the last metric is conversion, or whether the marketing actions translate into </w:t>
      </w:r>
      <w:r w:rsidR="0020354D">
        <w:rPr>
          <w:rFonts w:ascii="Times New Roman" w:hAnsi="Times New Roman" w:cs="Times New Roman"/>
          <w:sz w:val="24"/>
          <w:szCs w:val="24"/>
        </w:rPr>
        <w:t>orders</w:t>
      </w:r>
      <w:r w:rsidR="00C9465C">
        <w:rPr>
          <w:rFonts w:ascii="Times New Roman" w:hAnsi="Times New Roman" w:cs="Times New Roman"/>
          <w:sz w:val="24"/>
          <w:szCs w:val="24"/>
        </w:rPr>
        <w:t xml:space="preserve">. </w:t>
      </w:r>
      <w:r w:rsidR="0020354D">
        <w:rPr>
          <w:rFonts w:ascii="Times New Roman" w:hAnsi="Times New Roman" w:cs="Times New Roman"/>
          <w:sz w:val="24"/>
          <w:szCs w:val="24"/>
        </w:rPr>
        <w:t>W</w:t>
      </w:r>
      <w:r w:rsidR="0020354D" w:rsidRPr="0020354D">
        <w:rPr>
          <w:rFonts w:ascii="Times New Roman" w:hAnsi="Times New Roman" w:cs="Times New Roman"/>
          <w:sz w:val="24"/>
          <w:szCs w:val="24"/>
        </w:rPr>
        <w:t xml:space="preserve">ith intermediate </w:t>
      </w:r>
      <w:r w:rsidR="0020354D">
        <w:rPr>
          <w:rFonts w:ascii="Times New Roman" w:hAnsi="Times New Roman" w:cs="Times New Roman"/>
          <w:sz w:val="24"/>
          <w:szCs w:val="24"/>
        </w:rPr>
        <w:t>attitude</w:t>
      </w:r>
      <w:r w:rsidR="0020354D" w:rsidRPr="0020354D">
        <w:rPr>
          <w:rFonts w:ascii="Times New Roman" w:hAnsi="Times New Roman" w:cs="Times New Roman"/>
          <w:sz w:val="24"/>
          <w:szCs w:val="24"/>
        </w:rPr>
        <w:t xml:space="preserve"> metrics </w:t>
      </w:r>
      <w:r w:rsidR="0020354D">
        <w:rPr>
          <w:rFonts w:ascii="Times New Roman" w:hAnsi="Times New Roman" w:cs="Times New Roman"/>
          <w:sz w:val="24"/>
          <w:szCs w:val="24"/>
        </w:rPr>
        <w:t>leads</w:t>
      </w:r>
      <w:r w:rsidR="0020354D" w:rsidRPr="0020354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L</m:t>
            </m:r>
          </m:e>
          <m:sub>
            <m:r>
              <w:rPr>
                <w:rFonts w:ascii="Cambria Math" w:hAnsi="Cambria Math" w:cs="Times New Roman"/>
                <w:sz w:val="24"/>
                <w:szCs w:val="24"/>
              </w:rPr>
              <m:t>t</m:t>
            </m:r>
          </m:sub>
        </m:sSub>
      </m:oMath>
      <w:r w:rsidR="0020354D" w:rsidRPr="0020354D">
        <w:rPr>
          <w:rFonts w:ascii="Times New Roman" w:hAnsi="Times New Roman" w:cs="Times New Roman"/>
          <w:sz w:val="24"/>
          <w:szCs w:val="24"/>
        </w:rPr>
        <w:t>)</w:t>
      </w:r>
      <w:r w:rsidR="0020354D">
        <w:rPr>
          <w:rFonts w:ascii="Times New Roman" w:hAnsi="Times New Roman" w:cs="Times New Roman"/>
          <w:sz w:val="24"/>
          <w:szCs w:val="24"/>
        </w:rPr>
        <w:t xml:space="preserve"> and</w:t>
      </w:r>
      <w:r w:rsidR="0020354D" w:rsidRPr="0020354D">
        <w:rPr>
          <w:rFonts w:ascii="Times New Roman" w:hAnsi="Times New Roman" w:cs="Times New Roman"/>
          <w:sz w:val="24"/>
          <w:szCs w:val="24"/>
        </w:rPr>
        <w:t xml:space="preserve"> </w:t>
      </w:r>
      <w:r w:rsidR="0020354D">
        <w:rPr>
          <w:rFonts w:ascii="Times New Roman" w:hAnsi="Times New Roman" w:cs="Times New Roman"/>
          <w:sz w:val="24"/>
          <w:szCs w:val="24"/>
        </w:rPr>
        <w:t>quotes</w:t>
      </w:r>
      <w:r w:rsidR="0020354D" w:rsidRPr="0020354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Q</m:t>
            </m:r>
          </m:e>
          <m:sub>
            <m:r>
              <w:rPr>
                <w:rFonts w:ascii="Cambria Math" w:hAnsi="Cambria Math" w:cs="Times New Roman"/>
                <w:sz w:val="24"/>
                <w:szCs w:val="24"/>
              </w:rPr>
              <m:t>t</m:t>
            </m:r>
          </m:sub>
        </m:sSub>
      </m:oMath>
      <w:r w:rsidR="0020354D" w:rsidRPr="0020354D">
        <w:rPr>
          <w:rFonts w:ascii="Times New Roman" w:hAnsi="Times New Roman" w:cs="Times New Roman"/>
          <w:sz w:val="24"/>
          <w:szCs w:val="24"/>
        </w:rPr>
        <w:t>)</w:t>
      </w:r>
      <w:r w:rsidR="0020354D">
        <w:rPr>
          <w:rFonts w:ascii="Times New Roman" w:hAnsi="Times New Roman" w:cs="Times New Roman"/>
          <w:sz w:val="24"/>
          <w:szCs w:val="24"/>
        </w:rPr>
        <w:t xml:space="preserve">, </w:t>
      </w:r>
      <w:r w:rsidR="0020354D" w:rsidRPr="0020354D">
        <w:rPr>
          <w:rFonts w:ascii="Times New Roman" w:hAnsi="Times New Roman" w:cs="Times New Roman"/>
          <w:sz w:val="24"/>
          <w:szCs w:val="24"/>
        </w:rPr>
        <w:t xml:space="preserve">a multiplicative funnel model for </w:t>
      </w:r>
      <w:r w:rsidR="0020354D">
        <w:rPr>
          <w:rFonts w:ascii="Times New Roman" w:hAnsi="Times New Roman" w:cs="Times New Roman"/>
          <w:sz w:val="24"/>
          <w:szCs w:val="24"/>
        </w:rPr>
        <w:t>order</w:t>
      </w:r>
      <w:r w:rsidR="0020354D" w:rsidRPr="0020354D">
        <w:rPr>
          <w:rFonts w:ascii="Times New Roman" w:hAnsi="Times New Roman" w:cs="Times New Roman"/>
          <w:sz w:val="24"/>
          <w:szCs w:val="24"/>
        </w:rPr>
        <w:t xml:space="preserve"> (</w:t>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oMath>
      <w:r w:rsidR="0020354D" w:rsidRPr="0020354D">
        <w:rPr>
          <w:rFonts w:ascii="Times New Roman" w:hAnsi="Times New Roman" w:cs="Times New Roman"/>
          <w:sz w:val="24"/>
          <w:szCs w:val="24"/>
        </w:rPr>
        <w:t>) would be:</w:t>
      </w:r>
    </w:p>
    <w:p w14:paraId="1B91CCE4" w14:textId="0881675B" w:rsidR="0020354D" w:rsidRDefault="0020354D" w:rsidP="003A0BEB">
      <w:pPr>
        <w:spacing w:line="480" w:lineRule="auto"/>
        <w:ind w:firstLine="420"/>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t</m:t>
            </m:r>
          </m:sub>
        </m:sSub>
        <m:r>
          <w:rPr>
            <w:rFonts w:ascii="Cambria Math" w:hAnsi="Cambria Math" w:cs="Times New Roman"/>
            <w:sz w:val="24"/>
            <w:szCs w:val="24"/>
          </w:rPr>
          <m:t>=c</m:t>
        </m:r>
        <m:sSubSup>
          <m:sSubSupPr>
            <m:ctrlPr>
              <w:rPr>
                <w:rFonts w:ascii="Cambria Math" w:hAnsi="Cambria Math" w:cs="Times New Roman"/>
                <w:i/>
                <w:sz w:val="24"/>
                <w:szCs w:val="24"/>
              </w:rPr>
            </m:ctrlPr>
          </m:sSubSupPr>
          <m:e>
            <m:r>
              <w:rPr>
                <w:rFonts w:ascii="Cambria Math" w:hAnsi="Cambria Math" w:cs="Times New Roman"/>
                <w:sz w:val="24"/>
                <w:szCs w:val="24"/>
              </w:rPr>
              <m:t>S</m:t>
            </m:r>
          </m:e>
          <m:sub>
            <m:r>
              <w:rPr>
                <w:rFonts w:ascii="Cambria Math" w:hAnsi="Cambria Math" w:cs="Times New Roman"/>
                <w:sz w:val="24"/>
                <w:szCs w:val="24"/>
              </w:rPr>
              <m:t>t-1</m:t>
            </m:r>
          </m:sub>
          <m:sup>
            <m:r>
              <w:rPr>
                <w:rFonts w:ascii="Cambria Math" w:hAnsi="Cambria Math" w:cs="Times New Roman"/>
                <w:sz w:val="24"/>
                <w:szCs w:val="24"/>
              </w:rPr>
              <m:t>γ</m:t>
            </m:r>
          </m:sup>
        </m:sSubSup>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hint="eastAsia"/>
                <w:sz w:val="24"/>
                <w:szCs w:val="24"/>
              </w:rPr>
              <m:t>L</m:t>
            </m:r>
          </m:e>
          <m:sub>
            <m:r>
              <w:rPr>
                <w:rFonts w:ascii="Cambria Math" w:hAnsi="Cambria Math" w:cs="Times New Roman"/>
                <w:sz w:val="24"/>
                <w:szCs w:val="24"/>
              </w:rPr>
              <m:t>t</m:t>
            </m:r>
          </m:sub>
          <m:sup>
            <m:r>
              <w:rPr>
                <w:rFonts w:ascii="Cambria Math" w:hAnsi="Cambria Math" w:cs="Times New Roman"/>
                <w:sz w:val="24"/>
                <w:szCs w:val="24"/>
              </w:rPr>
              <m:t>β1</m:t>
            </m:r>
          </m:sup>
        </m:sSubSup>
        <m:sSubSup>
          <m:sSubSupPr>
            <m:ctrlPr>
              <w:rPr>
                <w:rFonts w:ascii="Cambria Math" w:hAnsi="Cambria Math" w:cs="Times New Roman"/>
                <w:i/>
                <w:sz w:val="24"/>
                <w:szCs w:val="24"/>
              </w:rPr>
            </m:ctrlPr>
          </m:sSubSupPr>
          <m:e>
            <m:r>
              <w:rPr>
                <w:rFonts w:ascii="Cambria Math" w:hAnsi="Cambria Math" w:cs="Times New Roman"/>
                <w:sz w:val="24"/>
                <w:szCs w:val="24"/>
              </w:rPr>
              <m:t>Q</m:t>
            </m:r>
          </m:e>
          <m:sub>
            <m:r>
              <w:rPr>
                <w:rFonts w:ascii="Cambria Math" w:hAnsi="Cambria Math" w:cs="Times New Roman"/>
                <w:sz w:val="24"/>
                <w:szCs w:val="24"/>
              </w:rPr>
              <m:t>t</m:t>
            </m:r>
          </m:sub>
          <m:sup>
            <m:r>
              <w:rPr>
                <w:rFonts w:ascii="Cambria Math" w:hAnsi="Cambria Math" w:cs="Times New Roman"/>
                <w:sz w:val="24"/>
                <w:szCs w:val="24"/>
              </w:rPr>
              <m:t>β2</m:t>
            </m:r>
          </m:sup>
        </m:sSubSup>
        <m:sSubSup>
          <m:sSubSupPr>
            <m:ctrlPr>
              <w:rPr>
                <w:rFonts w:ascii="Cambria Math" w:hAnsi="Cambria Math" w:cs="Times New Roman"/>
                <w:i/>
                <w:sz w:val="24"/>
                <w:szCs w:val="24"/>
              </w:rPr>
            </m:ctrlPr>
          </m:sSubSupPr>
          <m:e>
            <m:r>
              <w:rPr>
                <w:rFonts w:ascii="Cambria Math" w:hAnsi="Cambria Math" w:cs="Times New Roman"/>
                <w:sz w:val="24"/>
                <w:szCs w:val="24"/>
              </w:rPr>
              <m:t>e</m:t>
            </m:r>
          </m:e>
          <m:sub>
            <m:r>
              <w:rPr>
                <w:rFonts w:ascii="Cambria Math" w:hAnsi="Cambria Math" w:cs="Times New Roman"/>
                <w:sz w:val="24"/>
                <w:szCs w:val="24"/>
              </w:rPr>
              <m:t>t</m:t>
            </m:r>
          </m:sub>
          <m:sup>
            <m:r>
              <w:rPr>
                <w:rFonts w:ascii="Cambria Math" w:hAnsi="Cambria Math" w:cs="Times New Roman"/>
                <w:sz w:val="24"/>
                <w:szCs w:val="24"/>
              </w:rPr>
              <m:t>u</m:t>
            </m:r>
          </m:sup>
        </m:sSubSup>
      </m:oMath>
      <w:r w:rsidR="003A0BEB">
        <w:rPr>
          <w:rFonts w:ascii="Times New Roman" w:hAnsi="Times New Roman" w:cs="Times New Roman" w:hint="eastAsia"/>
          <w:sz w:val="24"/>
          <w:szCs w:val="24"/>
        </w:rPr>
        <w:t xml:space="preserve"> [</w:t>
      </w:r>
      <w:r w:rsidR="003A0BEB">
        <w:rPr>
          <w:rFonts w:ascii="Times New Roman" w:hAnsi="Times New Roman" w:cs="Times New Roman"/>
          <w:sz w:val="24"/>
          <w:szCs w:val="24"/>
        </w:rPr>
        <w:t>3.2.3]</w:t>
      </w:r>
    </w:p>
    <w:p w14:paraId="6766B3F8" w14:textId="3E41FC50" w:rsidR="003A0BEB" w:rsidRDefault="003A0BEB" w:rsidP="003A0BEB">
      <w:pPr>
        <w:spacing w:line="480" w:lineRule="auto"/>
        <w:rPr>
          <w:rFonts w:ascii="Times New Roman" w:hAnsi="Times New Roman" w:cs="Times New Roman"/>
          <w:sz w:val="24"/>
          <w:szCs w:val="24"/>
        </w:rPr>
      </w:pPr>
      <w:r>
        <w:rPr>
          <w:rFonts w:ascii="Times New Roman" w:hAnsi="Times New Roman" w:cs="Times New Roman"/>
          <w:sz w:val="24"/>
          <w:szCs w:val="24"/>
        </w:rPr>
        <w:t>Like equation [3.2.2], it is easier to take the logarithm of both sides of the equation [3.2.3] and estimate the model as a log-linear one.</w:t>
      </w:r>
    </w:p>
    <w:p w14:paraId="014F4C5C" w14:textId="154E2138" w:rsidR="003A0BEB" w:rsidRPr="003A0BEB" w:rsidRDefault="003A0BEB" w:rsidP="003A0BEB">
      <w:pPr>
        <w:spacing w:line="480" w:lineRule="auto"/>
        <w:rPr>
          <w:rFonts w:ascii="Times New Roman" w:hAnsi="Times New Roman" w:cs="Times New Roman"/>
          <w:sz w:val="24"/>
          <w:szCs w:val="24"/>
        </w:rPr>
      </w:pPr>
      <w:r w:rsidRPr="003A0BEB">
        <w:rPr>
          <w:rFonts w:ascii="Times New Roman" w:hAnsi="Times New Roman" w:cs="Times New Roman"/>
          <w:sz w:val="24"/>
          <w:szCs w:val="24"/>
        </w:rPr>
        <w:tab/>
        <w:t xml:space="preserve">The </w:t>
      </w:r>
      <w:proofErr w:type="gramStart"/>
      <w:r w:rsidRPr="003A0BEB">
        <w:rPr>
          <w:rFonts w:ascii="Times New Roman" w:hAnsi="Times New Roman" w:cs="Times New Roman"/>
          <w:sz w:val="24"/>
          <w:szCs w:val="24"/>
        </w:rPr>
        <w:t>four metric</w:t>
      </w:r>
      <w:proofErr w:type="gramEnd"/>
      <w:r w:rsidR="00E20440">
        <w:rPr>
          <w:rFonts w:ascii="Times New Roman" w:hAnsi="Times New Roman" w:cs="Times New Roman"/>
          <w:sz w:val="24"/>
          <w:szCs w:val="24"/>
        </w:rPr>
        <w:t xml:space="preserve"> discussed </w:t>
      </w:r>
      <w:r w:rsidRPr="003A0BEB">
        <w:rPr>
          <w:rFonts w:ascii="Times New Roman" w:hAnsi="Times New Roman" w:cs="Times New Roman"/>
          <w:sz w:val="24"/>
          <w:szCs w:val="24"/>
        </w:rPr>
        <w:t>above could be used to compute the appeal of each marketing tool using function:</w:t>
      </w:r>
    </w:p>
    <w:p w14:paraId="6485B252" w14:textId="443F5F41" w:rsidR="003A0BEB" w:rsidRPr="003A0BEB" w:rsidRDefault="003A0BEB" w:rsidP="003A0BEB">
      <w:pPr>
        <w:spacing w:line="480" w:lineRule="auto"/>
        <w:jc w:val="center"/>
        <w:rPr>
          <w:rFonts w:ascii="Times New Roman" w:hAnsi="Times New Roman" w:cs="Times New Roman"/>
          <w:sz w:val="24"/>
          <w:szCs w:val="24"/>
        </w:rPr>
      </w:pPr>
      <m:oMath>
        <m:r>
          <w:rPr>
            <w:rFonts w:ascii="Cambria Math" w:hAnsi="Cambria Math" w:cs="Times New Roman"/>
            <w:sz w:val="24"/>
            <w:szCs w:val="24"/>
          </w:rPr>
          <m:t>Appeal=Poentital*</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1-Stickiness</m:t>
            </m:r>
          </m:den>
        </m:f>
        <m:r>
          <w:rPr>
            <w:rFonts w:ascii="Cambria Math" w:hAnsi="Cambria Math" w:cs="Times New Roman"/>
            <w:sz w:val="24"/>
            <w:szCs w:val="24"/>
          </w:rPr>
          <m:t>*Responsivenes*Conversion</m:t>
        </m:r>
      </m:oMath>
      <w:r w:rsidRPr="003A0BEB">
        <w:rPr>
          <w:rFonts w:ascii="Times New Roman" w:hAnsi="Times New Roman" w:cs="Times New Roman"/>
          <w:sz w:val="24"/>
          <w:szCs w:val="24"/>
        </w:rPr>
        <w:t xml:space="preserve"> [3.2.4]</w:t>
      </w:r>
    </w:p>
    <w:p w14:paraId="5B154881" w14:textId="0A692B9B" w:rsidR="00C9465C" w:rsidRPr="003A0BEB" w:rsidRDefault="003A0BEB" w:rsidP="003A0BEB">
      <w:pPr>
        <w:spacing w:line="480" w:lineRule="auto"/>
        <w:rPr>
          <w:rFonts w:ascii="Times New Roman" w:hAnsi="Times New Roman" w:cs="Times New Roman"/>
          <w:sz w:val="24"/>
          <w:szCs w:val="24"/>
        </w:rPr>
      </w:pPr>
      <w:r w:rsidRPr="003A0BEB">
        <w:rPr>
          <w:rFonts w:ascii="Times New Roman" w:hAnsi="Times New Roman" w:cs="Times New Roman"/>
          <w:sz w:val="24"/>
          <w:szCs w:val="24"/>
        </w:rPr>
        <w:t xml:space="preserve">Finally, with the appeal of each market tools, we could forecast the change of order given the change of marketing allocation strategy. </w:t>
      </w:r>
      <w:r>
        <w:rPr>
          <w:rFonts w:ascii="Times New Roman" w:hAnsi="Times New Roman" w:cs="Times New Roman"/>
          <w:sz w:val="24"/>
          <w:szCs w:val="24"/>
        </w:rPr>
        <w:t xml:space="preserve">The first step is to compute the </w:t>
      </w:r>
      <w:r w:rsidRPr="003A0BEB">
        <w:rPr>
          <w:rFonts w:ascii="Times New Roman" w:hAnsi="Times New Roman" w:cs="Times New Roman"/>
          <w:sz w:val="24"/>
          <w:szCs w:val="24"/>
        </w:rPr>
        <w:t xml:space="preserve">short run gain </w:t>
      </w:r>
      <w:r>
        <w:rPr>
          <w:rFonts w:ascii="Times New Roman" w:hAnsi="Times New Roman" w:cs="Times New Roman"/>
          <w:sz w:val="24"/>
          <w:szCs w:val="24"/>
        </w:rPr>
        <w:t xml:space="preserve">or loss to </w:t>
      </w:r>
      <w:r w:rsidR="00D5352F">
        <w:rPr>
          <w:rFonts w:ascii="Times New Roman" w:hAnsi="Times New Roman" w:cs="Times New Roman"/>
          <w:sz w:val="24"/>
          <w:szCs w:val="24"/>
        </w:rPr>
        <w:t xml:space="preserve">order after the marketing allocation is changed. Then, with the </w:t>
      </w:r>
      <w:r w:rsidRPr="003A0BEB">
        <w:rPr>
          <w:rFonts w:ascii="Times New Roman" w:hAnsi="Times New Roman" w:cs="Times New Roman"/>
          <w:sz w:val="24"/>
          <w:szCs w:val="24"/>
        </w:rPr>
        <w:t xml:space="preserve">carry-over parameters from responsiveness models, </w:t>
      </w:r>
      <w:r w:rsidR="00D5352F">
        <w:rPr>
          <w:rFonts w:ascii="Times New Roman" w:hAnsi="Times New Roman" w:cs="Times New Roman"/>
          <w:sz w:val="24"/>
          <w:szCs w:val="24"/>
        </w:rPr>
        <w:t xml:space="preserve">the </w:t>
      </w:r>
      <w:r w:rsidRPr="003A0BEB">
        <w:rPr>
          <w:rFonts w:ascii="Times New Roman" w:hAnsi="Times New Roman" w:cs="Times New Roman"/>
          <w:sz w:val="24"/>
          <w:szCs w:val="24"/>
        </w:rPr>
        <w:t xml:space="preserve">short-run gain </w:t>
      </w:r>
      <w:r w:rsidR="00D5352F">
        <w:rPr>
          <w:rFonts w:ascii="Times New Roman" w:hAnsi="Times New Roman" w:cs="Times New Roman"/>
          <w:sz w:val="24"/>
          <w:szCs w:val="24"/>
        </w:rPr>
        <w:t>could be transformed into</w:t>
      </w:r>
      <w:r w:rsidRPr="003A0BEB">
        <w:rPr>
          <w:rFonts w:ascii="Times New Roman" w:hAnsi="Times New Roman" w:cs="Times New Roman"/>
          <w:sz w:val="24"/>
          <w:szCs w:val="24"/>
        </w:rPr>
        <w:t xml:space="preserve"> corresponding long-run gain. </w:t>
      </w:r>
    </w:p>
    <w:p w14:paraId="34E124AC" w14:textId="5273ED5C" w:rsidR="00031640" w:rsidRDefault="00031640" w:rsidP="00A9464F">
      <w:pPr>
        <w:pStyle w:val="Heading1"/>
        <w:numPr>
          <w:ilvl w:val="0"/>
          <w:numId w:val="6"/>
        </w:numPr>
        <w:spacing w:line="480" w:lineRule="auto"/>
      </w:pPr>
      <w:bookmarkStart w:id="3" w:name="_Toc68821598"/>
      <w:r>
        <w:rPr>
          <w:rFonts w:hint="eastAsia"/>
        </w:rPr>
        <w:t>R</w:t>
      </w:r>
      <w:r>
        <w:t>esult</w:t>
      </w:r>
      <w:bookmarkEnd w:id="3"/>
    </w:p>
    <w:p w14:paraId="329D31D0" w14:textId="77777777" w:rsidR="003E1827" w:rsidRDefault="003E1827" w:rsidP="00A9464F">
      <w:pPr>
        <w:pStyle w:val="Heading4"/>
        <w:numPr>
          <w:ilvl w:val="1"/>
          <w:numId w:val="6"/>
        </w:numPr>
        <w:spacing w:line="480" w:lineRule="auto"/>
      </w:pPr>
      <w:r>
        <w:t>O</w:t>
      </w:r>
      <w:r w:rsidRPr="003E1827">
        <w:t xml:space="preserve">ptimal </w:t>
      </w:r>
      <w:r>
        <w:t>M</w:t>
      </w:r>
      <w:r w:rsidRPr="003E1827">
        <w:t xml:space="preserve">arketing </w:t>
      </w:r>
      <w:r>
        <w:t>R</w:t>
      </w:r>
      <w:r w:rsidRPr="003E1827">
        <w:t xml:space="preserve">esource </w:t>
      </w:r>
      <w:r>
        <w:t>A</w:t>
      </w:r>
      <w:r w:rsidRPr="003E1827">
        <w:t>llocation</w:t>
      </w:r>
    </w:p>
    <w:p w14:paraId="3BE06D2D" w14:textId="7C2A29F3" w:rsidR="009D5034" w:rsidRDefault="00E20440" w:rsidP="00181E30">
      <w:pPr>
        <w:spacing w:line="480" w:lineRule="auto"/>
        <w:ind w:firstLine="420"/>
        <w:rPr>
          <w:rFonts w:ascii="Times New Roman" w:hAnsi="Times New Roman" w:cs="Times New Roman" w:hint="eastAsia"/>
          <w:sz w:val="24"/>
          <w:szCs w:val="24"/>
        </w:rPr>
      </w:pPr>
      <w:r>
        <w:rPr>
          <w:rFonts w:ascii="Times New Roman" w:hAnsi="Times New Roman" w:cs="Times New Roman"/>
          <w:sz w:val="24"/>
          <w:szCs w:val="24"/>
        </w:rPr>
        <w:t>As t</w:t>
      </w:r>
      <w:r w:rsidR="00A9464F" w:rsidRPr="00A9464F">
        <w:rPr>
          <w:rFonts w:ascii="Times New Roman" w:hAnsi="Times New Roman" w:cs="Times New Roman"/>
          <w:sz w:val="24"/>
          <w:szCs w:val="24"/>
        </w:rPr>
        <w:t xml:space="preserve">he first step is to determine the stationary of the five variables, the cost spent on </w:t>
      </w:r>
      <w:r>
        <w:rPr>
          <w:rFonts w:ascii="Times New Roman" w:hAnsi="Times New Roman" w:cs="Times New Roman"/>
          <w:sz w:val="24"/>
          <w:szCs w:val="24"/>
        </w:rPr>
        <w:t>the four marketing tools and</w:t>
      </w:r>
      <w:r w:rsidR="00A9464F">
        <w:rPr>
          <w:rFonts w:ascii="Times New Roman" w:hAnsi="Times New Roman" w:cs="Times New Roman"/>
          <w:sz w:val="24"/>
          <w:szCs w:val="24"/>
        </w:rPr>
        <w:t xml:space="preserve"> the visitation to the website</w:t>
      </w:r>
      <w:r>
        <w:rPr>
          <w:rFonts w:ascii="Times New Roman" w:hAnsi="Times New Roman" w:cs="Times New Roman"/>
          <w:sz w:val="24"/>
          <w:szCs w:val="24"/>
        </w:rPr>
        <w:t>, t</w:t>
      </w:r>
      <w:r w:rsidR="00A9464F">
        <w:rPr>
          <w:rFonts w:ascii="Times New Roman" w:hAnsi="Times New Roman" w:cs="Times New Roman"/>
          <w:sz w:val="24"/>
          <w:szCs w:val="24"/>
        </w:rPr>
        <w:t xml:space="preserve">he plot of the </w:t>
      </w:r>
      <w:r w:rsidR="00A9464F" w:rsidRPr="00A9464F">
        <w:rPr>
          <w:rFonts w:ascii="Times New Roman" w:hAnsi="Times New Roman" w:cs="Times New Roman"/>
          <w:sz w:val="24"/>
          <w:szCs w:val="24"/>
        </w:rPr>
        <w:t>ACF and PACF graph</w:t>
      </w:r>
      <w:r w:rsidR="00A9464F">
        <w:rPr>
          <w:rFonts w:ascii="Times New Roman" w:hAnsi="Times New Roman" w:cs="Times New Roman"/>
          <w:sz w:val="24"/>
          <w:szCs w:val="24"/>
        </w:rPr>
        <w:t xml:space="preserve"> of the five variables in </w:t>
      </w:r>
      <w:r w:rsidR="009D5034">
        <w:rPr>
          <w:rFonts w:ascii="Times New Roman" w:hAnsi="Times New Roman" w:cs="Times New Roman"/>
          <w:sz w:val="24"/>
          <w:szCs w:val="24"/>
        </w:rPr>
        <w:t xml:space="preserve">Appendix </w:t>
      </w:r>
      <w:r>
        <w:rPr>
          <w:rFonts w:ascii="Times New Roman" w:hAnsi="Times New Roman" w:cs="Times New Roman"/>
          <w:sz w:val="24"/>
          <w:szCs w:val="24"/>
        </w:rPr>
        <w:t>6.1</w:t>
      </w:r>
      <w:r w:rsidR="00A9464F">
        <w:rPr>
          <w:rFonts w:ascii="Times New Roman" w:hAnsi="Times New Roman" w:cs="Times New Roman"/>
          <w:sz w:val="24"/>
          <w:szCs w:val="24"/>
        </w:rPr>
        <w:t xml:space="preserve"> suggests that the cost spent on </w:t>
      </w:r>
      <w:r w:rsidR="009D5034">
        <w:rPr>
          <w:rFonts w:ascii="Times New Roman" w:hAnsi="Times New Roman" w:cs="Times New Roman"/>
          <w:sz w:val="24"/>
          <w:szCs w:val="24"/>
        </w:rPr>
        <w:lastRenderedPageBreak/>
        <w:t>AdWords</w:t>
      </w:r>
      <w:r>
        <w:rPr>
          <w:rFonts w:ascii="Times New Roman" w:hAnsi="Times New Roman" w:cs="Times New Roman"/>
          <w:sz w:val="24"/>
          <w:szCs w:val="24"/>
        </w:rPr>
        <w:t xml:space="preserve"> and</w:t>
      </w:r>
      <w:r w:rsidR="00A9464F">
        <w:rPr>
          <w:rFonts w:ascii="Times New Roman" w:hAnsi="Times New Roman" w:cs="Times New Roman"/>
          <w:sz w:val="24"/>
          <w:szCs w:val="24"/>
        </w:rPr>
        <w:t xml:space="preserve"> Emailing and the visitation to the website are not stationary. </w:t>
      </w:r>
      <w:r w:rsidR="009D5034">
        <w:rPr>
          <w:rFonts w:ascii="Times New Roman" w:hAnsi="Times New Roman" w:cs="Times New Roman"/>
          <w:sz w:val="24"/>
          <w:szCs w:val="24"/>
        </w:rPr>
        <w:t xml:space="preserve">The results of running ADF test on the five variables verify the conclusion. For Flyer and </w:t>
      </w:r>
      <w:r w:rsidR="009D5034">
        <w:rPr>
          <w:rFonts w:ascii="Times New Roman" w:hAnsi="Times New Roman" w:cs="Times New Roman" w:hint="eastAsia"/>
          <w:sz w:val="24"/>
          <w:szCs w:val="24"/>
        </w:rPr>
        <w:t>Catalog,</w:t>
      </w:r>
      <w:r w:rsidR="009D5034">
        <w:rPr>
          <w:rFonts w:ascii="Times New Roman" w:hAnsi="Times New Roman" w:cs="Times New Roman"/>
          <w:sz w:val="24"/>
          <w:szCs w:val="24"/>
        </w:rPr>
        <w:t xml:space="preserve"> the p-values are smaller for 0.01. While for AdWords, emailing, visitation, the p-values are 0.2983, 0.2073, 0.2075, respectively. After </w:t>
      </w:r>
      <w:r w:rsidR="008E67D0">
        <w:rPr>
          <w:rFonts w:ascii="Times New Roman" w:hAnsi="Times New Roman" w:cs="Times New Roman"/>
          <w:sz w:val="24"/>
          <w:szCs w:val="24"/>
        </w:rPr>
        <w:t>taking a</w:t>
      </w:r>
      <w:r w:rsidR="009D5034">
        <w:rPr>
          <w:rFonts w:ascii="Times New Roman" w:hAnsi="Times New Roman" w:cs="Times New Roman"/>
          <w:sz w:val="24"/>
          <w:szCs w:val="24"/>
        </w:rPr>
        <w:t xml:space="preserve"> difference</w:t>
      </w:r>
      <w:r w:rsidR="008E67D0">
        <w:rPr>
          <w:rFonts w:ascii="Times New Roman" w:hAnsi="Times New Roman" w:cs="Times New Roman"/>
          <w:sz w:val="24"/>
          <w:szCs w:val="24"/>
        </w:rPr>
        <w:t xml:space="preserve"> of the three non-stationary variables</w:t>
      </w:r>
      <w:r w:rsidR="009D5034">
        <w:rPr>
          <w:rFonts w:ascii="Times New Roman" w:hAnsi="Times New Roman" w:cs="Times New Roman"/>
          <w:sz w:val="24"/>
          <w:szCs w:val="24"/>
        </w:rPr>
        <w:t xml:space="preserve">, the ADF tests verify that those five variables are all stationary. </w:t>
      </w:r>
    </w:p>
    <w:p w14:paraId="0DF32409" w14:textId="29B5B53D" w:rsidR="00181E30" w:rsidRDefault="001C63D1" w:rsidP="00181E30">
      <w:pPr>
        <w:spacing w:line="480" w:lineRule="auto"/>
        <w:ind w:firstLine="420"/>
        <w:rPr>
          <w:rFonts w:ascii="Times New Roman" w:hAnsi="Times New Roman" w:cs="Times New Roman"/>
          <w:sz w:val="24"/>
          <w:szCs w:val="24"/>
        </w:rPr>
      </w:pPr>
      <w:r>
        <w:rPr>
          <w:rFonts w:ascii="Times New Roman" w:hAnsi="Times New Roman" w:cs="Times New Roman"/>
          <w:sz w:val="24"/>
          <w:szCs w:val="24"/>
        </w:rPr>
        <w:t>A</w:t>
      </w:r>
      <w:r w:rsidR="009D5034">
        <w:rPr>
          <w:rFonts w:ascii="Times New Roman" w:hAnsi="Times New Roman" w:cs="Times New Roman"/>
          <w:sz w:val="24"/>
          <w:szCs w:val="24"/>
        </w:rPr>
        <w:t xml:space="preserve">fter ensuring all the variables are stationary, we could use VAR model to </w:t>
      </w:r>
      <w:r>
        <w:rPr>
          <w:rFonts w:ascii="Times New Roman" w:hAnsi="Times New Roman" w:cs="Times New Roman"/>
          <w:sz w:val="24"/>
          <w:szCs w:val="24"/>
        </w:rPr>
        <w:t>discover</w:t>
      </w:r>
      <w:r w:rsidR="009D5034">
        <w:rPr>
          <w:rFonts w:ascii="Times New Roman" w:hAnsi="Times New Roman" w:cs="Times New Roman"/>
          <w:sz w:val="24"/>
          <w:szCs w:val="24"/>
        </w:rPr>
        <w:t xml:space="preserve"> the </w:t>
      </w:r>
      <w:r w:rsidR="00181E30">
        <w:rPr>
          <w:rFonts w:ascii="Times New Roman" w:hAnsi="Times New Roman" w:cs="Times New Roman"/>
          <w:sz w:val="24"/>
          <w:szCs w:val="24"/>
        </w:rPr>
        <w:t>relationships</w:t>
      </w:r>
      <w:r w:rsidR="009D5034">
        <w:rPr>
          <w:rFonts w:ascii="Times New Roman" w:hAnsi="Times New Roman" w:cs="Times New Roman"/>
          <w:sz w:val="24"/>
          <w:szCs w:val="24"/>
        </w:rPr>
        <w:t xml:space="preserve"> between </w:t>
      </w:r>
      <w:r w:rsidR="00181E30">
        <w:rPr>
          <w:rFonts w:ascii="Times New Roman" w:hAnsi="Times New Roman" w:cs="Times New Roman"/>
          <w:sz w:val="24"/>
          <w:szCs w:val="24"/>
        </w:rPr>
        <w:t xml:space="preserve">the costs spent on all the marketing channels and the visitation to the website. </w:t>
      </w:r>
      <w:r w:rsidR="00181E30">
        <w:rPr>
          <w:rFonts w:ascii="Times New Roman" w:hAnsi="Times New Roman" w:cs="Times New Roman" w:hint="eastAsia"/>
          <w:sz w:val="24"/>
          <w:szCs w:val="24"/>
        </w:rPr>
        <w:t>We</w:t>
      </w:r>
      <w:r w:rsidR="00181E30">
        <w:rPr>
          <w:rFonts w:ascii="Times New Roman" w:hAnsi="Times New Roman" w:cs="Times New Roman"/>
          <w:sz w:val="24"/>
          <w:szCs w:val="24"/>
        </w:rPr>
        <w:t xml:space="preserve"> take all five variables as endogenous variables since we assume it </w:t>
      </w:r>
      <w:r w:rsidR="00181E30" w:rsidRPr="00181E30">
        <w:rPr>
          <w:rFonts w:ascii="Times New Roman" w:hAnsi="Times New Roman" w:cs="Times New Roman"/>
          <w:sz w:val="24"/>
          <w:szCs w:val="24"/>
        </w:rPr>
        <w:t>correlates with other factors</w:t>
      </w:r>
      <w:r w:rsidR="00181E30">
        <w:rPr>
          <w:rFonts w:ascii="Times New Roman" w:hAnsi="Times New Roman" w:cs="Times New Roman"/>
          <w:sz w:val="24"/>
          <w:szCs w:val="24"/>
        </w:rPr>
        <w:t xml:space="preserve"> in the VAR model. The summary of the VAR model is included in the Appendix </w:t>
      </w:r>
      <w:r w:rsidR="008E67D0">
        <w:rPr>
          <w:rFonts w:ascii="Times New Roman" w:hAnsi="Times New Roman" w:cs="Times New Roman"/>
          <w:sz w:val="24"/>
          <w:szCs w:val="24"/>
        </w:rPr>
        <w:t>6.2</w:t>
      </w:r>
      <w:r w:rsidR="00181E30">
        <w:rPr>
          <w:rFonts w:ascii="Times New Roman" w:hAnsi="Times New Roman" w:cs="Times New Roman"/>
          <w:sz w:val="24"/>
          <w:szCs w:val="24"/>
        </w:rPr>
        <w:t xml:space="preserve">. However, the result of the VAR model itself does not explicitly define the </w:t>
      </w:r>
      <w:r w:rsidR="00181E30" w:rsidRPr="00181E30">
        <w:rPr>
          <w:rFonts w:ascii="Times New Roman" w:hAnsi="Times New Roman" w:cs="Times New Roman"/>
          <w:sz w:val="24"/>
          <w:szCs w:val="24"/>
        </w:rPr>
        <w:t xml:space="preserve">effects of </w:t>
      </w:r>
      <w:r w:rsidR="00181E30">
        <w:rPr>
          <w:rFonts w:ascii="Times New Roman" w:hAnsi="Times New Roman" w:cs="Times New Roman"/>
          <w:sz w:val="24"/>
          <w:szCs w:val="24"/>
        </w:rPr>
        <w:t xml:space="preserve">marketing spending on the visitation or the optimal allocation of the marketing strategy to maximize the visitation to the website. </w:t>
      </w:r>
    </w:p>
    <w:p w14:paraId="7AAA6CA3" w14:textId="4DB66C59" w:rsidR="00D5077F" w:rsidRDefault="00181E30" w:rsidP="00F66342">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To determine the effects and optimal budget allocation, we could use IRF analysis. </w:t>
      </w:r>
      <w:r>
        <w:rPr>
          <w:rFonts w:ascii="Times New Roman" w:hAnsi="Times New Roman" w:cs="Times New Roman" w:hint="eastAsia"/>
          <w:sz w:val="24"/>
          <w:szCs w:val="24"/>
        </w:rPr>
        <w:t>T</w:t>
      </w:r>
      <w:r>
        <w:rPr>
          <w:rFonts w:ascii="Times New Roman" w:hAnsi="Times New Roman" w:cs="Times New Roman"/>
          <w:sz w:val="24"/>
          <w:szCs w:val="24"/>
        </w:rPr>
        <w:t>h</w:t>
      </w:r>
      <w:r>
        <w:rPr>
          <w:rFonts w:ascii="Times New Roman" w:hAnsi="Times New Roman" w:cs="Times New Roman" w:hint="eastAsia"/>
          <w:sz w:val="24"/>
          <w:szCs w:val="24"/>
        </w:rPr>
        <w:t>e</w:t>
      </w:r>
      <w:r>
        <w:rPr>
          <w:rFonts w:ascii="Times New Roman" w:hAnsi="Times New Roman" w:cs="Times New Roman"/>
          <w:sz w:val="24"/>
          <w:szCs w:val="24"/>
        </w:rPr>
        <w:t xml:space="preserve"> </w:t>
      </w:r>
      <w:r>
        <w:rPr>
          <w:rFonts w:ascii="Times New Roman" w:hAnsi="Times New Roman" w:cs="Times New Roman" w:hint="eastAsia"/>
          <w:sz w:val="24"/>
          <w:szCs w:val="24"/>
        </w:rPr>
        <w:t>IRF</w:t>
      </w:r>
      <w:r>
        <w:rPr>
          <w:rFonts w:ascii="Times New Roman" w:hAnsi="Times New Roman" w:cs="Times New Roman"/>
          <w:sz w:val="24"/>
          <w:szCs w:val="24"/>
        </w:rPr>
        <w:t xml:space="preserve"> </w:t>
      </w:r>
      <w:r>
        <w:rPr>
          <w:rFonts w:ascii="Times New Roman" w:hAnsi="Times New Roman" w:cs="Times New Roman" w:hint="eastAsia"/>
          <w:sz w:val="24"/>
          <w:szCs w:val="24"/>
        </w:rPr>
        <w:t>plot</w:t>
      </w:r>
      <w:r>
        <w:rPr>
          <w:rFonts w:ascii="Times New Roman" w:hAnsi="Times New Roman" w:cs="Times New Roman"/>
          <w:sz w:val="24"/>
          <w:szCs w:val="24"/>
        </w:rPr>
        <w:t xml:space="preserve">s of all four marketing variables are included in the Appendix </w:t>
      </w:r>
      <w:r w:rsidR="008E67D0">
        <w:rPr>
          <w:rFonts w:ascii="Times New Roman" w:hAnsi="Times New Roman" w:cs="Times New Roman"/>
          <w:sz w:val="24"/>
          <w:szCs w:val="24"/>
        </w:rPr>
        <w:t>6.3</w:t>
      </w:r>
      <w:r>
        <w:rPr>
          <w:rFonts w:ascii="Times New Roman" w:hAnsi="Times New Roman" w:cs="Times New Roman"/>
          <w:sz w:val="24"/>
          <w:szCs w:val="24"/>
        </w:rPr>
        <w:t xml:space="preserve">. From the four IRF plots, it is obvious that </w:t>
      </w:r>
      <w:r w:rsidR="00817AFD">
        <w:rPr>
          <w:rFonts w:ascii="Times New Roman" w:hAnsi="Times New Roman" w:cs="Times New Roman"/>
          <w:sz w:val="24"/>
          <w:szCs w:val="24"/>
        </w:rPr>
        <w:t>f</w:t>
      </w:r>
      <w:r>
        <w:rPr>
          <w:rFonts w:ascii="Times New Roman" w:hAnsi="Times New Roman" w:cs="Times New Roman"/>
          <w:sz w:val="24"/>
          <w:szCs w:val="24"/>
        </w:rPr>
        <w:t xml:space="preserve">lyer, </w:t>
      </w:r>
      <w:r w:rsidR="00817AFD">
        <w:rPr>
          <w:rFonts w:ascii="Times New Roman" w:hAnsi="Times New Roman" w:cs="Times New Roman"/>
          <w:sz w:val="24"/>
          <w:szCs w:val="24"/>
        </w:rPr>
        <w:t>AdWords,</w:t>
      </w:r>
      <w:r>
        <w:rPr>
          <w:rFonts w:ascii="Times New Roman" w:hAnsi="Times New Roman" w:cs="Times New Roman"/>
          <w:sz w:val="24"/>
          <w:szCs w:val="24"/>
        </w:rPr>
        <w:t xml:space="preserve"> and </w:t>
      </w:r>
      <w:r w:rsidR="00817AFD">
        <w:rPr>
          <w:rFonts w:ascii="Times New Roman" w:hAnsi="Times New Roman" w:cs="Times New Roman"/>
          <w:sz w:val="24"/>
          <w:szCs w:val="24"/>
        </w:rPr>
        <w:t>e</w:t>
      </w:r>
      <w:r>
        <w:rPr>
          <w:rFonts w:ascii="Times New Roman" w:hAnsi="Times New Roman" w:cs="Times New Roman"/>
          <w:sz w:val="24"/>
          <w:szCs w:val="24"/>
        </w:rPr>
        <w:t xml:space="preserve">mailing affect the visitations to the website similarly. </w:t>
      </w:r>
      <w:r w:rsidR="00817AFD">
        <w:rPr>
          <w:rFonts w:ascii="Times New Roman" w:hAnsi="Times New Roman" w:cs="Times New Roman"/>
          <w:sz w:val="24"/>
          <w:szCs w:val="24"/>
        </w:rPr>
        <w:t>The increases of spending on flyer, AdWords, and emailing will immediately increas</w:t>
      </w:r>
      <w:r w:rsidR="00BA5494">
        <w:rPr>
          <w:rFonts w:ascii="Times New Roman" w:hAnsi="Times New Roman" w:cs="Times New Roman"/>
          <w:sz w:val="24"/>
          <w:szCs w:val="24"/>
        </w:rPr>
        <w:t>e</w:t>
      </w:r>
      <w:r w:rsidR="00817AFD">
        <w:rPr>
          <w:rFonts w:ascii="Times New Roman" w:hAnsi="Times New Roman" w:cs="Times New Roman"/>
          <w:sz w:val="24"/>
          <w:szCs w:val="24"/>
        </w:rPr>
        <w:t xml:space="preserve"> the visitation to the website, while the impact decay fast and get close to zero within five weeks. The spending on Catalog </w:t>
      </w:r>
      <w:r w:rsidR="001C63D1">
        <w:rPr>
          <w:rFonts w:ascii="Times New Roman" w:hAnsi="Times New Roman" w:cs="Times New Roman"/>
          <w:sz w:val="24"/>
          <w:szCs w:val="24"/>
        </w:rPr>
        <w:t xml:space="preserve">does not </w:t>
      </w:r>
      <w:r w:rsidR="00817AFD">
        <w:rPr>
          <w:rFonts w:ascii="Times New Roman" w:hAnsi="Times New Roman" w:cs="Times New Roman"/>
          <w:sz w:val="24"/>
          <w:szCs w:val="24"/>
        </w:rPr>
        <w:t>impact the visitations</w:t>
      </w:r>
      <w:r w:rsidR="001C63D1">
        <w:rPr>
          <w:rFonts w:ascii="Times New Roman" w:hAnsi="Times New Roman" w:cs="Times New Roman"/>
          <w:sz w:val="24"/>
          <w:szCs w:val="24"/>
        </w:rPr>
        <w:t xml:space="preserve"> as </w:t>
      </w:r>
      <w:r w:rsidR="00817AFD">
        <w:rPr>
          <w:rFonts w:ascii="Times New Roman" w:hAnsi="Times New Roman" w:cs="Times New Roman"/>
          <w:sz w:val="24"/>
          <w:szCs w:val="24"/>
        </w:rPr>
        <w:t>significant</w:t>
      </w:r>
      <w:r w:rsidR="001C63D1">
        <w:rPr>
          <w:rFonts w:ascii="Times New Roman" w:hAnsi="Times New Roman" w:cs="Times New Roman"/>
          <w:sz w:val="24"/>
          <w:szCs w:val="24"/>
        </w:rPr>
        <w:t>ly</w:t>
      </w:r>
      <w:r w:rsidR="00817AFD">
        <w:rPr>
          <w:rFonts w:ascii="Times New Roman" w:hAnsi="Times New Roman" w:cs="Times New Roman"/>
          <w:sz w:val="24"/>
          <w:szCs w:val="24"/>
        </w:rPr>
        <w:t xml:space="preserve"> as other three marketing channels.</w:t>
      </w:r>
      <w:r w:rsidR="00D5077F">
        <w:rPr>
          <w:rFonts w:ascii="Times New Roman" w:hAnsi="Times New Roman" w:cs="Times New Roman"/>
          <w:sz w:val="24"/>
          <w:szCs w:val="24"/>
        </w:rPr>
        <w:t xml:space="preserve"> The calculation of </w:t>
      </w:r>
      <w:r w:rsidR="00F66342">
        <w:rPr>
          <w:rFonts w:ascii="Times New Roman" w:hAnsi="Times New Roman" w:cs="Times New Roman"/>
          <w:sz w:val="24"/>
          <w:szCs w:val="24"/>
        </w:rPr>
        <w:t>long-term elasticity</w:t>
      </w:r>
      <w:r w:rsidR="00D5077F">
        <w:rPr>
          <w:rFonts w:ascii="Times New Roman" w:hAnsi="Times New Roman" w:cs="Times New Roman"/>
          <w:sz w:val="24"/>
          <w:szCs w:val="24"/>
        </w:rPr>
        <w:t xml:space="preserve"> of each</w:t>
      </w:r>
      <w:r w:rsidR="00D5077F" w:rsidRPr="00D5077F">
        <w:rPr>
          <w:rFonts w:ascii="Times New Roman" w:hAnsi="Times New Roman" w:cs="Times New Roman"/>
          <w:sz w:val="24"/>
          <w:szCs w:val="24"/>
        </w:rPr>
        <w:t xml:space="preserve"> spending</w:t>
      </w:r>
      <w:r w:rsidR="00D5077F">
        <w:rPr>
          <w:rFonts w:ascii="Times New Roman" w:hAnsi="Times New Roman" w:cs="Times New Roman"/>
          <w:sz w:val="24"/>
          <w:szCs w:val="24"/>
        </w:rPr>
        <w:t xml:space="preserve"> verif</w:t>
      </w:r>
      <w:r w:rsidR="00F66342">
        <w:rPr>
          <w:rFonts w:ascii="Times New Roman" w:hAnsi="Times New Roman" w:cs="Times New Roman"/>
          <w:sz w:val="24"/>
          <w:szCs w:val="24"/>
        </w:rPr>
        <w:t>ies</w:t>
      </w:r>
      <w:r w:rsidR="00D5077F">
        <w:rPr>
          <w:rFonts w:ascii="Times New Roman" w:hAnsi="Times New Roman" w:cs="Times New Roman"/>
          <w:sz w:val="24"/>
          <w:szCs w:val="24"/>
        </w:rPr>
        <w:t xml:space="preserve"> this conclusion</w:t>
      </w:r>
      <w:r w:rsidR="00D5077F" w:rsidRPr="00D5077F">
        <w:rPr>
          <w:rFonts w:ascii="Times New Roman" w:hAnsi="Times New Roman" w:cs="Times New Roman"/>
          <w:sz w:val="24"/>
          <w:szCs w:val="24"/>
        </w:rPr>
        <w:t>.</w:t>
      </w:r>
      <w:r w:rsidR="00D5077F">
        <w:rPr>
          <w:rFonts w:ascii="Times New Roman" w:hAnsi="Times New Roman" w:cs="Times New Roman"/>
          <w:sz w:val="24"/>
          <w:szCs w:val="24"/>
        </w:rPr>
        <w:t xml:space="preserve"> As </w:t>
      </w:r>
      <w:r w:rsidR="008E67D0">
        <w:rPr>
          <w:rFonts w:ascii="Times New Roman" w:hAnsi="Times New Roman" w:cs="Times New Roman" w:hint="eastAsia"/>
          <w:sz w:val="24"/>
          <w:szCs w:val="24"/>
        </w:rPr>
        <w:t>Appendix</w:t>
      </w:r>
      <w:r w:rsidR="008E67D0">
        <w:rPr>
          <w:rFonts w:ascii="Times New Roman" w:hAnsi="Times New Roman" w:cs="Times New Roman"/>
          <w:sz w:val="24"/>
          <w:szCs w:val="24"/>
        </w:rPr>
        <w:t xml:space="preserve"> </w:t>
      </w:r>
      <w:r w:rsidR="008E67D0">
        <w:rPr>
          <w:rFonts w:ascii="Times New Roman" w:hAnsi="Times New Roman" w:cs="Times New Roman" w:hint="eastAsia"/>
          <w:sz w:val="24"/>
          <w:szCs w:val="24"/>
        </w:rPr>
        <w:t>6.4</w:t>
      </w:r>
      <w:r w:rsidR="00D5077F">
        <w:rPr>
          <w:rFonts w:ascii="Times New Roman" w:hAnsi="Times New Roman" w:cs="Times New Roman"/>
          <w:sz w:val="24"/>
          <w:szCs w:val="24"/>
        </w:rPr>
        <w:t xml:space="preserve"> shows: </w:t>
      </w:r>
      <w:r w:rsidR="00D5077F" w:rsidRPr="00D5077F">
        <w:rPr>
          <w:rFonts w:ascii="Times New Roman" w:hAnsi="Times New Roman" w:cs="Times New Roman"/>
          <w:sz w:val="24"/>
          <w:szCs w:val="24"/>
        </w:rPr>
        <w:t xml:space="preserve">An 1% increase in </w:t>
      </w:r>
      <w:r w:rsidR="00D5077F">
        <w:rPr>
          <w:rFonts w:ascii="Times New Roman" w:hAnsi="Times New Roman" w:cs="Times New Roman"/>
          <w:sz w:val="24"/>
          <w:szCs w:val="24"/>
        </w:rPr>
        <w:t>the spending of Catalog</w:t>
      </w:r>
      <w:r w:rsidR="00D5077F" w:rsidRPr="00D5077F">
        <w:rPr>
          <w:rFonts w:ascii="Times New Roman" w:hAnsi="Times New Roman" w:cs="Times New Roman"/>
          <w:sz w:val="24"/>
          <w:szCs w:val="24"/>
        </w:rPr>
        <w:t xml:space="preserve"> </w:t>
      </w:r>
      <w:r w:rsidR="00D5077F">
        <w:rPr>
          <w:rFonts w:ascii="Times New Roman" w:hAnsi="Times New Roman" w:cs="Times New Roman"/>
          <w:sz w:val="24"/>
          <w:szCs w:val="24"/>
        </w:rPr>
        <w:t>increases the visitation</w:t>
      </w:r>
      <w:r w:rsidR="00D5077F" w:rsidRPr="00D5077F">
        <w:rPr>
          <w:rFonts w:ascii="Times New Roman" w:hAnsi="Times New Roman" w:cs="Times New Roman"/>
          <w:sz w:val="24"/>
          <w:szCs w:val="24"/>
        </w:rPr>
        <w:t xml:space="preserve"> by 0.</w:t>
      </w:r>
      <w:r w:rsidR="00D5077F">
        <w:rPr>
          <w:rFonts w:ascii="Times New Roman" w:hAnsi="Times New Roman" w:cs="Times New Roman"/>
          <w:sz w:val="24"/>
          <w:szCs w:val="24"/>
        </w:rPr>
        <w:t>0136</w:t>
      </w:r>
      <w:r w:rsidR="00D5077F" w:rsidRPr="00D5077F">
        <w:rPr>
          <w:rFonts w:ascii="Times New Roman" w:hAnsi="Times New Roman" w:cs="Times New Roman"/>
          <w:sz w:val="24"/>
          <w:szCs w:val="24"/>
        </w:rPr>
        <w:t>% in the long run</w:t>
      </w:r>
      <w:r w:rsidR="00D5077F">
        <w:rPr>
          <w:rFonts w:ascii="Times New Roman" w:hAnsi="Times New Roman" w:cs="Times New Roman"/>
          <w:sz w:val="24"/>
          <w:szCs w:val="24"/>
        </w:rPr>
        <w:t xml:space="preserve">, but 1% increase in the spending of Flyer increase </w:t>
      </w:r>
      <w:r w:rsidR="00F66342">
        <w:rPr>
          <w:rFonts w:ascii="Times New Roman" w:hAnsi="Times New Roman" w:cs="Times New Roman"/>
          <w:sz w:val="24"/>
          <w:szCs w:val="24"/>
        </w:rPr>
        <w:t xml:space="preserve">the visitation by 0.125% in the </w:t>
      </w:r>
      <w:r w:rsidR="00F66342">
        <w:rPr>
          <w:rFonts w:ascii="Times New Roman" w:hAnsi="Times New Roman" w:cs="Times New Roman"/>
          <w:sz w:val="24"/>
          <w:szCs w:val="24"/>
        </w:rPr>
        <w:lastRenderedPageBreak/>
        <w:t>long run.</w:t>
      </w:r>
    </w:p>
    <w:p w14:paraId="538CBDA5" w14:textId="00E1F1F5" w:rsidR="003E1827" w:rsidRPr="00A9464F" w:rsidRDefault="00F66342" w:rsidP="00BA5494">
      <w:pPr>
        <w:spacing w:line="480" w:lineRule="auto"/>
        <w:ind w:firstLine="42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inally, since we already calculated the long-term elasticity for each marketing tools, we could now calculate the o</w:t>
      </w:r>
      <w:r w:rsidR="00181E30" w:rsidRPr="00181E30">
        <w:rPr>
          <w:rFonts w:ascii="Times New Roman" w:hAnsi="Times New Roman" w:cs="Times New Roman"/>
          <w:sz w:val="24"/>
          <w:szCs w:val="24"/>
        </w:rPr>
        <w:t xml:space="preserve">ptimal allocation </w:t>
      </w:r>
      <w:r>
        <w:rPr>
          <w:rFonts w:ascii="Times New Roman" w:hAnsi="Times New Roman" w:cs="Times New Roman"/>
          <w:sz w:val="24"/>
          <w:szCs w:val="24"/>
        </w:rPr>
        <w:t xml:space="preserve">of the four marketing tools. By </w:t>
      </w:r>
      <w:r>
        <w:rPr>
          <w:rFonts w:ascii="Times New Roman" w:hAnsi="Times New Roman" w:cs="Times New Roman" w:hint="eastAsia"/>
          <w:sz w:val="24"/>
          <w:szCs w:val="24"/>
        </w:rPr>
        <w:t>app</w:t>
      </w:r>
      <w:r>
        <w:rPr>
          <w:rFonts w:ascii="Times New Roman" w:hAnsi="Times New Roman" w:cs="Times New Roman"/>
          <w:sz w:val="24"/>
          <w:szCs w:val="24"/>
        </w:rPr>
        <w:t xml:space="preserve">lying function </w:t>
      </w:r>
      <w:r w:rsidR="008E67D0">
        <w:rPr>
          <w:rFonts w:ascii="Times New Roman" w:hAnsi="Times New Roman" w:cs="Times New Roman"/>
          <w:sz w:val="24"/>
          <w:szCs w:val="24"/>
        </w:rPr>
        <w:t>[</w:t>
      </w:r>
      <w:r>
        <w:rPr>
          <w:rFonts w:ascii="Times New Roman" w:hAnsi="Times New Roman" w:cs="Times New Roman"/>
          <w:sz w:val="24"/>
          <w:szCs w:val="24"/>
        </w:rPr>
        <w:t>3.1.4</w:t>
      </w:r>
      <w:r w:rsidR="008E67D0">
        <w:rPr>
          <w:rFonts w:ascii="Times New Roman" w:hAnsi="Times New Roman" w:cs="Times New Roman"/>
          <w:sz w:val="24"/>
          <w:szCs w:val="24"/>
        </w:rPr>
        <w:t>]</w:t>
      </w:r>
      <w:r>
        <w:rPr>
          <w:rFonts w:ascii="Times New Roman" w:hAnsi="Times New Roman" w:cs="Times New Roman"/>
          <w:sz w:val="24"/>
          <w:szCs w:val="24"/>
        </w:rPr>
        <w:t xml:space="preserve">, while the actual allocation is AdWords (42%), Flyer (12%), </w:t>
      </w:r>
      <w:r w:rsidR="003928D7">
        <w:rPr>
          <w:rFonts w:ascii="Times New Roman" w:hAnsi="Times New Roman" w:cs="Times New Roman"/>
          <w:sz w:val="24"/>
          <w:szCs w:val="24"/>
        </w:rPr>
        <w:t>Catalog (</w:t>
      </w:r>
      <w:r>
        <w:rPr>
          <w:rFonts w:ascii="Times New Roman" w:hAnsi="Times New Roman" w:cs="Times New Roman"/>
          <w:sz w:val="24"/>
          <w:szCs w:val="24"/>
        </w:rPr>
        <w:t xml:space="preserve">8%) and Emailing (38%), the optimal allocation is AdWords (24%), Flyer (34%), </w:t>
      </w:r>
      <w:proofErr w:type="gramStart"/>
      <w:r>
        <w:rPr>
          <w:rFonts w:ascii="Times New Roman" w:hAnsi="Times New Roman" w:cs="Times New Roman"/>
          <w:sz w:val="24"/>
          <w:szCs w:val="24"/>
        </w:rPr>
        <w:t>Cata</w:t>
      </w:r>
      <w:r>
        <w:rPr>
          <w:rFonts w:ascii="Times New Roman" w:hAnsi="Times New Roman" w:cs="Times New Roman" w:hint="eastAsia"/>
          <w:sz w:val="24"/>
          <w:szCs w:val="24"/>
        </w:rPr>
        <w:t>lo</w:t>
      </w:r>
      <w:r>
        <w:rPr>
          <w:rFonts w:ascii="Times New Roman" w:hAnsi="Times New Roman" w:cs="Times New Roman"/>
          <w:sz w:val="24"/>
          <w:szCs w:val="24"/>
        </w:rPr>
        <w:t>g(</w:t>
      </w:r>
      <w:proofErr w:type="gramEnd"/>
      <w:r>
        <w:rPr>
          <w:rFonts w:ascii="Times New Roman" w:hAnsi="Times New Roman" w:cs="Times New Roman"/>
          <w:sz w:val="24"/>
          <w:szCs w:val="24"/>
        </w:rPr>
        <w:t xml:space="preserve">4%) and Emailing (38%). On the other word, since the increase of spending on Flyer have a larger impact on the growth of visitation to the website than on AdWords and Catalog, more resource should be allocated to the Flyer. </w:t>
      </w:r>
    </w:p>
    <w:p w14:paraId="59544EE9" w14:textId="571AEAFB" w:rsidR="003E1827" w:rsidRDefault="00C52D48" w:rsidP="00A9464F">
      <w:pPr>
        <w:pStyle w:val="Heading4"/>
        <w:numPr>
          <w:ilvl w:val="1"/>
          <w:numId w:val="6"/>
        </w:numPr>
        <w:spacing w:line="480" w:lineRule="auto"/>
      </w:pPr>
      <w:r>
        <w:t>Forecast the</w:t>
      </w:r>
      <w:r w:rsidR="003E1827">
        <w:t xml:space="preserve"> Growth of Orders</w:t>
      </w:r>
    </w:p>
    <w:p w14:paraId="0635CCE2" w14:textId="6DB875F5" w:rsidR="003928D7" w:rsidRDefault="008E67D0" w:rsidP="00FC39CE">
      <w:pPr>
        <w:spacing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A </w:t>
      </w:r>
      <w:r w:rsidR="003928D7">
        <w:rPr>
          <w:rFonts w:ascii="Times New Roman" w:hAnsi="Times New Roman" w:cs="Times New Roman"/>
          <w:sz w:val="24"/>
          <w:szCs w:val="24"/>
        </w:rPr>
        <w:t xml:space="preserve">summary of </w:t>
      </w:r>
      <w:bookmarkStart w:id="4" w:name="_Hlk68872336"/>
      <w:r w:rsidR="003928D7">
        <w:rPr>
          <w:rFonts w:ascii="Times New Roman" w:hAnsi="Times New Roman" w:cs="Times New Roman"/>
          <w:sz w:val="24"/>
          <w:szCs w:val="24"/>
        </w:rPr>
        <w:t>beginning level, potential stickiness, responsiveness to each marketing tools, conversion for leads, quotes, and orders for both online and offline channels</w:t>
      </w:r>
      <w:bookmarkEnd w:id="4"/>
      <w:r>
        <w:rPr>
          <w:rFonts w:ascii="Times New Roman" w:hAnsi="Times New Roman" w:cs="Times New Roman"/>
          <w:sz w:val="24"/>
          <w:szCs w:val="24"/>
        </w:rPr>
        <w:t xml:space="preserve"> are included in </w:t>
      </w:r>
      <w:r>
        <w:rPr>
          <w:rFonts w:ascii="Times New Roman" w:hAnsi="Times New Roman" w:cs="Times New Roman"/>
          <w:sz w:val="24"/>
          <w:szCs w:val="24"/>
        </w:rPr>
        <w:t>Appendix</w:t>
      </w:r>
      <w:r w:rsidR="00F1103A">
        <w:rPr>
          <w:rFonts w:ascii="Times New Roman" w:hAnsi="Times New Roman" w:cs="Times New Roman"/>
          <w:sz w:val="24"/>
          <w:szCs w:val="24"/>
        </w:rPr>
        <w:t xml:space="preserve"> 6.5</w:t>
      </w:r>
      <w:r>
        <w:rPr>
          <w:rFonts w:ascii="Times New Roman" w:hAnsi="Times New Roman" w:cs="Times New Roman"/>
          <w:sz w:val="24"/>
          <w:szCs w:val="24"/>
        </w:rPr>
        <w:t xml:space="preserve">. The </w:t>
      </w:r>
      <w:r w:rsidR="003928D7">
        <w:rPr>
          <w:rFonts w:ascii="Times New Roman" w:hAnsi="Times New Roman" w:cs="Times New Roman"/>
          <w:sz w:val="24"/>
          <w:szCs w:val="24"/>
        </w:rPr>
        <w:t xml:space="preserve">appeal of each marketing tools onto </w:t>
      </w:r>
      <w:r w:rsidR="00C52D48">
        <w:rPr>
          <w:rFonts w:ascii="Times New Roman" w:hAnsi="Times New Roman" w:cs="Times New Roman"/>
          <w:sz w:val="24"/>
          <w:szCs w:val="24"/>
        </w:rPr>
        <w:t>the lead and quotes for both online and offline channels</w:t>
      </w:r>
      <w:r w:rsidR="00F1103A">
        <w:rPr>
          <w:rFonts w:ascii="Times New Roman" w:hAnsi="Times New Roman" w:cs="Times New Roman"/>
          <w:sz w:val="24"/>
          <w:szCs w:val="24"/>
        </w:rPr>
        <w:t>, calculated using function [3.2.4],</w:t>
      </w:r>
      <w:r>
        <w:rPr>
          <w:rFonts w:ascii="Times New Roman" w:hAnsi="Times New Roman" w:cs="Times New Roman"/>
          <w:sz w:val="24"/>
          <w:szCs w:val="24"/>
        </w:rPr>
        <w:t xml:space="preserve"> are included in </w:t>
      </w:r>
      <w:r>
        <w:rPr>
          <w:rFonts w:ascii="Times New Roman" w:hAnsi="Times New Roman" w:cs="Times New Roman" w:hint="eastAsia"/>
          <w:sz w:val="24"/>
          <w:szCs w:val="24"/>
        </w:rPr>
        <w:t>Appendix</w:t>
      </w:r>
      <w:r w:rsidR="00F1103A">
        <w:rPr>
          <w:rFonts w:ascii="Times New Roman" w:hAnsi="Times New Roman" w:cs="Times New Roman"/>
          <w:sz w:val="24"/>
          <w:szCs w:val="24"/>
        </w:rPr>
        <w:t xml:space="preserve"> 6.6</w:t>
      </w:r>
      <w:r w:rsidR="00C52D48">
        <w:rPr>
          <w:rFonts w:ascii="Times New Roman" w:hAnsi="Times New Roman" w:cs="Times New Roman"/>
          <w:sz w:val="24"/>
          <w:szCs w:val="24"/>
        </w:rPr>
        <w:t xml:space="preserve">. With the results summarized from the two tables, we could forecast the long-term gain after applying the optimal resource allocation. As calculated in Section 4.1, the optimal resource allocation of marketing tools is the optimal allocation is AdWords (24%), Flyer (34%), Catalog (4%) and Emailing (38%), while the actual allocation is AdWords (42%), Flyer (12%), Catalog (8%) and Emailing (38%). Therefore, the Furniture B2B should increase the spending on Flyer by 22% and decrease the spending on AdWords and </w:t>
      </w:r>
      <w:r w:rsidR="00C52D48">
        <w:rPr>
          <w:rFonts w:ascii="Times New Roman" w:hAnsi="Times New Roman" w:cs="Times New Roman" w:hint="eastAsia"/>
          <w:sz w:val="24"/>
          <w:szCs w:val="24"/>
        </w:rPr>
        <w:t>Catalog</w:t>
      </w:r>
      <w:r w:rsidR="00C52D48">
        <w:rPr>
          <w:rFonts w:ascii="Times New Roman" w:hAnsi="Times New Roman" w:cs="Times New Roman"/>
          <w:sz w:val="24"/>
          <w:szCs w:val="24"/>
        </w:rPr>
        <w:t xml:space="preserve"> </w:t>
      </w:r>
      <w:r w:rsidR="00C52D48">
        <w:rPr>
          <w:rFonts w:ascii="Times New Roman" w:hAnsi="Times New Roman" w:cs="Times New Roman" w:hint="eastAsia"/>
          <w:sz w:val="24"/>
          <w:szCs w:val="24"/>
        </w:rPr>
        <w:t>by</w:t>
      </w:r>
      <w:r w:rsidR="00C52D48">
        <w:rPr>
          <w:rFonts w:ascii="Times New Roman" w:hAnsi="Times New Roman" w:cs="Times New Roman"/>
          <w:sz w:val="24"/>
          <w:szCs w:val="24"/>
        </w:rPr>
        <w:t xml:space="preserve"> 18% and 4%, while keeping the spending on email unchanged. Given the current spending on AdWords, Flyer, Catalog </w:t>
      </w:r>
      <w:r w:rsidR="00C52D48">
        <w:rPr>
          <w:rFonts w:ascii="Times New Roman" w:hAnsi="Times New Roman" w:cs="Times New Roman"/>
          <w:sz w:val="24"/>
          <w:szCs w:val="24"/>
        </w:rPr>
        <w:lastRenderedPageBreak/>
        <w:t xml:space="preserve">and Emailing are 4790, 854, 1325 and 4320, respectively, the new spending on the four marketing tools is 5844, 820, 1087 and 430, with the total marketing budgets unchanged. Based on the calculation presented in </w:t>
      </w:r>
      <w:r w:rsidR="00F1103A">
        <w:rPr>
          <w:rFonts w:ascii="Times New Roman" w:hAnsi="Times New Roman" w:cs="Times New Roman" w:hint="eastAsia"/>
          <w:sz w:val="24"/>
          <w:szCs w:val="24"/>
        </w:rPr>
        <w:t>A</w:t>
      </w:r>
      <w:r w:rsidR="00C52D48">
        <w:rPr>
          <w:rFonts w:ascii="Times New Roman" w:hAnsi="Times New Roman" w:cs="Times New Roman"/>
          <w:sz w:val="24"/>
          <w:szCs w:val="24"/>
        </w:rPr>
        <w:t xml:space="preserve">ppendix </w:t>
      </w:r>
      <w:r w:rsidR="00F1103A">
        <w:rPr>
          <w:rFonts w:ascii="Times New Roman" w:hAnsi="Times New Roman" w:cs="Times New Roman"/>
          <w:sz w:val="24"/>
          <w:szCs w:val="24"/>
        </w:rPr>
        <w:t>6.7 and Appendix 6.8</w:t>
      </w:r>
      <w:r w:rsidR="00C52D48">
        <w:rPr>
          <w:rFonts w:ascii="Times New Roman" w:hAnsi="Times New Roman" w:cs="Times New Roman"/>
          <w:sz w:val="24"/>
          <w:szCs w:val="24"/>
        </w:rPr>
        <w:t xml:space="preserve">, if the optimal resource allocation of marketing tools is applied, while online order stays nearly unchanged, the offline order increase by 4.7%, which is significant given the total spending on marketing is unchanged. </w:t>
      </w:r>
    </w:p>
    <w:p w14:paraId="7C3BA4A2" w14:textId="2C5CFBD4" w:rsidR="00031640" w:rsidRPr="00F1103A" w:rsidRDefault="00031640" w:rsidP="003928D7">
      <w:pPr>
        <w:spacing w:line="480" w:lineRule="auto"/>
        <w:rPr>
          <w:rFonts w:ascii="Times New Roman" w:hAnsi="Times New Roman" w:cs="Times New Roman"/>
          <w:sz w:val="24"/>
          <w:szCs w:val="24"/>
        </w:rPr>
      </w:pPr>
    </w:p>
    <w:p w14:paraId="477A388D" w14:textId="72068F3B" w:rsidR="00031640" w:rsidRDefault="00031640" w:rsidP="00A9464F">
      <w:pPr>
        <w:pStyle w:val="Heading1"/>
        <w:numPr>
          <w:ilvl w:val="0"/>
          <w:numId w:val="6"/>
        </w:numPr>
        <w:spacing w:line="480" w:lineRule="auto"/>
      </w:pPr>
      <w:bookmarkStart w:id="5" w:name="_Toc68821599"/>
      <w:r>
        <w:rPr>
          <w:rFonts w:hint="eastAsia"/>
        </w:rPr>
        <w:t>C</w:t>
      </w:r>
      <w:r>
        <w:t>onclusion</w:t>
      </w:r>
      <w:bookmarkEnd w:id="5"/>
    </w:p>
    <w:p w14:paraId="00B1C8C4" w14:textId="7F716FFB" w:rsidR="00C52D48" w:rsidRDefault="00C52D48" w:rsidP="00FC39CE">
      <w:pPr>
        <w:spacing w:before="240" w:line="480" w:lineRule="auto"/>
        <w:ind w:firstLine="420"/>
        <w:rPr>
          <w:rFonts w:ascii="Times New Roman" w:hAnsi="Times New Roman" w:cs="Times New Roman"/>
          <w:sz w:val="24"/>
          <w:szCs w:val="24"/>
        </w:rPr>
      </w:pPr>
      <w:r>
        <w:rPr>
          <w:rFonts w:ascii="Times New Roman" w:hAnsi="Times New Roman" w:cs="Times New Roman"/>
          <w:sz w:val="24"/>
          <w:szCs w:val="24"/>
        </w:rPr>
        <w:t xml:space="preserve">The methodology and process explained above indicate that it is possible to utilize the modern computation model to optimize </w:t>
      </w:r>
      <w:r w:rsidR="00E21F7D">
        <w:rPr>
          <w:rFonts w:ascii="Times New Roman" w:hAnsi="Times New Roman" w:cs="Times New Roman"/>
          <w:sz w:val="24"/>
          <w:szCs w:val="24"/>
        </w:rPr>
        <w:t>the resource allocation of marketing tools. The application of VAR model provides the manager of Furniture B2B with a powerful tool to compute the optimal resource allocation. By changing the allocation from AdWords</w:t>
      </w:r>
      <w:r w:rsidR="00E21F7D">
        <w:rPr>
          <w:rFonts w:ascii="Times New Roman" w:hAnsi="Times New Roman" w:cs="Times New Roman"/>
          <w:sz w:val="24"/>
          <w:szCs w:val="24"/>
        </w:rPr>
        <w:t xml:space="preserve"> (42%), Flyer (12%), Catalog (8%) and Emailing (38%)</w:t>
      </w:r>
      <w:r w:rsidR="00E21F7D">
        <w:rPr>
          <w:rFonts w:ascii="Times New Roman" w:hAnsi="Times New Roman" w:cs="Times New Roman"/>
          <w:sz w:val="24"/>
          <w:szCs w:val="24"/>
        </w:rPr>
        <w:t xml:space="preserve"> to the</w:t>
      </w:r>
      <w:r w:rsidR="00E21F7D">
        <w:rPr>
          <w:rFonts w:ascii="Times New Roman" w:hAnsi="Times New Roman" w:cs="Times New Roman"/>
          <w:sz w:val="24"/>
          <w:szCs w:val="24"/>
        </w:rPr>
        <w:t xml:space="preserve"> optimal allocation</w:t>
      </w:r>
      <w:r w:rsidR="00E21F7D">
        <w:rPr>
          <w:rFonts w:ascii="Times New Roman" w:hAnsi="Times New Roman" w:cs="Times New Roman"/>
          <w:sz w:val="24"/>
          <w:szCs w:val="24"/>
        </w:rPr>
        <w:t xml:space="preserve"> </w:t>
      </w:r>
      <w:r w:rsidR="00E21F7D">
        <w:rPr>
          <w:rFonts w:ascii="Times New Roman" w:hAnsi="Times New Roman" w:cs="Times New Roman"/>
          <w:sz w:val="24"/>
          <w:szCs w:val="24"/>
        </w:rPr>
        <w:t xml:space="preserve">AdWords (24%), Flyer (34%), </w:t>
      </w:r>
      <w:r w:rsidR="00E21F7D">
        <w:rPr>
          <w:rFonts w:ascii="Times New Roman" w:hAnsi="Times New Roman" w:cs="Times New Roman"/>
          <w:sz w:val="24"/>
          <w:szCs w:val="24"/>
        </w:rPr>
        <w:t>Catalog (</w:t>
      </w:r>
      <w:r w:rsidR="00E21F7D">
        <w:rPr>
          <w:rFonts w:ascii="Times New Roman" w:hAnsi="Times New Roman" w:cs="Times New Roman"/>
          <w:sz w:val="24"/>
          <w:szCs w:val="24"/>
        </w:rPr>
        <w:t>4%) and Emailing (38%)</w:t>
      </w:r>
      <w:r w:rsidR="00E21F7D">
        <w:rPr>
          <w:rFonts w:ascii="Times New Roman" w:hAnsi="Times New Roman" w:cs="Times New Roman"/>
          <w:sz w:val="24"/>
          <w:szCs w:val="24"/>
        </w:rPr>
        <w:t>, Furniture B2B could, in theory, optimize the visitation to its website.</w:t>
      </w:r>
    </w:p>
    <w:p w14:paraId="3DE1F987" w14:textId="75F3E80D" w:rsidR="00E21F7D" w:rsidRPr="00C52D48" w:rsidRDefault="00E21F7D" w:rsidP="00FC39CE">
      <w:pPr>
        <w:spacing w:before="240" w:line="480" w:lineRule="auto"/>
        <w:ind w:firstLine="420"/>
        <w:rPr>
          <w:rFonts w:ascii="Times New Roman" w:hAnsi="Times New Roman" w:cs="Times New Roman"/>
          <w:sz w:val="24"/>
          <w:szCs w:val="24"/>
        </w:rPr>
      </w:pPr>
      <w:r>
        <w:rPr>
          <w:rFonts w:ascii="Times New Roman" w:hAnsi="Times New Roman" w:cs="Times New Roman"/>
          <w:sz w:val="24"/>
          <w:szCs w:val="24"/>
        </w:rPr>
        <w:t>Since Furniture B2B also provide</w:t>
      </w:r>
      <w:r w:rsidR="00FC39CE">
        <w:rPr>
          <w:rFonts w:ascii="Times New Roman" w:hAnsi="Times New Roman" w:cs="Times New Roman"/>
          <w:sz w:val="24"/>
          <w:szCs w:val="24"/>
        </w:rPr>
        <w:t>s</w:t>
      </w:r>
      <w:r>
        <w:rPr>
          <w:rFonts w:ascii="Times New Roman" w:hAnsi="Times New Roman" w:cs="Times New Roman"/>
          <w:sz w:val="24"/>
          <w:szCs w:val="24"/>
        </w:rPr>
        <w:t xml:space="preserve"> data of weekly number of leads and quotes before the customers take order, we could </w:t>
      </w:r>
      <w:r w:rsidR="004D028A">
        <w:rPr>
          <w:rFonts w:ascii="Times New Roman" w:hAnsi="Times New Roman" w:cs="Times New Roman"/>
          <w:sz w:val="24"/>
          <w:szCs w:val="24"/>
        </w:rPr>
        <w:t xml:space="preserve">further </w:t>
      </w:r>
      <w:r w:rsidR="004D028A">
        <w:rPr>
          <w:rFonts w:ascii="Times New Roman" w:hAnsi="Times New Roman" w:cs="Times New Roman"/>
          <w:sz w:val="24"/>
          <w:szCs w:val="24"/>
        </w:rPr>
        <w:t>analyze</w:t>
      </w:r>
      <w:r w:rsidR="004D028A" w:rsidRPr="00FE210F">
        <w:rPr>
          <w:rFonts w:ascii="Times New Roman" w:hAnsi="Times New Roman" w:cs="Times New Roman"/>
          <w:sz w:val="24"/>
          <w:szCs w:val="24"/>
        </w:rPr>
        <w:t xml:space="preserve"> </w:t>
      </w:r>
      <w:r w:rsidR="004D028A">
        <w:rPr>
          <w:rFonts w:ascii="Times New Roman" w:hAnsi="Times New Roman" w:cs="Times New Roman"/>
          <w:sz w:val="24"/>
          <w:szCs w:val="24"/>
        </w:rPr>
        <w:t xml:space="preserve">the </w:t>
      </w:r>
      <w:r w:rsidR="004D028A" w:rsidRPr="00FE210F">
        <w:rPr>
          <w:rFonts w:ascii="Times New Roman" w:hAnsi="Times New Roman" w:cs="Times New Roman"/>
          <w:sz w:val="24"/>
          <w:szCs w:val="24"/>
        </w:rPr>
        <w:t>connection between marketing and financial performance</w:t>
      </w:r>
      <w:r w:rsidR="004D028A">
        <w:rPr>
          <w:rFonts w:ascii="Times New Roman" w:hAnsi="Times New Roman" w:cs="Times New Roman"/>
          <w:sz w:val="24"/>
          <w:szCs w:val="24"/>
        </w:rPr>
        <w:t xml:space="preserve"> by</w:t>
      </w:r>
      <w:r w:rsidR="004D028A">
        <w:rPr>
          <w:rFonts w:ascii="Times New Roman" w:hAnsi="Times New Roman" w:cs="Times New Roman"/>
          <w:sz w:val="24"/>
          <w:szCs w:val="24"/>
        </w:rPr>
        <w:t xml:space="preserve"> </w:t>
      </w:r>
      <w:r>
        <w:rPr>
          <w:rFonts w:ascii="Times New Roman" w:hAnsi="Times New Roman" w:cs="Times New Roman"/>
          <w:sz w:val="24"/>
          <w:szCs w:val="24"/>
        </w:rPr>
        <w:t>calculating the four important criteria</w:t>
      </w:r>
      <w:r w:rsidRPr="008366D9">
        <w:rPr>
          <w:rFonts w:ascii="Times New Roman" w:hAnsi="Times New Roman" w:cs="Times New Roman"/>
          <w:sz w:val="24"/>
          <w:szCs w:val="24"/>
        </w:rPr>
        <w:t xml:space="preserve"> </w:t>
      </w:r>
      <w:r>
        <w:rPr>
          <w:rFonts w:ascii="Times New Roman" w:hAnsi="Times New Roman" w:cs="Times New Roman"/>
          <w:sz w:val="24"/>
          <w:szCs w:val="24"/>
        </w:rPr>
        <w:t>potential, stickiness, responsiveness</w:t>
      </w:r>
      <w:r>
        <w:rPr>
          <w:rFonts w:ascii="Times New Roman" w:hAnsi="Times New Roman" w:cs="Times New Roman"/>
          <w:sz w:val="24"/>
          <w:szCs w:val="24"/>
        </w:rPr>
        <w:t xml:space="preserve"> to each marketing </w:t>
      </w:r>
      <w:r w:rsidR="004D028A">
        <w:rPr>
          <w:rFonts w:ascii="Times New Roman" w:hAnsi="Times New Roman" w:cs="Times New Roman"/>
          <w:sz w:val="24"/>
          <w:szCs w:val="24"/>
        </w:rPr>
        <w:t>tool</w:t>
      </w:r>
      <w:r>
        <w:rPr>
          <w:rFonts w:ascii="Times New Roman" w:hAnsi="Times New Roman" w:cs="Times New Roman"/>
          <w:sz w:val="24"/>
          <w:szCs w:val="24"/>
        </w:rPr>
        <w:t>, and conversion</w:t>
      </w:r>
      <w:r w:rsidR="004D028A">
        <w:rPr>
          <w:rFonts w:ascii="Times New Roman" w:hAnsi="Times New Roman" w:cs="Times New Roman"/>
          <w:sz w:val="24"/>
          <w:szCs w:val="24"/>
        </w:rPr>
        <w:t xml:space="preserve">. </w:t>
      </w:r>
      <w:r w:rsidR="004D028A">
        <w:rPr>
          <w:rFonts w:ascii="Times New Roman" w:hAnsi="Times New Roman" w:cs="Times New Roman" w:hint="eastAsia"/>
          <w:sz w:val="24"/>
          <w:szCs w:val="24"/>
        </w:rPr>
        <w:t>By</w:t>
      </w:r>
      <w:r w:rsidR="004D028A">
        <w:rPr>
          <w:rFonts w:ascii="Times New Roman" w:hAnsi="Times New Roman" w:cs="Times New Roman"/>
          <w:sz w:val="24"/>
          <w:szCs w:val="24"/>
        </w:rPr>
        <w:t xml:space="preserve"> calculat</w:t>
      </w:r>
      <w:r w:rsidR="00FC39CE">
        <w:rPr>
          <w:rFonts w:ascii="Times New Roman" w:hAnsi="Times New Roman" w:cs="Times New Roman"/>
          <w:sz w:val="24"/>
          <w:szCs w:val="24"/>
        </w:rPr>
        <w:t>ing</w:t>
      </w:r>
      <w:r w:rsidR="004D028A">
        <w:rPr>
          <w:rFonts w:ascii="Times New Roman" w:hAnsi="Times New Roman" w:cs="Times New Roman"/>
          <w:sz w:val="24"/>
          <w:szCs w:val="24"/>
        </w:rPr>
        <w:t xml:space="preserve"> the appeal of each marketing tools on the attitude metric, </w:t>
      </w:r>
      <w:r>
        <w:rPr>
          <w:rFonts w:ascii="Times New Roman" w:hAnsi="Times New Roman" w:cs="Times New Roman"/>
          <w:sz w:val="24"/>
          <w:szCs w:val="24"/>
        </w:rPr>
        <w:t>we could forecast the new orders given the optimal allocation of marketing tools.</w:t>
      </w:r>
      <w:r w:rsidR="004D028A">
        <w:rPr>
          <w:rFonts w:ascii="Times New Roman" w:hAnsi="Times New Roman" w:cs="Times New Roman"/>
          <w:sz w:val="24"/>
          <w:szCs w:val="24"/>
        </w:rPr>
        <w:t xml:space="preserve"> If Furniture B2B chooses to apply the </w:t>
      </w:r>
      <w:r w:rsidR="004D028A">
        <w:rPr>
          <w:rFonts w:ascii="Times New Roman" w:hAnsi="Times New Roman" w:cs="Times New Roman"/>
          <w:sz w:val="24"/>
          <w:szCs w:val="24"/>
        </w:rPr>
        <w:lastRenderedPageBreak/>
        <w:t xml:space="preserve">optimal allocation strategy of marketing tools, then in theory, the offline order will increase by 4.7% in the long run, while the online order stays unchanged. </w:t>
      </w:r>
    </w:p>
    <w:p w14:paraId="4462A4C1" w14:textId="2E5E441C" w:rsidR="00031640" w:rsidRDefault="009160B4" w:rsidP="00A9464F">
      <w:pPr>
        <w:pStyle w:val="Heading1"/>
        <w:numPr>
          <w:ilvl w:val="0"/>
          <w:numId w:val="6"/>
        </w:numPr>
        <w:spacing w:line="480" w:lineRule="auto"/>
      </w:pPr>
      <w:bookmarkStart w:id="6" w:name="_Toc68821600"/>
      <w:r>
        <w:t>Reference List</w:t>
      </w:r>
      <w:bookmarkEnd w:id="6"/>
    </w:p>
    <w:p w14:paraId="7167B4D8" w14:textId="6BE506C6" w:rsidR="00FA399B" w:rsidRDefault="00FA399B" w:rsidP="00FA399B">
      <w:pPr>
        <w:ind w:left="480" w:hangingChars="200" w:hanging="480"/>
        <w:rPr>
          <w:rFonts w:ascii="Times New Roman" w:hAnsi="Times New Roman" w:cs="Times New Roman"/>
          <w:sz w:val="24"/>
          <w:szCs w:val="24"/>
        </w:rPr>
      </w:pPr>
      <w:r w:rsidRPr="00FA399B">
        <w:rPr>
          <w:rFonts w:ascii="Times New Roman" w:hAnsi="Times New Roman" w:cs="Times New Roman"/>
          <w:sz w:val="24"/>
          <w:szCs w:val="24"/>
        </w:rPr>
        <w:t xml:space="preserve">Wilms, Ines, et al. Multi-Class Vector </w:t>
      </w:r>
      <w:proofErr w:type="spellStart"/>
      <w:r w:rsidRPr="00FA399B">
        <w:rPr>
          <w:rFonts w:ascii="Times New Roman" w:hAnsi="Times New Roman" w:cs="Times New Roman"/>
          <w:sz w:val="24"/>
          <w:szCs w:val="24"/>
        </w:rPr>
        <w:t>AutoRegressive</w:t>
      </w:r>
      <w:proofErr w:type="spellEnd"/>
      <w:r w:rsidRPr="00FA399B">
        <w:rPr>
          <w:rFonts w:ascii="Times New Roman" w:hAnsi="Times New Roman" w:cs="Times New Roman"/>
          <w:sz w:val="24"/>
          <w:szCs w:val="24"/>
        </w:rPr>
        <w:t xml:space="preserve"> Models for Multi-Store Sales Data. Faculty of Economics and Business, KU Leuven, 11 May 2016, arxiv.org/pdf/1605.03325.pdf.</w:t>
      </w:r>
    </w:p>
    <w:p w14:paraId="4C41C59A" w14:textId="12467F89" w:rsidR="00F1103A" w:rsidRDefault="00F1103A" w:rsidP="00FA399B">
      <w:pPr>
        <w:ind w:left="480" w:hangingChars="200" w:hanging="480"/>
        <w:rPr>
          <w:rFonts w:ascii="Times New Roman" w:hAnsi="Times New Roman" w:cs="Times New Roman"/>
          <w:sz w:val="24"/>
          <w:szCs w:val="24"/>
        </w:rPr>
      </w:pPr>
    </w:p>
    <w:p w14:paraId="35977566" w14:textId="40CD197C" w:rsidR="00F1103A" w:rsidRDefault="00F1103A" w:rsidP="00FA399B">
      <w:pPr>
        <w:ind w:left="480" w:hangingChars="200" w:hanging="480"/>
        <w:rPr>
          <w:rFonts w:ascii="Times New Roman" w:hAnsi="Times New Roman" w:cs="Times New Roman"/>
          <w:sz w:val="24"/>
          <w:szCs w:val="24"/>
        </w:rPr>
      </w:pPr>
    </w:p>
    <w:p w14:paraId="17578E27" w14:textId="45DC12D0" w:rsidR="00F1103A" w:rsidRDefault="00F1103A" w:rsidP="00FA399B">
      <w:pPr>
        <w:ind w:left="480" w:hangingChars="200" w:hanging="480"/>
        <w:rPr>
          <w:rFonts w:ascii="Times New Roman" w:hAnsi="Times New Roman" w:cs="Times New Roman"/>
          <w:sz w:val="24"/>
          <w:szCs w:val="24"/>
        </w:rPr>
      </w:pPr>
    </w:p>
    <w:p w14:paraId="26CA9194" w14:textId="3DB4967E" w:rsidR="00F1103A" w:rsidRDefault="00F1103A" w:rsidP="00FA399B">
      <w:pPr>
        <w:ind w:left="480" w:hangingChars="200" w:hanging="480"/>
        <w:rPr>
          <w:rFonts w:ascii="Times New Roman" w:hAnsi="Times New Roman" w:cs="Times New Roman"/>
          <w:sz w:val="24"/>
          <w:szCs w:val="24"/>
        </w:rPr>
      </w:pPr>
    </w:p>
    <w:p w14:paraId="53FE387D" w14:textId="3E1550A0" w:rsidR="00F1103A" w:rsidRDefault="00F1103A" w:rsidP="00FA399B">
      <w:pPr>
        <w:ind w:left="480" w:hangingChars="200" w:hanging="480"/>
        <w:rPr>
          <w:rFonts w:ascii="Times New Roman" w:hAnsi="Times New Roman" w:cs="Times New Roman"/>
          <w:sz w:val="24"/>
          <w:szCs w:val="24"/>
        </w:rPr>
      </w:pPr>
    </w:p>
    <w:p w14:paraId="52C2E456" w14:textId="3F273870" w:rsidR="00F1103A" w:rsidRDefault="00F1103A" w:rsidP="00FA399B">
      <w:pPr>
        <w:ind w:left="480" w:hangingChars="200" w:hanging="480"/>
        <w:rPr>
          <w:rFonts w:ascii="Times New Roman" w:hAnsi="Times New Roman" w:cs="Times New Roman"/>
          <w:sz w:val="24"/>
          <w:szCs w:val="24"/>
        </w:rPr>
      </w:pPr>
    </w:p>
    <w:p w14:paraId="5EAD0132" w14:textId="4A147A48" w:rsidR="00F1103A" w:rsidRDefault="00F1103A" w:rsidP="00FA399B">
      <w:pPr>
        <w:ind w:left="480" w:hangingChars="200" w:hanging="480"/>
        <w:rPr>
          <w:rFonts w:ascii="Times New Roman" w:hAnsi="Times New Roman" w:cs="Times New Roman"/>
          <w:sz w:val="24"/>
          <w:szCs w:val="24"/>
        </w:rPr>
      </w:pPr>
    </w:p>
    <w:p w14:paraId="0EA407C2" w14:textId="7A6381A2" w:rsidR="00F1103A" w:rsidRDefault="00F1103A" w:rsidP="00FA399B">
      <w:pPr>
        <w:ind w:left="480" w:hangingChars="200" w:hanging="480"/>
        <w:rPr>
          <w:rFonts w:ascii="Times New Roman" w:hAnsi="Times New Roman" w:cs="Times New Roman"/>
          <w:sz w:val="24"/>
          <w:szCs w:val="24"/>
        </w:rPr>
      </w:pPr>
    </w:p>
    <w:p w14:paraId="56711F68" w14:textId="6BE2DD31" w:rsidR="00F1103A" w:rsidRDefault="00F1103A" w:rsidP="00FA399B">
      <w:pPr>
        <w:ind w:left="480" w:hangingChars="200" w:hanging="480"/>
        <w:rPr>
          <w:rFonts w:ascii="Times New Roman" w:hAnsi="Times New Roman" w:cs="Times New Roman"/>
          <w:sz w:val="24"/>
          <w:szCs w:val="24"/>
        </w:rPr>
      </w:pPr>
    </w:p>
    <w:p w14:paraId="794C8773" w14:textId="4A310721" w:rsidR="00F1103A" w:rsidRDefault="00F1103A" w:rsidP="00FA399B">
      <w:pPr>
        <w:ind w:left="480" w:hangingChars="200" w:hanging="480"/>
        <w:rPr>
          <w:rFonts w:ascii="Times New Roman" w:hAnsi="Times New Roman" w:cs="Times New Roman"/>
          <w:sz w:val="24"/>
          <w:szCs w:val="24"/>
        </w:rPr>
      </w:pPr>
    </w:p>
    <w:p w14:paraId="55EB50FB" w14:textId="5F171DEC" w:rsidR="00F1103A" w:rsidRDefault="00F1103A" w:rsidP="00FA399B">
      <w:pPr>
        <w:ind w:left="480" w:hangingChars="200" w:hanging="480"/>
        <w:rPr>
          <w:rFonts w:ascii="Times New Roman" w:hAnsi="Times New Roman" w:cs="Times New Roman"/>
          <w:sz w:val="24"/>
          <w:szCs w:val="24"/>
        </w:rPr>
      </w:pPr>
    </w:p>
    <w:p w14:paraId="14E3DEFF" w14:textId="054308CC" w:rsidR="00F1103A" w:rsidRDefault="00F1103A" w:rsidP="00FA399B">
      <w:pPr>
        <w:ind w:left="480" w:hangingChars="200" w:hanging="480"/>
        <w:rPr>
          <w:rFonts w:ascii="Times New Roman" w:hAnsi="Times New Roman" w:cs="Times New Roman"/>
          <w:sz w:val="24"/>
          <w:szCs w:val="24"/>
        </w:rPr>
      </w:pPr>
    </w:p>
    <w:p w14:paraId="77B53B85" w14:textId="38689552" w:rsidR="00F1103A" w:rsidRDefault="00F1103A" w:rsidP="00FA399B">
      <w:pPr>
        <w:ind w:left="480" w:hangingChars="200" w:hanging="480"/>
        <w:rPr>
          <w:rFonts w:ascii="Times New Roman" w:hAnsi="Times New Roman" w:cs="Times New Roman"/>
          <w:sz w:val="24"/>
          <w:szCs w:val="24"/>
        </w:rPr>
      </w:pPr>
    </w:p>
    <w:p w14:paraId="1F353AAA" w14:textId="75E2AFC6" w:rsidR="00F1103A" w:rsidRDefault="00F1103A" w:rsidP="00FA399B">
      <w:pPr>
        <w:ind w:left="480" w:hangingChars="200" w:hanging="480"/>
        <w:rPr>
          <w:rFonts w:ascii="Times New Roman" w:hAnsi="Times New Roman" w:cs="Times New Roman"/>
          <w:sz w:val="24"/>
          <w:szCs w:val="24"/>
        </w:rPr>
      </w:pPr>
    </w:p>
    <w:p w14:paraId="147E3911" w14:textId="50647A9F" w:rsidR="00F1103A" w:rsidRDefault="00F1103A" w:rsidP="00FA399B">
      <w:pPr>
        <w:ind w:left="480" w:hangingChars="200" w:hanging="480"/>
        <w:rPr>
          <w:rFonts w:ascii="Times New Roman" w:hAnsi="Times New Roman" w:cs="Times New Roman"/>
          <w:sz w:val="24"/>
          <w:szCs w:val="24"/>
        </w:rPr>
      </w:pPr>
    </w:p>
    <w:p w14:paraId="39C102FA" w14:textId="756B9F2A" w:rsidR="00F1103A" w:rsidRDefault="00F1103A" w:rsidP="00FA399B">
      <w:pPr>
        <w:ind w:left="480" w:hangingChars="200" w:hanging="480"/>
        <w:rPr>
          <w:rFonts w:ascii="Times New Roman" w:hAnsi="Times New Roman" w:cs="Times New Roman"/>
          <w:sz w:val="24"/>
          <w:szCs w:val="24"/>
        </w:rPr>
      </w:pPr>
    </w:p>
    <w:p w14:paraId="3CC5FB47" w14:textId="568FE9E3" w:rsidR="00F1103A" w:rsidRDefault="00F1103A" w:rsidP="00FA399B">
      <w:pPr>
        <w:ind w:left="480" w:hangingChars="200" w:hanging="480"/>
        <w:rPr>
          <w:rFonts w:ascii="Times New Roman" w:hAnsi="Times New Roman" w:cs="Times New Roman"/>
          <w:sz w:val="24"/>
          <w:szCs w:val="24"/>
        </w:rPr>
      </w:pPr>
    </w:p>
    <w:p w14:paraId="6A0C88C5" w14:textId="010D9B14" w:rsidR="00F1103A" w:rsidRDefault="00F1103A" w:rsidP="00FA399B">
      <w:pPr>
        <w:ind w:left="480" w:hangingChars="200" w:hanging="480"/>
        <w:rPr>
          <w:rFonts w:ascii="Times New Roman" w:hAnsi="Times New Roman" w:cs="Times New Roman"/>
          <w:sz w:val="24"/>
          <w:szCs w:val="24"/>
        </w:rPr>
      </w:pPr>
    </w:p>
    <w:p w14:paraId="02030D0F" w14:textId="04EF281E" w:rsidR="00F1103A" w:rsidRDefault="00F1103A" w:rsidP="00FA399B">
      <w:pPr>
        <w:ind w:left="480" w:hangingChars="200" w:hanging="480"/>
        <w:rPr>
          <w:rFonts w:ascii="Times New Roman" w:hAnsi="Times New Roman" w:cs="Times New Roman"/>
          <w:sz w:val="24"/>
          <w:szCs w:val="24"/>
        </w:rPr>
      </w:pPr>
    </w:p>
    <w:p w14:paraId="65E2AB63" w14:textId="7EB736EB" w:rsidR="00F1103A" w:rsidRDefault="00F1103A" w:rsidP="00FA399B">
      <w:pPr>
        <w:ind w:left="480" w:hangingChars="200" w:hanging="480"/>
        <w:rPr>
          <w:rFonts w:ascii="Times New Roman" w:hAnsi="Times New Roman" w:cs="Times New Roman"/>
          <w:sz w:val="24"/>
          <w:szCs w:val="24"/>
        </w:rPr>
      </w:pPr>
    </w:p>
    <w:p w14:paraId="55C2D546" w14:textId="0714688E" w:rsidR="00F1103A" w:rsidRDefault="00F1103A" w:rsidP="00FA399B">
      <w:pPr>
        <w:ind w:left="480" w:hangingChars="200" w:hanging="480"/>
        <w:rPr>
          <w:rFonts w:ascii="Times New Roman" w:hAnsi="Times New Roman" w:cs="Times New Roman"/>
          <w:sz w:val="24"/>
          <w:szCs w:val="24"/>
        </w:rPr>
      </w:pPr>
    </w:p>
    <w:p w14:paraId="34FBC371" w14:textId="56D2A712" w:rsidR="00F1103A" w:rsidRDefault="00F1103A" w:rsidP="00FA399B">
      <w:pPr>
        <w:ind w:left="480" w:hangingChars="200" w:hanging="480"/>
        <w:rPr>
          <w:rFonts w:ascii="Times New Roman" w:hAnsi="Times New Roman" w:cs="Times New Roman"/>
          <w:sz w:val="24"/>
          <w:szCs w:val="24"/>
        </w:rPr>
      </w:pPr>
    </w:p>
    <w:p w14:paraId="6A603521" w14:textId="6353B269" w:rsidR="00F1103A" w:rsidRDefault="00F1103A" w:rsidP="00FA399B">
      <w:pPr>
        <w:ind w:left="480" w:hangingChars="200" w:hanging="480"/>
        <w:rPr>
          <w:rFonts w:ascii="Times New Roman" w:hAnsi="Times New Roman" w:cs="Times New Roman"/>
          <w:sz w:val="24"/>
          <w:szCs w:val="24"/>
        </w:rPr>
      </w:pPr>
    </w:p>
    <w:p w14:paraId="1CF04ED2" w14:textId="329563AC" w:rsidR="00F1103A" w:rsidRDefault="00F1103A" w:rsidP="00FA399B">
      <w:pPr>
        <w:ind w:left="480" w:hangingChars="200" w:hanging="480"/>
        <w:rPr>
          <w:rFonts w:ascii="Times New Roman" w:hAnsi="Times New Roman" w:cs="Times New Roman"/>
          <w:sz w:val="24"/>
          <w:szCs w:val="24"/>
        </w:rPr>
      </w:pPr>
    </w:p>
    <w:p w14:paraId="281D827F" w14:textId="4583EFDA" w:rsidR="00F1103A" w:rsidRDefault="00F1103A" w:rsidP="00FA399B">
      <w:pPr>
        <w:ind w:left="480" w:hangingChars="200" w:hanging="480"/>
        <w:rPr>
          <w:rFonts w:ascii="Times New Roman" w:hAnsi="Times New Roman" w:cs="Times New Roman"/>
          <w:sz w:val="24"/>
          <w:szCs w:val="24"/>
        </w:rPr>
      </w:pPr>
    </w:p>
    <w:p w14:paraId="71955E07" w14:textId="3E28CBBD" w:rsidR="00F1103A" w:rsidRDefault="00F1103A" w:rsidP="00FA399B">
      <w:pPr>
        <w:ind w:left="480" w:hangingChars="200" w:hanging="480"/>
        <w:rPr>
          <w:rFonts w:ascii="Times New Roman" w:hAnsi="Times New Roman" w:cs="Times New Roman"/>
          <w:sz w:val="24"/>
          <w:szCs w:val="24"/>
        </w:rPr>
      </w:pPr>
    </w:p>
    <w:p w14:paraId="3E1CEE59" w14:textId="3C8DBCE1" w:rsidR="00F1103A" w:rsidRDefault="00F1103A" w:rsidP="00FA399B">
      <w:pPr>
        <w:ind w:left="480" w:hangingChars="200" w:hanging="480"/>
        <w:rPr>
          <w:rFonts w:ascii="Times New Roman" w:hAnsi="Times New Roman" w:cs="Times New Roman"/>
          <w:sz w:val="24"/>
          <w:szCs w:val="24"/>
        </w:rPr>
      </w:pPr>
    </w:p>
    <w:p w14:paraId="2493EA18" w14:textId="222E2DC6" w:rsidR="00F1103A" w:rsidRDefault="00F1103A" w:rsidP="00FA399B">
      <w:pPr>
        <w:ind w:left="480" w:hangingChars="200" w:hanging="480"/>
        <w:rPr>
          <w:rFonts w:ascii="Times New Roman" w:hAnsi="Times New Roman" w:cs="Times New Roman"/>
          <w:sz w:val="24"/>
          <w:szCs w:val="24"/>
        </w:rPr>
      </w:pPr>
    </w:p>
    <w:p w14:paraId="609ECA50" w14:textId="77777777" w:rsidR="00F1103A" w:rsidRPr="00FA399B" w:rsidRDefault="00F1103A" w:rsidP="00FA399B">
      <w:pPr>
        <w:ind w:left="480" w:hangingChars="200" w:hanging="480"/>
        <w:rPr>
          <w:rFonts w:ascii="Times New Roman" w:hAnsi="Times New Roman" w:cs="Times New Roman" w:hint="eastAsia"/>
          <w:sz w:val="24"/>
          <w:szCs w:val="24"/>
        </w:rPr>
      </w:pPr>
    </w:p>
    <w:p w14:paraId="2B081CC0" w14:textId="74580D19" w:rsidR="00491606" w:rsidRDefault="00491606" w:rsidP="00651B1F">
      <w:pPr>
        <w:pStyle w:val="Heading1"/>
        <w:spacing w:line="480" w:lineRule="auto"/>
        <w:rPr>
          <w:rFonts w:hint="eastAsia"/>
        </w:rPr>
      </w:pPr>
    </w:p>
    <w:sectPr w:rsidR="0049160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D6125"/>
    <w:multiLevelType w:val="hybridMultilevel"/>
    <w:tmpl w:val="BE043F66"/>
    <w:lvl w:ilvl="0" w:tplc="9F70299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A5D0BB2"/>
    <w:multiLevelType w:val="hybridMultilevel"/>
    <w:tmpl w:val="F4F05528"/>
    <w:lvl w:ilvl="0" w:tplc="48184F46">
      <w:start w:val="1"/>
      <w:numFmt w:val="decimal"/>
      <w:lvlText w:val="%1."/>
      <w:lvlJc w:val="left"/>
      <w:pPr>
        <w:ind w:left="360" w:hanging="360"/>
      </w:pPr>
      <w:rPr>
        <w:rFonts w:asciiTheme="minorHAnsi" w:eastAsiaTheme="minorEastAsia" w:hAnsiTheme="minorHAnsi" w:cstheme="minorBidi"/>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9D9312D"/>
    <w:multiLevelType w:val="hybridMultilevel"/>
    <w:tmpl w:val="D85E290C"/>
    <w:lvl w:ilvl="0" w:tplc="EBC0A39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5B278FE"/>
    <w:multiLevelType w:val="hybridMultilevel"/>
    <w:tmpl w:val="A95CA6BC"/>
    <w:lvl w:ilvl="0" w:tplc="135615B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9982358"/>
    <w:multiLevelType w:val="multilevel"/>
    <w:tmpl w:val="449696E0"/>
    <w:lvl w:ilvl="0">
      <w:start w:val="1"/>
      <w:numFmt w:val="decimal"/>
      <w:lvlText w:val="%1."/>
      <w:lvlJc w:val="left"/>
      <w:pPr>
        <w:ind w:left="720" w:hanging="720"/>
      </w:pPr>
      <w:rPr>
        <w:rFonts w:hint="default"/>
      </w:rPr>
    </w:lvl>
    <w:lvl w:ilvl="1">
      <w:start w:val="1"/>
      <w:numFmt w:val="decimal"/>
      <w:isLgl/>
      <w:lvlText w:val="%1.%2"/>
      <w:lvlJc w:val="left"/>
      <w:pPr>
        <w:ind w:left="430" w:hanging="43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15:restartNumberingAfterBreak="0">
    <w:nsid w:val="768235D6"/>
    <w:multiLevelType w:val="hybridMultilevel"/>
    <w:tmpl w:val="E18A16B2"/>
    <w:lvl w:ilvl="0" w:tplc="A57AA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B291EC3"/>
    <w:multiLevelType w:val="hybridMultilevel"/>
    <w:tmpl w:val="50F89A16"/>
    <w:lvl w:ilvl="0" w:tplc="181A0E8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7E642874"/>
    <w:multiLevelType w:val="hybridMultilevel"/>
    <w:tmpl w:val="1938BB44"/>
    <w:lvl w:ilvl="0" w:tplc="38CC618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6"/>
  </w:num>
  <w:num w:numId="3">
    <w:abstractNumId w:val="1"/>
  </w:num>
  <w:num w:numId="4">
    <w:abstractNumId w:val="3"/>
  </w:num>
  <w:num w:numId="5">
    <w:abstractNumId w:val="0"/>
  </w:num>
  <w:num w:numId="6">
    <w:abstractNumId w:val="4"/>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18ED"/>
    <w:rsid w:val="00031640"/>
    <w:rsid w:val="00036F1D"/>
    <w:rsid w:val="000D3422"/>
    <w:rsid w:val="000E2559"/>
    <w:rsid w:val="00181E30"/>
    <w:rsid w:val="001C63D1"/>
    <w:rsid w:val="0020354D"/>
    <w:rsid w:val="002B1982"/>
    <w:rsid w:val="0030622F"/>
    <w:rsid w:val="0033193C"/>
    <w:rsid w:val="003928D7"/>
    <w:rsid w:val="003A0BEB"/>
    <w:rsid w:val="003E050B"/>
    <w:rsid w:val="003E1827"/>
    <w:rsid w:val="00454F05"/>
    <w:rsid w:val="00491606"/>
    <w:rsid w:val="004A0033"/>
    <w:rsid w:val="004D028A"/>
    <w:rsid w:val="004F4003"/>
    <w:rsid w:val="005C61D1"/>
    <w:rsid w:val="005E6626"/>
    <w:rsid w:val="00651B1F"/>
    <w:rsid w:val="00732A32"/>
    <w:rsid w:val="00817AFD"/>
    <w:rsid w:val="008366D9"/>
    <w:rsid w:val="008A5EB1"/>
    <w:rsid w:val="008D3D11"/>
    <w:rsid w:val="008E67D0"/>
    <w:rsid w:val="008E6A82"/>
    <w:rsid w:val="008F552B"/>
    <w:rsid w:val="009160B4"/>
    <w:rsid w:val="00983B90"/>
    <w:rsid w:val="009D5034"/>
    <w:rsid w:val="00A11616"/>
    <w:rsid w:val="00A13761"/>
    <w:rsid w:val="00A173BE"/>
    <w:rsid w:val="00A52B0A"/>
    <w:rsid w:val="00A60D23"/>
    <w:rsid w:val="00A9464F"/>
    <w:rsid w:val="00AE3E0D"/>
    <w:rsid w:val="00AF10EA"/>
    <w:rsid w:val="00B43EF5"/>
    <w:rsid w:val="00BA5494"/>
    <w:rsid w:val="00C52D48"/>
    <w:rsid w:val="00C9465C"/>
    <w:rsid w:val="00CC43DE"/>
    <w:rsid w:val="00D5077F"/>
    <w:rsid w:val="00D518ED"/>
    <w:rsid w:val="00D5352F"/>
    <w:rsid w:val="00D9305F"/>
    <w:rsid w:val="00E20440"/>
    <w:rsid w:val="00E21F7D"/>
    <w:rsid w:val="00E45526"/>
    <w:rsid w:val="00E65337"/>
    <w:rsid w:val="00F1103A"/>
    <w:rsid w:val="00F66342"/>
    <w:rsid w:val="00F7423A"/>
    <w:rsid w:val="00FA399B"/>
    <w:rsid w:val="00FA46BC"/>
    <w:rsid w:val="00FC39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38C6B"/>
  <w15:chartTrackingRefBased/>
  <w15:docId w15:val="{50EEE012-FA51-4F83-BA04-E9CD9D6DC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31640"/>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3164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31640"/>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rsid w:val="003E182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F552B"/>
    <w:pPr>
      <w:ind w:firstLineChars="200" w:firstLine="420"/>
    </w:pPr>
  </w:style>
  <w:style w:type="character" w:customStyle="1" w:styleId="Heading1Char">
    <w:name w:val="Heading 1 Char"/>
    <w:basedOn w:val="DefaultParagraphFont"/>
    <w:link w:val="Heading1"/>
    <w:uiPriority w:val="9"/>
    <w:rsid w:val="00031640"/>
    <w:rPr>
      <w:b/>
      <w:bCs/>
      <w:kern w:val="44"/>
      <w:sz w:val="44"/>
      <w:szCs w:val="44"/>
    </w:rPr>
  </w:style>
  <w:style w:type="paragraph" w:styleId="TOCHeading">
    <w:name w:val="TOC Heading"/>
    <w:basedOn w:val="Heading1"/>
    <w:next w:val="Normal"/>
    <w:uiPriority w:val="39"/>
    <w:unhideWhenUsed/>
    <w:qFormat/>
    <w:rsid w:val="00031640"/>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rPr>
  </w:style>
  <w:style w:type="paragraph" w:styleId="TOC1">
    <w:name w:val="toc 1"/>
    <w:basedOn w:val="Normal"/>
    <w:next w:val="Normal"/>
    <w:autoRedefine/>
    <w:uiPriority w:val="39"/>
    <w:unhideWhenUsed/>
    <w:rsid w:val="00031640"/>
  </w:style>
  <w:style w:type="character" w:styleId="Hyperlink">
    <w:name w:val="Hyperlink"/>
    <w:basedOn w:val="DefaultParagraphFont"/>
    <w:uiPriority w:val="99"/>
    <w:unhideWhenUsed/>
    <w:rsid w:val="00031640"/>
    <w:rPr>
      <w:color w:val="0563C1" w:themeColor="hyperlink"/>
      <w:u w:val="single"/>
    </w:rPr>
  </w:style>
  <w:style w:type="paragraph" w:customStyle="1" w:styleId="Style1">
    <w:name w:val="Style1"/>
    <w:basedOn w:val="Heading1"/>
    <w:link w:val="Style1Char"/>
    <w:qFormat/>
    <w:rsid w:val="00031640"/>
    <w:rPr>
      <w:rFonts w:eastAsia="Times New Roman"/>
    </w:rPr>
  </w:style>
  <w:style w:type="paragraph" w:customStyle="1" w:styleId="Heading">
    <w:name w:val="Heading"/>
    <w:basedOn w:val="Normal"/>
    <w:link w:val="HeadingChar"/>
    <w:qFormat/>
    <w:rsid w:val="00031640"/>
  </w:style>
  <w:style w:type="character" w:customStyle="1" w:styleId="Style1Char">
    <w:name w:val="Style1 Char"/>
    <w:basedOn w:val="Heading1Char"/>
    <w:link w:val="Style1"/>
    <w:rsid w:val="00031640"/>
    <w:rPr>
      <w:rFonts w:eastAsia="Times New Roman"/>
      <w:b/>
      <w:bCs/>
      <w:kern w:val="44"/>
      <w:sz w:val="44"/>
      <w:szCs w:val="44"/>
    </w:rPr>
  </w:style>
  <w:style w:type="paragraph" w:customStyle="1" w:styleId="Titlespecifal">
    <w:name w:val="Title specifal"/>
    <w:basedOn w:val="Heading"/>
    <w:link w:val="TitlespecifalChar"/>
    <w:qFormat/>
    <w:rsid w:val="00031640"/>
    <w:rPr>
      <w:rFonts w:eastAsia="Times New Roman"/>
      <w:sz w:val="36"/>
    </w:rPr>
  </w:style>
  <w:style w:type="character" w:customStyle="1" w:styleId="HeadingChar">
    <w:name w:val="Heading Char"/>
    <w:basedOn w:val="DefaultParagraphFont"/>
    <w:link w:val="Heading"/>
    <w:rsid w:val="00031640"/>
  </w:style>
  <w:style w:type="character" w:customStyle="1" w:styleId="Heading2Char">
    <w:name w:val="Heading 2 Char"/>
    <w:basedOn w:val="DefaultParagraphFont"/>
    <w:link w:val="Heading2"/>
    <w:uiPriority w:val="9"/>
    <w:rsid w:val="00031640"/>
    <w:rPr>
      <w:rFonts w:asciiTheme="majorHAnsi" w:eastAsiaTheme="majorEastAsia" w:hAnsiTheme="majorHAnsi" w:cstheme="majorBidi"/>
      <w:b/>
      <w:bCs/>
      <w:sz w:val="32"/>
      <w:szCs w:val="32"/>
    </w:rPr>
  </w:style>
  <w:style w:type="character" w:customStyle="1" w:styleId="TitlespecifalChar">
    <w:name w:val="Title specifal Char"/>
    <w:basedOn w:val="HeadingChar"/>
    <w:link w:val="Titlespecifal"/>
    <w:rsid w:val="00031640"/>
    <w:rPr>
      <w:rFonts w:eastAsia="Times New Roman"/>
      <w:sz w:val="36"/>
    </w:rPr>
  </w:style>
  <w:style w:type="character" w:customStyle="1" w:styleId="Heading3Char">
    <w:name w:val="Heading 3 Char"/>
    <w:basedOn w:val="DefaultParagraphFont"/>
    <w:link w:val="Heading3"/>
    <w:uiPriority w:val="9"/>
    <w:rsid w:val="00031640"/>
    <w:rPr>
      <w:b/>
      <w:bCs/>
      <w:sz w:val="32"/>
      <w:szCs w:val="32"/>
    </w:rPr>
  </w:style>
  <w:style w:type="character" w:styleId="SubtleEmphasis">
    <w:name w:val="Subtle Emphasis"/>
    <w:basedOn w:val="DefaultParagraphFont"/>
    <w:uiPriority w:val="19"/>
    <w:qFormat/>
    <w:rsid w:val="00031640"/>
    <w:rPr>
      <w:i/>
      <w:iCs/>
      <w:color w:val="404040" w:themeColor="text1" w:themeTint="BF"/>
    </w:rPr>
  </w:style>
  <w:style w:type="paragraph" w:styleId="Subtitle">
    <w:name w:val="Subtitle"/>
    <w:basedOn w:val="Normal"/>
    <w:next w:val="Normal"/>
    <w:link w:val="SubtitleChar"/>
    <w:uiPriority w:val="11"/>
    <w:qFormat/>
    <w:rsid w:val="00031640"/>
    <w:pPr>
      <w:spacing w:before="240" w:after="60" w:line="312" w:lineRule="auto"/>
      <w:jc w:val="center"/>
      <w:outlineLvl w:val="1"/>
    </w:pPr>
    <w:rPr>
      <w:b/>
      <w:bCs/>
      <w:kern w:val="28"/>
      <w:sz w:val="32"/>
      <w:szCs w:val="32"/>
    </w:rPr>
  </w:style>
  <w:style w:type="character" w:customStyle="1" w:styleId="SubtitleChar">
    <w:name w:val="Subtitle Char"/>
    <w:basedOn w:val="DefaultParagraphFont"/>
    <w:link w:val="Subtitle"/>
    <w:uiPriority w:val="11"/>
    <w:rsid w:val="00031640"/>
    <w:rPr>
      <w:b/>
      <w:bCs/>
      <w:kern w:val="28"/>
      <w:sz w:val="32"/>
      <w:szCs w:val="32"/>
    </w:rPr>
  </w:style>
  <w:style w:type="character" w:styleId="BookTitle">
    <w:name w:val="Book Title"/>
    <w:basedOn w:val="DefaultParagraphFont"/>
    <w:uiPriority w:val="33"/>
    <w:qFormat/>
    <w:rsid w:val="00031640"/>
    <w:rPr>
      <w:b/>
      <w:bCs/>
      <w:i/>
      <w:iCs/>
      <w:spacing w:val="5"/>
    </w:rPr>
  </w:style>
  <w:style w:type="character" w:styleId="SubtleReference">
    <w:name w:val="Subtle Reference"/>
    <w:basedOn w:val="DefaultParagraphFont"/>
    <w:uiPriority w:val="31"/>
    <w:qFormat/>
    <w:rsid w:val="00031640"/>
    <w:rPr>
      <w:smallCaps/>
      <w:color w:val="5A5A5A" w:themeColor="text1" w:themeTint="A5"/>
    </w:rPr>
  </w:style>
  <w:style w:type="character" w:customStyle="1" w:styleId="Heading4Char">
    <w:name w:val="Heading 4 Char"/>
    <w:basedOn w:val="DefaultParagraphFont"/>
    <w:link w:val="Heading4"/>
    <w:uiPriority w:val="9"/>
    <w:rsid w:val="003E1827"/>
    <w:rPr>
      <w:rFonts w:asciiTheme="majorHAnsi" w:eastAsiaTheme="majorEastAsia" w:hAnsiTheme="majorHAnsi" w:cstheme="majorBidi"/>
      <w:b/>
      <w:bCs/>
      <w:sz w:val="28"/>
      <w:szCs w:val="28"/>
    </w:rPr>
  </w:style>
  <w:style w:type="table" w:styleId="TableGrid">
    <w:name w:val="Table Grid"/>
    <w:basedOn w:val="TableNormal"/>
    <w:uiPriority w:val="39"/>
    <w:rsid w:val="009D5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36F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8038904">
      <w:bodyDiv w:val="1"/>
      <w:marLeft w:val="0"/>
      <w:marRight w:val="0"/>
      <w:marTop w:val="0"/>
      <w:marBottom w:val="0"/>
      <w:divBdr>
        <w:top w:val="none" w:sz="0" w:space="0" w:color="auto"/>
        <w:left w:val="none" w:sz="0" w:space="0" w:color="auto"/>
        <w:bottom w:val="none" w:sz="0" w:space="0" w:color="auto"/>
        <w:right w:val="none" w:sz="0" w:space="0" w:color="auto"/>
      </w:divBdr>
    </w:div>
    <w:div w:id="248737832">
      <w:bodyDiv w:val="1"/>
      <w:marLeft w:val="0"/>
      <w:marRight w:val="0"/>
      <w:marTop w:val="0"/>
      <w:marBottom w:val="0"/>
      <w:divBdr>
        <w:top w:val="none" w:sz="0" w:space="0" w:color="auto"/>
        <w:left w:val="none" w:sz="0" w:space="0" w:color="auto"/>
        <w:bottom w:val="none" w:sz="0" w:space="0" w:color="auto"/>
        <w:right w:val="none" w:sz="0" w:space="0" w:color="auto"/>
      </w:divBdr>
    </w:div>
    <w:div w:id="353657451">
      <w:bodyDiv w:val="1"/>
      <w:marLeft w:val="0"/>
      <w:marRight w:val="0"/>
      <w:marTop w:val="0"/>
      <w:marBottom w:val="0"/>
      <w:divBdr>
        <w:top w:val="none" w:sz="0" w:space="0" w:color="auto"/>
        <w:left w:val="none" w:sz="0" w:space="0" w:color="auto"/>
        <w:bottom w:val="none" w:sz="0" w:space="0" w:color="auto"/>
        <w:right w:val="none" w:sz="0" w:space="0" w:color="auto"/>
      </w:divBdr>
    </w:div>
    <w:div w:id="358236242">
      <w:bodyDiv w:val="1"/>
      <w:marLeft w:val="0"/>
      <w:marRight w:val="0"/>
      <w:marTop w:val="0"/>
      <w:marBottom w:val="0"/>
      <w:divBdr>
        <w:top w:val="none" w:sz="0" w:space="0" w:color="auto"/>
        <w:left w:val="none" w:sz="0" w:space="0" w:color="auto"/>
        <w:bottom w:val="none" w:sz="0" w:space="0" w:color="auto"/>
        <w:right w:val="none" w:sz="0" w:space="0" w:color="auto"/>
      </w:divBdr>
    </w:div>
    <w:div w:id="373772498">
      <w:bodyDiv w:val="1"/>
      <w:marLeft w:val="0"/>
      <w:marRight w:val="0"/>
      <w:marTop w:val="0"/>
      <w:marBottom w:val="0"/>
      <w:divBdr>
        <w:top w:val="none" w:sz="0" w:space="0" w:color="auto"/>
        <w:left w:val="none" w:sz="0" w:space="0" w:color="auto"/>
        <w:bottom w:val="none" w:sz="0" w:space="0" w:color="auto"/>
        <w:right w:val="none" w:sz="0" w:space="0" w:color="auto"/>
      </w:divBdr>
    </w:div>
    <w:div w:id="539976715">
      <w:bodyDiv w:val="1"/>
      <w:marLeft w:val="0"/>
      <w:marRight w:val="0"/>
      <w:marTop w:val="0"/>
      <w:marBottom w:val="0"/>
      <w:divBdr>
        <w:top w:val="none" w:sz="0" w:space="0" w:color="auto"/>
        <w:left w:val="none" w:sz="0" w:space="0" w:color="auto"/>
        <w:bottom w:val="none" w:sz="0" w:space="0" w:color="auto"/>
        <w:right w:val="none" w:sz="0" w:space="0" w:color="auto"/>
      </w:divBdr>
    </w:div>
    <w:div w:id="818571483">
      <w:bodyDiv w:val="1"/>
      <w:marLeft w:val="0"/>
      <w:marRight w:val="0"/>
      <w:marTop w:val="0"/>
      <w:marBottom w:val="0"/>
      <w:divBdr>
        <w:top w:val="none" w:sz="0" w:space="0" w:color="auto"/>
        <w:left w:val="none" w:sz="0" w:space="0" w:color="auto"/>
        <w:bottom w:val="none" w:sz="0" w:space="0" w:color="auto"/>
        <w:right w:val="none" w:sz="0" w:space="0" w:color="auto"/>
      </w:divBdr>
    </w:div>
    <w:div w:id="867371062">
      <w:bodyDiv w:val="1"/>
      <w:marLeft w:val="0"/>
      <w:marRight w:val="0"/>
      <w:marTop w:val="0"/>
      <w:marBottom w:val="0"/>
      <w:divBdr>
        <w:top w:val="none" w:sz="0" w:space="0" w:color="auto"/>
        <w:left w:val="none" w:sz="0" w:space="0" w:color="auto"/>
        <w:bottom w:val="none" w:sz="0" w:space="0" w:color="auto"/>
        <w:right w:val="none" w:sz="0" w:space="0" w:color="auto"/>
      </w:divBdr>
    </w:div>
    <w:div w:id="920528077">
      <w:bodyDiv w:val="1"/>
      <w:marLeft w:val="0"/>
      <w:marRight w:val="0"/>
      <w:marTop w:val="0"/>
      <w:marBottom w:val="0"/>
      <w:divBdr>
        <w:top w:val="none" w:sz="0" w:space="0" w:color="auto"/>
        <w:left w:val="none" w:sz="0" w:space="0" w:color="auto"/>
        <w:bottom w:val="none" w:sz="0" w:space="0" w:color="auto"/>
        <w:right w:val="none" w:sz="0" w:space="0" w:color="auto"/>
      </w:divBdr>
    </w:div>
    <w:div w:id="935334065">
      <w:bodyDiv w:val="1"/>
      <w:marLeft w:val="0"/>
      <w:marRight w:val="0"/>
      <w:marTop w:val="0"/>
      <w:marBottom w:val="0"/>
      <w:divBdr>
        <w:top w:val="none" w:sz="0" w:space="0" w:color="auto"/>
        <w:left w:val="none" w:sz="0" w:space="0" w:color="auto"/>
        <w:bottom w:val="none" w:sz="0" w:space="0" w:color="auto"/>
        <w:right w:val="none" w:sz="0" w:space="0" w:color="auto"/>
      </w:divBdr>
    </w:div>
    <w:div w:id="1063912558">
      <w:bodyDiv w:val="1"/>
      <w:marLeft w:val="0"/>
      <w:marRight w:val="0"/>
      <w:marTop w:val="0"/>
      <w:marBottom w:val="0"/>
      <w:divBdr>
        <w:top w:val="none" w:sz="0" w:space="0" w:color="auto"/>
        <w:left w:val="none" w:sz="0" w:space="0" w:color="auto"/>
        <w:bottom w:val="none" w:sz="0" w:space="0" w:color="auto"/>
        <w:right w:val="none" w:sz="0" w:space="0" w:color="auto"/>
      </w:divBdr>
    </w:div>
    <w:div w:id="1121459696">
      <w:bodyDiv w:val="1"/>
      <w:marLeft w:val="0"/>
      <w:marRight w:val="0"/>
      <w:marTop w:val="0"/>
      <w:marBottom w:val="0"/>
      <w:divBdr>
        <w:top w:val="none" w:sz="0" w:space="0" w:color="auto"/>
        <w:left w:val="none" w:sz="0" w:space="0" w:color="auto"/>
        <w:bottom w:val="none" w:sz="0" w:space="0" w:color="auto"/>
        <w:right w:val="none" w:sz="0" w:space="0" w:color="auto"/>
      </w:divBdr>
    </w:div>
    <w:div w:id="1178348837">
      <w:bodyDiv w:val="1"/>
      <w:marLeft w:val="0"/>
      <w:marRight w:val="0"/>
      <w:marTop w:val="0"/>
      <w:marBottom w:val="0"/>
      <w:divBdr>
        <w:top w:val="none" w:sz="0" w:space="0" w:color="auto"/>
        <w:left w:val="none" w:sz="0" w:space="0" w:color="auto"/>
        <w:bottom w:val="none" w:sz="0" w:space="0" w:color="auto"/>
        <w:right w:val="none" w:sz="0" w:space="0" w:color="auto"/>
      </w:divBdr>
    </w:div>
    <w:div w:id="1378318018">
      <w:bodyDiv w:val="1"/>
      <w:marLeft w:val="0"/>
      <w:marRight w:val="0"/>
      <w:marTop w:val="0"/>
      <w:marBottom w:val="0"/>
      <w:divBdr>
        <w:top w:val="none" w:sz="0" w:space="0" w:color="auto"/>
        <w:left w:val="none" w:sz="0" w:space="0" w:color="auto"/>
        <w:bottom w:val="none" w:sz="0" w:space="0" w:color="auto"/>
        <w:right w:val="none" w:sz="0" w:space="0" w:color="auto"/>
      </w:divBdr>
    </w:div>
    <w:div w:id="1442258753">
      <w:bodyDiv w:val="1"/>
      <w:marLeft w:val="0"/>
      <w:marRight w:val="0"/>
      <w:marTop w:val="0"/>
      <w:marBottom w:val="0"/>
      <w:divBdr>
        <w:top w:val="none" w:sz="0" w:space="0" w:color="auto"/>
        <w:left w:val="none" w:sz="0" w:space="0" w:color="auto"/>
        <w:bottom w:val="none" w:sz="0" w:space="0" w:color="auto"/>
        <w:right w:val="none" w:sz="0" w:space="0" w:color="auto"/>
      </w:divBdr>
    </w:div>
    <w:div w:id="1541242803">
      <w:bodyDiv w:val="1"/>
      <w:marLeft w:val="0"/>
      <w:marRight w:val="0"/>
      <w:marTop w:val="0"/>
      <w:marBottom w:val="0"/>
      <w:divBdr>
        <w:top w:val="none" w:sz="0" w:space="0" w:color="auto"/>
        <w:left w:val="none" w:sz="0" w:space="0" w:color="auto"/>
        <w:bottom w:val="none" w:sz="0" w:space="0" w:color="auto"/>
        <w:right w:val="none" w:sz="0" w:space="0" w:color="auto"/>
      </w:divBdr>
    </w:div>
    <w:div w:id="1544757210">
      <w:bodyDiv w:val="1"/>
      <w:marLeft w:val="0"/>
      <w:marRight w:val="0"/>
      <w:marTop w:val="0"/>
      <w:marBottom w:val="0"/>
      <w:divBdr>
        <w:top w:val="none" w:sz="0" w:space="0" w:color="auto"/>
        <w:left w:val="none" w:sz="0" w:space="0" w:color="auto"/>
        <w:bottom w:val="none" w:sz="0" w:space="0" w:color="auto"/>
        <w:right w:val="none" w:sz="0" w:space="0" w:color="auto"/>
      </w:divBdr>
    </w:div>
    <w:div w:id="1582181127">
      <w:bodyDiv w:val="1"/>
      <w:marLeft w:val="0"/>
      <w:marRight w:val="0"/>
      <w:marTop w:val="0"/>
      <w:marBottom w:val="0"/>
      <w:divBdr>
        <w:top w:val="none" w:sz="0" w:space="0" w:color="auto"/>
        <w:left w:val="none" w:sz="0" w:space="0" w:color="auto"/>
        <w:bottom w:val="none" w:sz="0" w:space="0" w:color="auto"/>
        <w:right w:val="none" w:sz="0" w:space="0" w:color="auto"/>
      </w:divBdr>
    </w:div>
    <w:div w:id="1695569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C25956-EE1A-4118-9FCC-E0992D6DA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1752</TotalTime>
  <Pages>12</Pages>
  <Words>2352</Words>
  <Characters>13409</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 Zhang</dc:creator>
  <cp:keywords/>
  <dc:description/>
  <cp:lastModifiedBy>Qian Zhang</cp:lastModifiedBy>
  <cp:revision>11</cp:revision>
  <cp:lastPrinted>2021-04-09T14:03:00Z</cp:lastPrinted>
  <dcterms:created xsi:type="dcterms:W3CDTF">2021-04-07T09:56:00Z</dcterms:created>
  <dcterms:modified xsi:type="dcterms:W3CDTF">2021-04-09T14:03:00Z</dcterms:modified>
</cp:coreProperties>
</file>