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54750" w14:textId="3484EDFB" w:rsidR="00CE6A57" w:rsidRPr="006A3917" w:rsidRDefault="00CE6A57" w:rsidP="00CE6A5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A3917">
        <w:rPr>
          <w:rFonts w:ascii="Times New Roman" w:hAnsi="Times New Roman" w:cs="Times New Roman"/>
          <w:b/>
          <w:bCs/>
          <w:sz w:val="40"/>
          <w:szCs w:val="40"/>
        </w:rPr>
        <w:t xml:space="preserve">Assignment </w:t>
      </w:r>
      <w:r w:rsidRPr="006A3917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005DAA99" w14:textId="77777777" w:rsidR="00CE6A57" w:rsidRPr="006A3917" w:rsidRDefault="00CE6A57" w:rsidP="00CE6A57">
      <w:pPr>
        <w:rPr>
          <w:rFonts w:ascii="Times New Roman" w:hAnsi="Times New Roman" w:cs="Times New Roman"/>
          <w:b/>
          <w:bCs/>
        </w:rPr>
      </w:pPr>
    </w:p>
    <w:p w14:paraId="24665D97" w14:textId="77777777" w:rsidR="00CE6A57" w:rsidRPr="006A3917" w:rsidRDefault="00CE6A57" w:rsidP="00CE6A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3917">
        <w:rPr>
          <w:rFonts w:ascii="Times New Roman" w:hAnsi="Times New Roman" w:cs="Times New Roman"/>
          <w:b/>
          <w:bCs/>
          <w:sz w:val="28"/>
          <w:szCs w:val="28"/>
        </w:rPr>
        <w:t>Group 3</w:t>
      </w:r>
    </w:p>
    <w:p w14:paraId="06213191" w14:textId="77777777" w:rsidR="00CE6A57" w:rsidRPr="006A3917" w:rsidRDefault="00CE6A57" w:rsidP="00CE6A57">
      <w:pPr>
        <w:jc w:val="center"/>
        <w:rPr>
          <w:rFonts w:ascii="Times New Roman" w:hAnsi="Times New Roman" w:cs="Times New Roman"/>
          <w:b/>
          <w:bCs/>
          <w:sz w:val="10"/>
          <w:szCs w:val="10"/>
        </w:rPr>
      </w:pPr>
    </w:p>
    <w:p w14:paraId="42774305" w14:textId="77777777" w:rsidR="00CE6A57" w:rsidRPr="006A3917" w:rsidRDefault="00CE6A57" w:rsidP="00CE6A57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6A3917">
        <w:rPr>
          <w:rFonts w:ascii="Times New Roman" w:hAnsi="Times New Roman" w:cs="Times New Roman"/>
          <w:sz w:val="22"/>
          <w:szCs w:val="22"/>
        </w:rPr>
        <w:t>Yijie</w:t>
      </w:r>
      <w:proofErr w:type="spellEnd"/>
      <w:r w:rsidRPr="006A3917">
        <w:rPr>
          <w:rFonts w:ascii="Times New Roman" w:hAnsi="Times New Roman" w:cs="Times New Roman"/>
          <w:sz w:val="22"/>
          <w:szCs w:val="22"/>
        </w:rPr>
        <w:t xml:space="preserve"> Wu, CID: 01894265</w:t>
      </w:r>
    </w:p>
    <w:p w14:paraId="7452EB42" w14:textId="77777777" w:rsidR="00CE6A57" w:rsidRPr="006A3917" w:rsidRDefault="00CE6A57" w:rsidP="00CE6A57">
      <w:pPr>
        <w:jc w:val="center"/>
        <w:rPr>
          <w:rFonts w:ascii="Times New Roman" w:hAnsi="Times New Roman" w:cs="Times New Roman"/>
          <w:sz w:val="22"/>
          <w:szCs w:val="22"/>
        </w:rPr>
      </w:pPr>
      <w:r w:rsidRPr="006A3917">
        <w:rPr>
          <w:rFonts w:ascii="Times New Roman" w:hAnsi="Times New Roman" w:cs="Times New Roman"/>
          <w:sz w:val="22"/>
          <w:szCs w:val="22"/>
        </w:rPr>
        <w:t>Qian Zhang, CID: 01939418</w:t>
      </w:r>
    </w:p>
    <w:p w14:paraId="2C183804" w14:textId="77777777" w:rsidR="00CE6A57" w:rsidRPr="006A3917" w:rsidRDefault="00CE6A57" w:rsidP="00CE6A57">
      <w:pPr>
        <w:jc w:val="center"/>
        <w:rPr>
          <w:rFonts w:ascii="Times New Roman" w:hAnsi="Times New Roman" w:cs="Times New Roman"/>
          <w:sz w:val="22"/>
          <w:szCs w:val="22"/>
        </w:rPr>
      </w:pPr>
      <w:r w:rsidRPr="006A3917">
        <w:rPr>
          <w:rFonts w:ascii="Times New Roman" w:hAnsi="Times New Roman" w:cs="Times New Roman"/>
          <w:sz w:val="22"/>
          <w:szCs w:val="22"/>
        </w:rPr>
        <w:t>Dennis Wen, CID: 01973771</w:t>
      </w:r>
    </w:p>
    <w:p w14:paraId="3829C0CE" w14:textId="77777777" w:rsidR="00CE6A57" w:rsidRPr="006A3917" w:rsidRDefault="00CE6A57" w:rsidP="00CE6A57">
      <w:pPr>
        <w:rPr>
          <w:rFonts w:ascii="Times New Roman" w:hAnsi="Times New Roman" w:cs="Times New Roman"/>
          <w:sz w:val="10"/>
          <w:szCs w:val="10"/>
        </w:rPr>
      </w:pPr>
    </w:p>
    <w:p w14:paraId="34D66006" w14:textId="77777777" w:rsidR="00CE6A57" w:rsidRPr="006A3917" w:rsidRDefault="00CE6A57" w:rsidP="00CE6A57">
      <w:pPr>
        <w:rPr>
          <w:rFonts w:ascii="Times New Roman" w:hAnsi="Times New Roman" w:cs="Times New Roman"/>
        </w:rPr>
      </w:pPr>
    </w:p>
    <w:p w14:paraId="1F2EA112" w14:textId="081B8C80" w:rsidR="00CE6A57" w:rsidRPr="006A3917" w:rsidRDefault="00CE6A57" w:rsidP="00CE6A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3917">
        <w:rPr>
          <w:rFonts w:ascii="Times New Roman" w:hAnsi="Times New Roman" w:cs="Times New Roman"/>
          <w:b/>
          <w:bCs/>
          <w:sz w:val="28"/>
          <w:szCs w:val="28"/>
        </w:rPr>
        <w:t>1. Option Pricing in the Binomial Model</w:t>
      </w:r>
    </w:p>
    <w:p w14:paraId="5AE5EFAD" w14:textId="77777777" w:rsidR="00CE6A57" w:rsidRPr="006A3917" w:rsidRDefault="00CE6A57" w:rsidP="00CE6A57">
      <w:pPr>
        <w:rPr>
          <w:rFonts w:ascii="Times New Roman" w:hAnsi="Times New Roman" w:cs="Times New Roman"/>
          <w:b/>
          <w:bCs/>
          <w:sz w:val="10"/>
          <w:szCs w:val="10"/>
        </w:rPr>
      </w:pPr>
    </w:p>
    <w:p w14:paraId="7E5C5628" w14:textId="0CB7ADB8" w:rsidR="005B2FA6" w:rsidRPr="006A3917" w:rsidRDefault="005B2FA6" w:rsidP="005B2F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We can calculate the stock price at each node with binomial tree model:</w:t>
      </w:r>
    </w:p>
    <w:p w14:paraId="7D9027A2" w14:textId="77777777" w:rsidR="005B2FA6" w:rsidRPr="006A3917" w:rsidRDefault="005B2FA6" w:rsidP="005B2FA6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09C49E76" w14:textId="455CBB34" w:rsidR="005B2FA6" w:rsidRPr="006A3917" w:rsidRDefault="005B2FA6" w:rsidP="005B2FA6">
      <w:pPr>
        <w:pStyle w:val="ListParagrap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t+1, 1</m:t>
              </m:r>
            </m:sub>
          </m:sSub>
          <m:r>
            <w:rPr>
              <w:rFonts w:ascii="Cambria Math" w:hAnsi="Cambria Math" w:cs="Times New Roman"/>
            </w:rPr>
            <m:t>=u*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06109A00" w14:textId="7C361186" w:rsidR="005B2FA6" w:rsidRPr="006A3917" w:rsidRDefault="005B2FA6" w:rsidP="005B2FA6">
      <w:pPr>
        <w:pStyle w:val="ListParagrap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 xml:space="preserve">t+1, </m:t>
              </m:r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d</m:t>
          </m:r>
          <m:r>
            <w:rPr>
              <w:rFonts w:ascii="Cambria Math" w:hAnsi="Cambria Math" w:cs="Times New Roman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2B762183" w14:textId="77777777" w:rsidR="005B2FA6" w:rsidRPr="006A3917" w:rsidRDefault="005B2FA6" w:rsidP="005B2FA6">
      <w:pPr>
        <w:pStyle w:val="ListParagraph"/>
        <w:rPr>
          <w:rFonts w:ascii="Times New Roman" w:hAnsi="Times New Roman" w:cs="Times New Roman"/>
        </w:rPr>
      </w:pPr>
    </w:p>
    <w:p w14:paraId="11868353" w14:textId="384F5EBC" w:rsidR="005B2FA6" w:rsidRPr="006A3917" w:rsidRDefault="005B2FA6" w:rsidP="005B2FA6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Then, we have the binomial tree of stock price:</w:t>
      </w:r>
    </w:p>
    <w:p w14:paraId="57F22564" w14:textId="77777777" w:rsidR="00BE7299" w:rsidRPr="006A3917" w:rsidRDefault="00BE7299" w:rsidP="005B2FA6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38861C78" w14:textId="236A0AEB" w:rsidR="005B2FA6" w:rsidRPr="006A3917" w:rsidRDefault="005B2FA6" w:rsidP="005B2FA6">
      <w:pPr>
        <w:pStyle w:val="ListParagraph"/>
        <w:ind w:left="-567"/>
        <w:jc w:val="center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  <w:noProof/>
        </w:rPr>
        <w:drawing>
          <wp:inline distT="0" distB="0" distL="0" distR="0" wp14:anchorId="3631983D" wp14:editId="5737FF14">
            <wp:extent cx="6501600" cy="2021215"/>
            <wp:effectExtent l="12700" t="12700" r="13970" b="10795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600" cy="2021215"/>
                    </a:xfrm>
                    <a:prstGeom prst="rect">
                      <a:avLst/>
                    </a:prstGeom>
                    <a:ln w="1270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9F6279" w14:textId="77777777" w:rsidR="005B2FA6" w:rsidRPr="006A3917" w:rsidRDefault="005B2FA6" w:rsidP="005B2FA6">
      <w:pPr>
        <w:pStyle w:val="ListParagraph"/>
        <w:rPr>
          <w:rFonts w:ascii="Times New Roman" w:hAnsi="Times New Roman" w:cs="Times New Roman"/>
        </w:rPr>
      </w:pPr>
    </w:p>
    <w:p w14:paraId="0C46F458" w14:textId="07FE7754" w:rsidR="00B8295B" w:rsidRPr="006A3917" w:rsidRDefault="00BE7299" w:rsidP="005B2FA6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W</w:t>
      </w:r>
      <w:r w:rsidR="00B8295B" w:rsidRPr="006A3917">
        <w:rPr>
          <w:rFonts w:ascii="Times New Roman" w:hAnsi="Times New Roman" w:cs="Times New Roman"/>
        </w:rPr>
        <w:t xml:space="preserve">e </w:t>
      </w:r>
      <w:r w:rsidRPr="006A3917">
        <w:rPr>
          <w:rFonts w:ascii="Times New Roman" w:hAnsi="Times New Roman" w:cs="Times New Roman"/>
        </w:rPr>
        <w:t xml:space="preserve">then </w:t>
      </w:r>
      <w:r w:rsidR="00B8295B" w:rsidRPr="006A3917">
        <w:rPr>
          <w:rFonts w:ascii="Times New Roman" w:hAnsi="Times New Roman" w:cs="Times New Roman"/>
        </w:rPr>
        <w:t>need to calculate the probability of q and (1-q):</w:t>
      </w:r>
    </w:p>
    <w:p w14:paraId="44CF6947" w14:textId="77777777" w:rsidR="00DF57FE" w:rsidRPr="006A3917" w:rsidRDefault="00DF57FE" w:rsidP="00DF57FE">
      <w:pPr>
        <w:pStyle w:val="ListParagraph"/>
        <w:rPr>
          <w:rFonts w:ascii="Times New Roman" w:hAnsi="Times New Roman" w:cs="Times New Roman"/>
        </w:rPr>
      </w:pPr>
    </w:p>
    <w:p w14:paraId="46D4E839" w14:textId="085C6478" w:rsidR="00B8295B" w:rsidRPr="006A3917" w:rsidRDefault="00B8295B" w:rsidP="00B8295B">
      <w:pPr>
        <w:pStyle w:val="ListParagrap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q=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R-d</m:t>
              </m:r>
            </m:num>
            <m:den>
              <m:r>
                <w:rPr>
                  <w:rFonts w:ascii="Cambria Math" w:hAnsi="Cambria Math" w:cs="Times New Roman"/>
                </w:rPr>
                <m:t>u-d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1.000333</m:t>
              </m:r>
              <m:r>
                <w:rPr>
                  <w:rFonts w:ascii="Cambria Math" w:hAnsi="Cambria Math" w:cs="Times New Roman"/>
                </w:rPr>
                <m:t>-</m:t>
              </m:r>
              <m:r>
                <w:rPr>
                  <w:rFonts w:ascii="Cambria Math" w:hAnsi="Cambria Math" w:cs="Times New Roman"/>
                </w:rPr>
                <m:t>0.9620</m:t>
              </m:r>
            </m:num>
            <m:den>
              <m:r>
                <w:rPr>
                  <w:rFonts w:ascii="Cambria Math" w:hAnsi="Cambria Math" w:cs="Times New Roman"/>
                </w:rPr>
                <m:t>1.0395</m:t>
              </m:r>
              <m:r>
                <w:rPr>
                  <w:rFonts w:ascii="Cambria Math" w:hAnsi="Cambria Math" w:cs="Times New Roman"/>
                </w:rPr>
                <m:t>-</m:t>
              </m:r>
              <m:r>
                <w:rPr>
                  <w:rFonts w:ascii="Cambria Math" w:hAnsi="Cambria Math" w:cs="Times New Roman"/>
                </w:rPr>
                <m:t>0.9620</m:t>
              </m:r>
            </m:den>
          </m:f>
          <m:r>
            <w:rPr>
              <w:rFonts w:ascii="Cambria Math" w:hAnsi="Cambria Math" w:cs="Times New Roman"/>
            </w:rPr>
            <m:t>=0.49461</m:t>
          </m:r>
        </m:oMath>
      </m:oMathPara>
    </w:p>
    <w:p w14:paraId="5B8715F3" w14:textId="4680CC45" w:rsidR="00B8295B" w:rsidRPr="006A3917" w:rsidRDefault="00B8295B" w:rsidP="00B8295B">
      <w:pPr>
        <w:pStyle w:val="ListParagraph"/>
        <w:rPr>
          <w:rFonts w:ascii="Times New Roman" w:hAnsi="Times New Roman" w:cs="Times New Roman"/>
        </w:rPr>
      </w:pPr>
    </w:p>
    <w:p w14:paraId="562940C4" w14:textId="4606E32A" w:rsidR="00B8295B" w:rsidRPr="006A3917" w:rsidRDefault="00B8295B" w:rsidP="00B8295B">
      <w:pPr>
        <w:pStyle w:val="ListParagrap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1-</m:t>
          </m:r>
          <m:r>
            <w:rPr>
              <w:rFonts w:ascii="Cambria Math" w:hAnsi="Cambria Math" w:cs="Times New Roman"/>
            </w:rPr>
            <m:t>q=</m:t>
          </m:r>
          <m:r>
            <w:rPr>
              <w:rFonts w:ascii="Cambria Math" w:hAnsi="Cambria Math" w:cs="Times New Roman"/>
            </w:rPr>
            <m:t>1-0.49461</m:t>
          </m:r>
          <m:r>
            <w:rPr>
              <w:rFonts w:ascii="Cambria Math" w:hAnsi="Cambria Math" w:cs="Times New Roman"/>
            </w:rPr>
            <m:t>=0.</m:t>
          </m:r>
          <m:r>
            <w:rPr>
              <w:rFonts w:ascii="Cambria Math" w:hAnsi="Cambria Math" w:cs="Times New Roman"/>
            </w:rPr>
            <m:t>50539</m:t>
          </m:r>
        </m:oMath>
      </m:oMathPara>
    </w:p>
    <w:p w14:paraId="143E77FA" w14:textId="7F885E3B" w:rsidR="00DF57FE" w:rsidRPr="006A3917" w:rsidRDefault="00DF57FE" w:rsidP="00B8295B">
      <w:pPr>
        <w:pStyle w:val="ListParagraph"/>
        <w:rPr>
          <w:rFonts w:ascii="Times New Roman" w:hAnsi="Times New Roman" w:cs="Times New Roman"/>
        </w:rPr>
      </w:pPr>
    </w:p>
    <w:p w14:paraId="4D009E60" w14:textId="77777777" w:rsidR="00BE7299" w:rsidRPr="006A3917" w:rsidRDefault="00BE7299" w:rsidP="00BE7299">
      <w:pPr>
        <w:pStyle w:val="ListParagraph"/>
        <w:rPr>
          <w:rFonts w:ascii="Times New Roman" w:hAnsi="Times New Roman" w:cs="Times New Roman"/>
          <w:b/>
          <w:bCs/>
          <w:u w:val="single"/>
        </w:rPr>
      </w:pPr>
      <w:r w:rsidRPr="006A3917">
        <w:rPr>
          <w:rFonts w:ascii="Times New Roman" w:hAnsi="Times New Roman" w:cs="Times New Roman"/>
          <w:b/>
          <w:bCs/>
          <w:u w:val="single"/>
        </w:rPr>
        <w:t>To calculate the American call option price:</w:t>
      </w:r>
    </w:p>
    <w:p w14:paraId="295A70A4" w14:textId="77777777" w:rsidR="00BE7299" w:rsidRPr="006A3917" w:rsidRDefault="00BE7299" w:rsidP="00BE7299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469BF08A" w14:textId="174CCF51" w:rsidR="00BE7299" w:rsidRPr="006A3917" w:rsidRDefault="00BE7299" w:rsidP="00BE7299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 xml:space="preserve">we can calculate the payoff at </w:t>
      </w:r>
      <w:r w:rsidR="00BD2E20" w:rsidRPr="006A3917">
        <w:rPr>
          <w:rFonts w:ascii="Times New Roman" w:hAnsi="Times New Roman" w:cs="Times New Roman"/>
        </w:rPr>
        <w:t>period</w:t>
      </w:r>
      <w:r w:rsidRPr="006A3917">
        <w:rPr>
          <w:rFonts w:ascii="Times New Roman" w:hAnsi="Times New Roman" w:cs="Times New Roman"/>
        </w:rPr>
        <w:t xml:space="preserve"> t by:</w:t>
      </w:r>
    </w:p>
    <w:p w14:paraId="6D40C507" w14:textId="77777777" w:rsidR="00BE7299" w:rsidRPr="006A3917" w:rsidRDefault="00BE7299" w:rsidP="00BE7299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0E775ABF" w14:textId="182B4DC2" w:rsidR="00BE7299" w:rsidRPr="006A3917" w:rsidRDefault="00BE7299" w:rsidP="00B8295B">
      <w:pPr>
        <w:pStyle w:val="ListParagrap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max⁡</m:t>
          </m:r>
          <m:r>
            <w:rPr>
              <w:rFonts w:ascii="Cambria Math" w:hAnsi="Cambria Math"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-K, 0)</m:t>
          </m:r>
        </m:oMath>
      </m:oMathPara>
    </w:p>
    <w:p w14:paraId="675B2AD5" w14:textId="77777777" w:rsidR="00BE7299" w:rsidRPr="006A3917" w:rsidRDefault="00BE7299" w:rsidP="00B8295B">
      <w:pPr>
        <w:pStyle w:val="ListParagraph"/>
        <w:rPr>
          <w:rFonts w:ascii="Times New Roman" w:hAnsi="Times New Roman" w:cs="Times New Roman"/>
        </w:rPr>
      </w:pPr>
    </w:p>
    <w:p w14:paraId="1489317D" w14:textId="3C2FF764" w:rsidR="00BE7299" w:rsidRPr="006A3917" w:rsidRDefault="00BE7299" w:rsidP="00B8295B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And we work backwards to get the option payoff at each node:</w:t>
      </w:r>
    </w:p>
    <w:p w14:paraId="17329BA9" w14:textId="0B8A5E31" w:rsidR="00BE7299" w:rsidRPr="006A3917" w:rsidRDefault="00BE7299" w:rsidP="00B8295B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4BDAE776" w14:textId="163D5F69" w:rsidR="00BE7299" w:rsidRPr="006A3917" w:rsidRDefault="00BE7299" w:rsidP="00BE7299">
      <w:pPr>
        <w:pStyle w:val="ListParagrap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R</m:t>
                  </m:r>
                </m:den>
              </m:f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r>
            <w:rPr>
              <w:rFonts w:ascii="Cambria Math" w:hAnsi="Cambria Math" w:cs="Times New Roman"/>
            </w:rPr>
            <m:t>[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C</m:t>
              </m:r>
            </m:e>
            <m:sub>
              <m:r>
                <w:rPr>
                  <w:rFonts w:ascii="Cambria Math" w:hAnsi="Cambria Math" w:cs="Times New Roman"/>
                </w:rPr>
                <m:t>t+1</m:t>
              </m:r>
            </m:sub>
          </m:sSub>
          <m:r>
            <w:rPr>
              <w:rFonts w:ascii="Cambria Math" w:hAnsi="Cambria Math" w:cs="Times New Roman"/>
            </w:rPr>
            <m:t>]</m:t>
          </m:r>
        </m:oMath>
      </m:oMathPara>
    </w:p>
    <w:p w14:paraId="2D32C58F" w14:textId="77777777" w:rsidR="0023307F" w:rsidRPr="006A3917" w:rsidRDefault="0023307F" w:rsidP="00BE7299">
      <w:pPr>
        <w:pStyle w:val="ListParagraph"/>
        <w:rPr>
          <w:rFonts w:ascii="Times New Roman" w:hAnsi="Times New Roman" w:cs="Times New Roman"/>
        </w:rPr>
      </w:pPr>
    </w:p>
    <w:p w14:paraId="4B81FB8A" w14:textId="04D652CA" w:rsidR="0023307F" w:rsidRPr="006A3917" w:rsidRDefault="0023307F" w:rsidP="00BE7299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Finally, at each node, we need to compare:</w:t>
      </w:r>
    </w:p>
    <w:p w14:paraId="58AD20F6" w14:textId="77777777" w:rsidR="0023307F" w:rsidRPr="006A3917" w:rsidRDefault="0023307F" w:rsidP="00BE7299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0E941588" w14:textId="77777777" w:rsidR="0023307F" w:rsidRPr="006A3917" w:rsidRDefault="0023307F" w:rsidP="0023307F">
      <w:pPr>
        <w:pStyle w:val="ListParagraph"/>
        <w:rPr>
          <w:rFonts w:ascii="Times New Roman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-K</m:t>
                  </m:r>
                </m:e>
              </m:d>
            </m:e>
          </m:func>
        </m:oMath>
      </m:oMathPara>
    </w:p>
    <w:p w14:paraId="4F74D655" w14:textId="77777777" w:rsidR="0023307F" w:rsidRPr="006A3917" w:rsidRDefault="0023307F" w:rsidP="0023307F">
      <w:pPr>
        <w:pStyle w:val="ListParagraph"/>
        <w:rPr>
          <w:rFonts w:ascii="Times New Roman" w:hAnsi="Times New Roman" w:cs="Times New Roman"/>
        </w:rPr>
      </w:pPr>
    </w:p>
    <w:p w14:paraId="32B9044D" w14:textId="6457B89F" w:rsidR="00DF57FE" w:rsidRPr="006A3917" w:rsidRDefault="00B8295B" w:rsidP="0023307F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lastRenderedPageBreak/>
        <w:t>Therefore,</w:t>
      </w:r>
      <w:r w:rsidR="00BE7299" w:rsidRPr="006A3917">
        <w:rPr>
          <w:rFonts w:ascii="Times New Roman" w:hAnsi="Times New Roman" w:cs="Times New Roman"/>
        </w:rPr>
        <w:t xml:space="preserve"> we get the binomial tree of</w:t>
      </w:r>
      <w:r w:rsidR="0023307F" w:rsidRPr="006A3917">
        <w:rPr>
          <w:rFonts w:ascii="Times New Roman" w:hAnsi="Times New Roman" w:cs="Times New Roman"/>
        </w:rPr>
        <w:t xml:space="preserve"> American call option. </w:t>
      </w:r>
      <w:r w:rsidRPr="006A3917">
        <w:rPr>
          <w:rFonts w:ascii="Times New Roman" w:hAnsi="Times New Roman" w:cs="Times New Roman"/>
        </w:rPr>
        <w:t xml:space="preserve">The call option </w:t>
      </w:r>
      <w:r w:rsidR="0023307F" w:rsidRPr="006A3917">
        <w:rPr>
          <w:rFonts w:ascii="Times New Roman" w:hAnsi="Times New Roman" w:cs="Times New Roman"/>
        </w:rPr>
        <w:t xml:space="preserve">price </w:t>
      </w:r>
      <w:r w:rsidRPr="006A3917">
        <w:rPr>
          <w:rFonts w:ascii="Times New Roman" w:hAnsi="Times New Roman" w:cs="Times New Roman"/>
        </w:rPr>
        <w:t>at time 0 is equal to 2.68</w:t>
      </w:r>
    </w:p>
    <w:p w14:paraId="68C80AA5" w14:textId="35CE56EE" w:rsidR="00B8295B" w:rsidRPr="006A3917" w:rsidRDefault="00B8295B" w:rsidP="00DF57FE">
      <w:pPr>
        <w:jc w:val="center"/>
        <w:rPr>
          <w:rFonts w:ascii="Times New Roman" w:hAnsi="Times New Roman" w:cs="Times New Roman"/>
          <w:sz w:val="10"/>
          <w:szCs w:val="10"/>
        </w:rPr>
      </w:pPr>
    </w:p>
    <w:p w14:paraId="33867661" w14:textId="30C75368" w:rsidR="00CE6A57" w:rsidRPr="006A3917" w:rsidRDefault="00DF57FE" w:rsidP="00DF57FE">
      <w:pPr>
        <w:pStyle w:val="ListParagraph"/>
        <w:ind w:left="-567"/>
        <w:jc w:val="center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  <w:noProof/>
        </w:rPr>
        <w:drawing>
          <wp:inline distT="0" distB="0" distL="0" distR="0" wp14:anchorId="26C1C8A2" wp14:editId="14A838EA">
            <wp:extent cx="6501384" cy="2037715"/>
            <wp:effectExtent l="12700" t="12700" r="13970" b="698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78" cy="2043605"/>
                    </a:xfrm>
                    <a:prstGeom prst="rect">
                      <a:avLst/>
                    </a:prstGeom>
                    <a:ln w="1270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84FA43" w14:textId="77777777" w:rsidR="0023307F" w:rsidRPr="006A3917" w:rsidRDefault="0023307F" w:rsidP="0023307F">
      <w:pPr>
        <w:rPr>
          <w:rFonts w:ascii="Times New Roman" w:hAnsi="Times New Roman" w:cs="Times New Roman"/>
          <w:lang w:val="en-US"/>
        </w:rPr>
      </w:pPr>
    </w:p>
    <w:p w14:paraId="4CC52A94" w14:textId="6037B021" w:rsidR="0023307F" w:rsidRPr="006A3917" w:rsidRDefault="0023307F" w:rsidP="002330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u w:val="single"/>
        </w:rPr>
      </w:pPr>
      <w:r w:rsidRPr="006A3917">
        <w:rPr>
          <w:rFonts w:ascii="Times New Roman" w:hAnsi="Times New Roman" w:cs="Times New Roman"/>
          <w:b/>
          <w:bCs/>
          <w:u w:val="single"/>
        </w:rPr>
        <w:t xml:space="preserve">To calculate the American </w:t>
      </w:r>
      <w:r w:rsidRPr="006A3917">
        <w:rPr>
          <w:rFonts w:ascii="Times New Roman" w:hAnsi="Times New Roman" w:cs="Times New Roman"/>
          <w:b/>
          <w:bCs/>
          <w:u w:val="single"/>
        </w:rPr>
        <w:t xml:space="preserve">put </w:t>
      </w:r>
      <w:r w:rsidRPr="006A3917">
        <w:rPr>
          <w:rFonts w:ascii="Times New Roman" w:hAnsi="Times New Roman" w:cs="Times New Roman"/>
          <w:b/>
          <w:bCs/>
          <w:u w:val="single"/>
        </w:rPr>
        <w:t>option price:</w:t>
      </w:r>
    </w:p>
    <w:p w14:paraId="42FF5E96" w14:textId="77777777" w:rsidR="0023307F" w:rsidRPr="006A3917" w:rsidRDefault="0023307F" w:rsidP="0023307F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59DC6CC5" w14:textId="18BD375A" w:rsidR="0023307F" w:rsidRPr="006A3917" w:rsidRDefault="0023307F" w:rsidP="0023307F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 xml:space="preserve">we can calculate the payoff at </w:t>
      </w:r>
      <w:r w:rsidR="00BD2E20" w:rsidRPr="006A3917">
        <w:rPr>
          <w:rFonts w:ascii="Times New Roman" w:hAnsi="Times New Roman" w:cs="Times New Roman"/>
        </w:rPr>
        <w:t xml:space="preserve">period </w:t>
      </w:r>
      <w:r w:rsidRPr="006A3917">
        <w:rPr>
          <w:rFonts w:ascii="Times New Roman" w:hAnsi="Times New Roman" w:cs="Times New Roman"/>
        </w:rPr>
        <w:t>t by:</w:t>
      </w:r>
    </w:p>
    <w:p w14:paraId="784597F5" w14:textId="77777777" w:rsidR="0023307F" w:rsidRPr="006A3917" w:rsidRDefault="0023307F" w:rsidP="0023307F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20E37C68" w14:textId="36790719" w:rsidR="0023307F" w:rsidRPr="006A3917" w:rsidRDefault="0023307F" w:rsidP="0023307F">
      <w:pPr>
        <w:pStyle w:val="ListParagrap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</w:rPr>
            <m:t>max⁡</m:t>
          </m:r>
          <m:r>
            <w:rPr>
              <w:rFonts w:ascii="Cambria Math" w:hAnsi="Cambria Math"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K-</m:t>
              </m:r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, 0)</m:t>
          </m:r>
        </m:oMath>
      </m:oMathPara>
    </w:p>
    <w:p w14:paraId="5228528F" w14:textId="77777777" w:rsidR="0023307F" w:rsidRPr="006A3917" w:rsidRDefault="0023307F" w:rsidP="0023307F">
      <w:pPr>
        <w:pStyle w:val="ListParagraph"/>
        <w:rPr>
          <w:rFonts w:ascii="Times New Roman" w:hAnsi="Times New Roman" w:cs="Times New Roman"/>
        </w:rPr>
      </w:pPr>
    </w:p>
    <w:p w14:paraId="6FF41B4D" w14:textId="77777777" w:rsidR="0023307F" w:rsidRPr="006A3917" w:rsidRDefault="0023307F" w:rsidP="0023307F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And we work backwards to get the option payoff at each node:</w:t>
      </w:r>
    </w:p>
    <w:p w14:paraId="02C853A2" w14:textId="77777777" w:rsidR="0023307F" w:rsidRPr="006A3917" w:rsidRDefault="0023307F" w:rsidP="0023307F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5A3D2EAA" w14:textId="6B1A1E8E" w:rsidR="0023307F" w:rsidRPr="006A3917" w:rsidRDefault="0023307F" w:rsidP="0023307F">
      <w:pPr>
        <w:pStyle w:val="ListParagrap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R</m:t>
                  </m:r>
                </m:den>
              </m:f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r>
            <w:rPr>
              <w:rFonts w:ascii="Cambria Math" w:hAnsi="Cambria Math" w:cs="Times New Roman"/>
            </w:rPr>
            <m:t>[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t+1</m:t>
              </m:r>
            </m:sub>
          </m:sSub>
          <m:r>
            <w:rPr>
              <w:rFonts w:ascii="Cambria Math" w:hAnsi="Cambria Math" w:cs="Times New Roman"/>
            </w:rPr>
            <m:t>]</m:t>
          </m:r>
        </m:oMath>
      </m:oMathPara>
    </w:p>
    <w:p w14:paraId="78340E2B" w14:textId="77777777" w:rsidR="0023307F" w:rsidRPr="006A3917" w:rsidRDefault="0023307F" w:rsidP="0023307F">
      <w:pPr>
        <w:pStyle w:val="ListParagraph"/>
        <w:rPr>
          <w:rFonts w:ascii="Times New Roman" w:hAnsi="Times New Roman" w:cs="Times New Roman"/>
        </w:rPr>
      </w:pPr>
    </w:p>
    <w:p w14:paraId="0010735F" w14:textId="77777777" w:rsidR="0023307F" w:rsidRPr="006A3917" w:rsidRDefault="0023307F" w:rsidP="0023307F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Finally, at each node, we need to compare:</w:t>
      </w:r>
    </w:p>
    <w:p w14:paraId="1226BEC8" w14:textId="77777777" w:rsidR="0023307F" w:rsidRPr="006A3917" w:rsidRDefault="0023307F" w:rsidP="0023307F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7371CC21" w14:textId="399854A6" w:rsidR="0023307F" w:rsidRPr="006A3917" w:rsidRDefault="0023307F" w:rsidP="0023307F">
      <w:pPr>
        <w:pStyle w:val="ListParagraph"/>
        <w:rPr>
          <w:rFonts w:ascii="Times New Roman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K-</m:t>
                      </m:r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</m:e>
              </m:d>
            </m:e>
          </m:func>
        </m:oMath>
      </m:oMathPara>
    </w:p>
    <w:p w14:paraId="7E4D0B35" w14:textId="77777777" w:rsidR="0023307F" w:rsidRPr="006A3917" w:rsidRDefault="0023307F" w:rsidP="0023307F">
      <w:pPr>
        <w:pStyle w:val="ListParagraph"/>
        <w:rPr>
          <w:rFonts w:ascii="Times New Roman" w:hAnsi="Times New Roman" w:cs="Times New Roman"/>
          <w:lang w:val="en-US"/>
        </w:rPr>
      </w:pPr>
    </w:p>
    <w:p w14:paraId="610DEBC6" w14:textId="671EE10E" w:rsidR="0023307F" w:rsidRPr="006A3917" w:rsidRDefault="0023307F" w:rsidP="006D25C2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 xml:space="preserve">Therefore, we get the binomial tree of American </w:t>
      </w:r>
      <w:r w:rsidRPr="006A3917">
        <w:rPr>
          <w:rFonts w:ascii="Times New Roman" w:hAnsi="Times New Roman" w:cs="Times New Roman"/>
        </w:rPr>
        <w:t xml:space="preserve">put </w:t>
      </w:r>
      <w:r w:rsidRPr="006A3917">
        <w:rPr>
          <w:rFonts w:ascii="Times New Roman" w:hAnsi="Times New Roman" w:cs="Times New Roman"/>
        </w:rPr>
        <w:t xml:space="preserve">option. The </w:t>
      </w:r>
      <w:r w:rsidRPr="006A3917">
        <w:rPr>
          <w:rFonts w:ascii="Times New Roman" w:hAnsi="Times New Roman" w:cs="Times New Roman"/>
        </w:rPr>
        <w:t>put</w:t>
      </w:r>
      <w:r w:rsidRPr="006A3917">
        <w:rPr>
          <w:rFonts w:ascii="Times New Roman" w:hAnsi="Times New Roman" w:cs="Times New Roman"/>
        </w:rPr>
        <w:t xml:space="preserve"> option price at time 0 is equal to </w:t>
      </w:r>
      <w:r w:rsidRPr="006A3917">
        <w:rPr>
          <w:rFonts w:ascii="Times New Roman" w:hAnsi="Times New Roman" w:cs="Times New Roman"/>
        </w:rPr>
        <w:t>12.2</w:t>
      </w:r>
      <w:r w:rsidR="006D25C2" w:rsidRPr="006A3917">
        <w:rPr>
          <w:rFonts w:ascii="Times New Roman" w:hAnsi="Times New Roman" w:cs="Times New Roman"/>
        </w:rPr>
        <w:t>3</w:t>
      </w:r>
    </w:p>
    <w:p w14:paraId="26ACD0D2" w14:textId="77777777" w:rsidR="006D25C2" w:rsidRPr="006A3917" w:rsidRDefault="006D25C2" w:rsidP="006D25C2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1BD51387" w14:textId="0E216E71" w:rsidR="0023307F" w:rsidRPr="006A3917" w:rsidRDefault="006D25C2" w:rsidP="006D25C2">
      <w:pPr>
        <w:pStyle w:val="ListParagraph"/>
        <w:ind w:left="-567"/>
        <w:rPr>
          <w:rFonts w:ascii="Times New Roman" w:hAnsi="Times New Roman" w:cs="Times New Roman"/>
          <w:lang w:val="en-US"/>
        </w:rPr>
      </w:pPr>
      <w:r w:rsidRPr="006A39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3969395" wp14:editId="0F35BC20">
            <wp:extent cx="6440055" cy="1992093"/>
            <wp:effectExtent l="12700" t="12700" r="12065" b="14605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758" cy="2006230"/>
                    </a:xfrm>
                    <a:prstGeom prst="rect">
                      <a:avLst/>
                    </a:prstGeom>
                    <a:ln w="1270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8E6A1" w14:textId="77777777" w:rsidR="00CE6A57" w:rsidRPr="006A3917" w:rsidRDefault="00CE6A57" w:rsidP="00CE6A57">
      <w:pPr>
        <w:pStyle w:val="ListParagraph"/>
        <w:rPr>
          <w:rFonts w:ascii="Times New Roman" w:hAnsi="Times New Roman" w:cs="Times New Roman"/>
        </w:rPr>
      </w:pPr>
    </w:p>
    <w:p w14:paraId="3BE7612B" w14:textId="34CEBC19" w:rsidR="00B8295B" w:rsidRPr="006A3917" w:rsidRDefault="00B8295B" w:rsidP="00B829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A3917">
        <w:rPr>
          <w:rFonts w:ascii="Times New Roman" w:hAnsi="Times New Roman" w:cs="Times New Roman"/>
          <w:lang w:val="en-US"/>
        </w:rPr>
        <w:t xml:space="preserve">It is optimal to early exercise the </w:t>
      </w:r>
      <w:r w:rsidR="006D25C2" w:rsidRPr="006A3917">
        <w:rPr>
          <w:rFonts w:ascii="Times New Roman" w:hAnsi="Times New Roman" w:cs="Times New Roman"/>
          <w:lang w:val="en-US"/>
        </w:rPr>
        <w:t xml:space="preserve">American </w:t>
      </w:r>
      <w:r w:rsidRPr="006A3917">
        <w:rPr>
          <w:rFonts w:ascii="Times New Roman" w:hAnsi="Times New Roman" w:cs="Times New Roman"/>
          <w:lang w:val="en-US"/>
        </w:rPr>
        <w:t>put option</w:t>
      </w:r>
      <w:r w:rsidR="006D25C2" w:rsidRPr="006A3917">
        <w:rPr>
          <w:rFonts w:ascii="Times New Roman" w:hAnsi="Times New Roman" w:cs="Times New Roman"/>
          <w:lang w:val="en-US"/>
        </w:rPr>
        <w:t>, if at some nodes:</w:t>
      </w:r>
    </w:p>
    <w:p w14:paraId="070A211B" w14:textId="2AA4B146" w:rsidR="006D25C2" w:rsidRPr="006A3917" w:rsidRDefault="006D25C2" w:rsidP="006D25C2">
      <w:pPr>
        <w:pStyle w:val="ListParagraph"/>
        <w:rPr>
          <w:rFonts w:ascii="Times New Roman" w:hAnsi="Times New Roman" w:cs="Times New Roman"/>
          <w:sz w:val="10"/>
          <w:szCs w:val="10"/>
          <w:lang w:val="en-US"/>
        </w:rPr>
      </w:pPr>
    </w:p>
    <w:p w14:paraId="15D6E339" w14:textId="73199016" w:rsidR="006D25C2" w:rsidRPr="006A3917" w:rsidRDefault="006D25C2" w:rsidP="006D25C2">
      <w:pPr>
        <w:pStyle w:val="ListParagraph"/>
        <w:rPr>
          <w:rFonts w:ascii="Times New Roman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K-S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K-S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577BF4B5" w14:textId="77777777" w:rsidR="006D25C2" w:rsidRPr="006A3917" w:rsidRDefault="006D25C2" w:rsidP="006D25C2">
      <w:pPr>
        <w:pStyle w:val="ListParagraph"/>
        <w:rPr>
          <w:rFonts w:ascii="Times New Roman" w:hAnsi="Times New Roman" w:cs="Times New Roman"/>
        </w:rPr>
      </w:pPr>
    </w:p>
    <w:p w14:paraId="36B99D9E" w14:textId="7A12DF26" w:rsidR="006D25C2" w:rsidRPr="006A3917" w:rsidRDefault="006D25C2" w:rsidP="006D25C2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For American put option in part (b), we can early exercise it</w:t>
      </w:r>
      <w:r w:rsidR="00BD2E20" w:rsidRPr="006A3917">
        <w:rPr>
          <w:rFonts w:ascii="Times New Roman" w:hAnsi="Times New Roman" w:cs="Times New Roman"/>
        </w:rPr>
        <w:t>.</w:t>
      </w:r>
    </w:p>
    <w:p w14:paraId="045C2042" w14:textId="77777777" w:rsidR="00CE6A57" w:rsidRPr="006A3917" w:rsidRDefault="00CE6A57" w:rsidP="00BD2E20">
      <w:pPr>
        <w:rPr>
          <w:rFonts w:ascii="Times New Roman" w:hAnsi="Times New Roman" w:cs="Times New Roman"/>
        </w:rPr>
      </w:pPr>
    </w:p>
    <w:p w14:paraId="18BC2174" w14:textId="3071DAD6" w:rsidR="00CE6A57" w:rsidRPr="006A3917" w:rsidRDefault="00BD2E20" w:rsidP="00CE6A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lastRenderedPageBreak/>
        <w:t>Based on the logic mentioned in part (c), we can get the optimal earliest period to exercise the American put option is at period 7.</w:t>
      </w:r>
    </w:p>
    <w:p w14:paraId="6F008302" w14:textId="605BFCA9" w:rsidR="00B8295B" w:rsidRPr="006A3917" w:rsidRDefault="00B8295B" w:rsidP="00B8295B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1EC3BE5D" w14:textId="1B7ED73E" w:rsidR="00CE6A57" w:rsidRPr="006A3917" w:rsidRDefault="00BD2E20" w:rsidP="00F837D2">
      <w:pPr>
        <w:pStyle w:val="ListParagraph"/>
        <w:ind w:left="-567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C66C4F" wp14:editId="595EF399">
            <wp:extent cx="6438327" cy="2008678"/>
            <wp:effectExtent l="12700" t="12700" r="13335" b="10795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518" cy="2020593"/>
                    </a:xfrm>
                    <a:prstGeom prst="rect">
                      <a:avLst/>
                    </a:prstGeom>
                    <a:ln w="1270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14212A" w14:textId="77777777" w:rsidR="00F837D2" w:rsidRPr="006A3917" w:rsidRDefault="00F837D2" w:rsidP="00F837D2">
      <w:pPr>
        <w:pStyle w:val="ListParagraph"/>
        <w:ind w:left="-567"/>
        <w:rPr>
          <w:rFonts w:ascii="Times New Roman" w:hAnsi="Times New Roman" w:cs="Times New Roman"/>
        </w:rPr>
      </w:pPr>
    </w:p>
    <w:p w14:paraId="230C4408" w14:textId="3C14196C" w:rsidR="00F837D2" w:rsidRPr="006A3917" w:rsidRDefault="00B8295B" w:rsidP="00F837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A3917">
        <w:rPr>
          <w:rFonts w:ascii="Times New Roman" w:hAnsi="Times New Roman" w:cs="Times New Roman"/>
          <w:lang w:val="en-US"/>
        </w:rPr>
        <w:t>Since American options allow early exercise, put-call parity will not hold for American options unless they are held to expiration. Early exercise will result in a departure in the present values of the two portfolios.</w:t>
      </w:r>
    </w:p>
    <w:p w14:paraId="6267A98E" w14:textId="62CCFD9E" w:rsidR="00CE6A57" w:rsidRPr="006A3917" w:rsidRDefault="00CE6A57" w:rsidP="00CE6A57">
      <w:pPr>
        <w:rPr>
          <w:rFonts w:ascii="Times New Roman" w:hAnsi="Times New Roman" w:cs="Times New Roman"/>
        </w:rPr>
      </w:pPr>
    </w:p>
    <w:p w14:paraId="6D2A8750" w14:textId="77777777" w:rsidR="00C553C7" w:rsidRPr="006A3917" w:rsidRDefault="00C553C7" w:rsidP="00CE6A57">
      <w:pPr>
        <w:rPr>
          <w:rFonts w:ascii="Times New Roman" w:hAnsi="Times New Roman" w:cs="Times New Roman"/>
        </w:rPr>
      </w:pPr>
    </w:p>
    <w:p w14:paraId="217D779C" w14:textId="7C73869D" w:rsidR="00CE6A57" w:rsidRPr="006A3917" w:rsidRDefault="00CE6A57" w:rsidP="00CE6A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3917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6A3917">
        <w:rPr>
          <w:rFonts w:ascii="Times New Roman" w:hAnsi="Times New Roman" w:cs="Times New Roman"/>
          <w:b/>
          <w:bCs/>
          <w:sz w:val="28"/>
          <w:szCs w:val="28"/>
        </w:rPr>
        <w:t>Pricing Futures Contracts</w:t>
      </w:r>
    </w:p>
    <w:p w14:paraId="236E0A18" w14:textId="77777777" w:rsidR="00CE6A57" w:rsidRPr="006A3917" w:rsidRDefault="00CE6A57" w:rsidP="00CE6A57">
      <w:pPr>
        <w:rPr>
          <w:rFonts w:ascii="Times New Roman" w:hAnsi="Times New Roman" w:cs="Times New Roman"/>
          <w:b/>
          <w:bCs/>
          <w:sz w:val="10"/>
          <w:szCs w:val="10"/>
        </w:rPr>
      </w:pPr>
    </w:p>
    <w:p w14:paraId="0E605A86" w14:textId="65A738E8" w:rsidR="00CE6A57" w:rsidRPr="006A3917" w:rsidRDefault="00DB61D7" w:rsidP="00DB61D7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Since a future contract always worth 0, we have</w:t>
      </w:r>
    </w:p>
    <w:p w14:paraId="51F3CF05" w14:textId="6FE00A8D" w:rsidR="00DB61D7" w:rsidRPr="006A3917" w:rsidRDefault="00DB61D7" w:rsidP="00DB61D7">
      <w:pPr>
        <w:rPr>
          <w:rFonts w:ascii="Times New Roman" w:hAnsi="Times New Roman" w:cs="Times New Roman"/>
        </w:rPr>
      </w:pPr>
    </w:p>
    <w:p w14:paraId="6ADC6CE7" w14:textId="0EC67E18" w:rsidR="00DB61D7" w:rsidRPr="006A3917" w:rsidRDefault="00DB61D7" w:rsidP="00DB61D7">
      <w:pPr>
        <w:pStyle w:val="ListParagraph"/>
        <w:rPr>
          <w:rFonts w:ascii="Times New Roman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R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=0</m:t>
          </m:r>
        </m:oMath>
      </m:oMathPara>
    </w:p>
    <w:p w14:paraId="1875A70F" w14:textId="77777777" w:rsidR="00DB61D7" w:rsidRPr="006A3917" w:rsidRDefault="00DB61D7" w:rsidP="00DB61D7">
      <w:pPr>
        <w:pStyle w:val="ListParagraph"/>
        <w:rPr>
          <w:rFonts w:ascii="Times New Roman" w:hAnsi="Times New Roman" w:cs="Times New Roman"/>
        </w:rPr>
      </w:pPr>
    </w:p>
    <w:p w14:paraId="38CEF96F" w14:textId="7496B081" w:rsidR="00DB61D7" w:rsidRPr="006A3917" w:rsidRDefault="00DB61D7" w:rsidP="00DB61D7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Because R is constant, we have</w:t>
      </w:r>
    </w:p>
    <w:p w14:paraId="53FE3EB2" w14:textId="5BB819FD" w:rsidR="00DB61D7" w:rsidRPr="006A3917" w:rsidRDefault="00DB61D7" w:rsidP="00DB61D7">
      <w:pPr>
        <w:pStyle w:val="ListParagraph"/>
        <w:rPr>
          <w:rFonts w:ascii="Times New Roman" w:hAnsi="Times New Roman" w:cs="Times New Roman"/>
        </w:rPr>
      </w:pPr>
    </w:p>
    <w:p w14:paraId="18834F98" w14:textId="40DBFD9A" w:rsidR="00DB61D7" w:rsidRPr="006A3917" w:rsidRDefault="00DB61D7" w:rsidP="00DB61D7">
      <w:pPr>
        <w:pStyle w:val="ListParagraph"/>
        <w:rPr>
          <w:rFonts w:ascii="Times New Roman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R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k+1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k+1</m:t>
                  </m:r>
                </m:sub>
              </m:sSub>
              <m:r>
                <w:rPr>
                  <w:rFonts w:ascii="Cambria Math" w:hAnsi="Cambria Math" w:cs="Times New Roman"/>
                </w:rPr>
                <m:t>]</m:t>
              </m:r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[</m:t>
                  </m:r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=0</m:t>
          </m:r>
        </m:oMath>
      </m:oMathPara>
    </w:p>
    <w:p w14:paraId="324A48F7" w14:textId="77777777" w:rsidR="00F35068" w:rsidRPr="006A3917" w:rsidRDefault="00F35068" w:rsidP="00DB61D7">
      <w:pPr>
        <w:pStyle w:val="ListParagraph"/>
        <w:rPr>
          <w:rFonts w:ascii="Times New Roman" w:hAnsi="Times New Roman" w:cs="Times New Roman"/>
        </w:rPr>
      </w:pPr>
    </w:p>
    <w:p w14:paraId="529CE1A6" w14:textId="6F809112" w:rsidR="00F35068" w:rsidRPr="006A3917" w:rsidRDefault="00F35068" w:rsidP="00DB61D7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Therefore,</w:t>
      </w:r>
    </w:p>
    <w:p w14:paraId="5FDCCF00" w14:textId="41AEB690" w:rsidR="00F35068" w:rsidRPr="006A3917" w:rsidRDefault="00F35068" w:rsidP="00DB61D7">
      <w:pPr>
        <w:pStyle w:val="ListParagraph"/>
        <w:rPr>
          <w:rFonts w:ascii="Times New Roman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k+1</m:t>
                  </m:r>
                </m:sub>
              </m:sSub>
              <m:r>
                <w:rPr>
                  <w:rFonts w:ascii="Cambria Math" w:hAnsi="Cambria Math" w:cs="Times New Roman"/>
                </w:rPr>
                <m:t>]</m:t>
              </m:r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[F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</m:e>
          </m:d>
        </m:oMath>
      </m:oMathPara>
    </w:p>
    <w:p w14:paraId="669E7AEA" w14:textId="68DE6395" w:rsidR="00F35068" w:rsidRPr="006A3917" w:rsidRDefault="00F35068" w:rsidP="00DB61D7">
      <w:pPr>
        <w:pStyle w:val="ListParagraph"/>
        <w:rPr>
          <w:rFonts w:ascii="Times New Roman" w:hAnsi="Times New Roman" w:cs="Times New Roman"/>
        </w:rPr>
      </w:pPr>
    </w:p>
    <w:p w14:paraId="369F3FA5" w14:textId="78E49FD8" w:rsidR="00F35068" w:rsidRPr="006A3917" w:rsidRDefault="00F35068" w:rsidP="00DB61D7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 xml:space="preserve">Since at 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t=k+1,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F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Pr="006A3917">
        <w:rPr>
          <w:rFonts w:ascii="Times New Roman" w:hAnsi="Times New Roman" w:cs="Times New Roman"/>
        </w:rPr>
        <w:t xml:space="preserve"> is known, we have</w:t>
      </w:r>
    </w:p>
    <w:p w14:paraId="75D51A40" w14:textId="0B5D01F7" w:rsidR="00F35068" w:rsidRPr="006A3917" w:rsidRDefault="00F35068" w:rsidP="00DB61D7">
      <w:pPr>
        <w:pStyle w:val="ListParagraph"/>
        <w:rPr>
          <w:rFonts w:ascii="Times New Roman" w:hAnsi="Times New Roman" w:cs="Times New Roman"/>
        </w:rPr>
      </w:pPr>
    </w:p>
    <w:p w14:paraId="0B0EE1B5" w14:textId="55666524" w:rsidR="00F35068" w:rsidRPr="006A3917" w:rsidRDefault="00F35068" w:rsidP="00F35068">
      <w:pPr>
        <w:pStyle w:val="ListParagraph"/>
        <w:rPr>
          <w:rFonts w:ascii="Times New Roman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k+1</m:t>
                  </m:r>
                </m:sub>
              </m:sSub>
              <m:r>
                <w:rPr>
                  <w:rFonts w:ascii="Cambria Math" w:hAnsi="Cambria Math" w:cs="Times New Roman"/>
                </w:rPr>
                <m:t>]=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[F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</m:oMath>
      </m:oMathPara>
    </w:p>
    <w:p w14:paraId="62D70278" w14:textId="77777777" w:rsidR="00F35068" w:rsidRPr="006A3917" w:rsidRDefault="00F35068" w:rsidP="00F35068">
      <w:pPr>
        <w:pStyle w:val="ListParagraph"/>
        <w:rPr>
          <w:rFonts w:ascii="Times New Roman" w:hAnsi="Times New Roman" w:cs="Times New Roman"/>
        </w:rPr>
      </w:pPr>
    </w:p>
    <w:p w14:paraId="5442EBDF" w14:textId="0686A76D" w:rsidR="00F35068" w:rsidRPr="006A3917" w:rsidRDefault="00F35068" w:rsidP="00F35068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 xml:space="preserve">Therefore, for </w:t>
      </w:r>
      <m:oMath>
        <m:r>
          <w:rPr>
            <w:rFonts w:ascii="Cambria Math" w:hAnsi="Cambria Math" w:cs="Times New Roman"/>
          </w:rPr>
          <m:t>0≤k≤</m:t>
        </m:r>
        <m:r>
          <w:rPr>
            <w:rFonts w:ascii="Cambria Math" w:hAnsi="Cambria Math" w:cs="Times New Roman"/>
          </w:rPr>
          <m:t>n</m:t>
        </m:r>
      </m:oMath>
      <w:r w:rsidRPr="006A3917">
        <w:rPr>
          <w:rFonts w:ascii="Times New Roman" w:hAnsi="Times New Roman" w:cs="Times New Roman"/>
        </w:rPr>
        <w:t>:</w:t>
      </w:r>
    </w:p>
    <w:p w14:paraId="578E5018" w14:textId="77777777" w:rsidR="00F35068" w:rsidRPr="006A3917" w:rsidRDefault="00F35068" w:rsidP="00F35068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6C300591" w14:textId="673CBD83" w:rsidR="00F35068" w:rsidRPr="006A3917" w:rsidRDefault="00F35068" w:rsidP="00F35068">
      <w:pPr>
        <w:pStyle w:val="ListParagrap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k+1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Q</m:t>
                  </m:r>
                </m:sup>
              </m:sSubSup>
              <m:r>
                <w:rPr>
                  <w:rFonts w:ascii="Cambria Math" w:hAnsi="Cambria Math" w:cs="Times New Roman"/>
                </w:rPr>
                <m:t>[</m:t>
              </m:r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  <m:r>
                <w:rPr>
                  <w:rFonts w:ascii="Cambria Math" w:hAnsi="Cambria Math" w:cs="Times New Roman"/>
                </w:rPr>
                <m:t>+1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k+</m:t>
                  </m:r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]=…=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Q</m:t>
                  </m:r>
                </m:sup>
              </m:sSubSup>
              <m:r>
                <w:rPr>
                  <w:rFonts w:ascii="Cambria Math" w:hAnsi="Cambria Math" w:cs="Times New Roman"/>
                </w:rPr>
                <m:t>[E</m:t>
              </m:r>
            </m:e>
            <m:sub>
              <m:r>
                <w:rPr>
                  <w:rFonts w:ascii="Cambria Math" w:hAnsi="Cambria Math" w:cs="Times New Roman"/>
                </w:rPr>
                <m:t>k+1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r>
            <w:rPr>
              <w:rFonts w:ascii="Cambria Math" w:hAnsi="Cambria Math" w:cs="Times New Roman"/>
            </w:rPr>
            <m:t>[…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n-1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]</m:t>
          </m:r>
          <m:r>
            <w:rPr>
              <w:rFonts w:ascii="Cambria Math" w:hAnsi="Cambria Math" w:cs="Times New Roman"/>
            </w:rPr>
            <m:t>]</m:t>
          </m:r>
        </m:oMath>
      </m:oMathPara>
    </w:p>
    <w:p w14:paraId="203F257B" w14:textId="318D9FD3" w:rsidR="00F35068" w:rsidRPr="006A3917" w:rsidRDefault="00F35068" w:rsidP="00F35068">
      <w:pPr>
        <w:pStyle w:val="ListParagraph"/>
        <w:rPr>
          <w:rFonts w:ascii="Times New Roman" w:hAnsi="Times New Roman" w:cs="Times New Roman"/>
        </w:rPr>
      </w:pPr>
    </w:p>
    <w:p w14:paraId="213927B6" w14:textId="02E8533A" w:rsidR="00F35068" w:rsidRPr="006A3917" w:rsidRDefault="00F35068" w:rsidP="00F35068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 xml:space="preserve">According to tower property, for any variable x and </w:t>
      </w:r>
      <m:oMath>
        <m:r>
          <w:rPr>
            <w:rFonts w:ascii="Cambria Math" w:hAnsi="Cambria Math" w:cs="Times New Roman"/>
          </w:rPr>
          <m:t>u</m:t>
        </m:r>
        <m:r>
          <w:rPr>
            <w:rFonts w:ascii="Cambria Math" w:hAnsi="Cambria Math" w:cs="Times New Roman"/>
          </w:rPr>
          <m:t>≤</m:t>
        </m:r>
        <m:r>
          <w:rPr>
            <w:rFonts w:ascii="Cambria Math" w:hAnsi="Cambria Math" w:cs="Times New Roman"/>
          </w:rPr>
          <m:t>t</m:t>
        </m:r>
      </m:oMath>
      <w:r w:rsidRPr="006A3917">
        <w:rPr>
          <w:rFonts w:ascii="Times New Roman" w:hAnsi="Times New Roman" w:cs="Times New Roman"/>
        </w:rPr>
        <w:t>:</w:t>
      </w:r>
    </w:p>
    <w:p w14:paraId="5A9E2492" w14:textId="77777777" w:rsidR="00581704" w:rsidRPr="006A3917" w:rsidRDefault="00581704" w:rsidP="00581704">
      <w:pPr>
        <w:rPr>
          <w:rFonts w:ascii="Times New Roman" w:hAnsi="Times New Roman" w:cs="Times New Roman"/>
          <w:sz w:val="10"/>
          <w:szCs w:val="10"/>
        </w:rPr>
      </w:pPr>
    </w:p>
    <w:p w14:paraId="6BB778CA" w14:textId="35A0E901" w:rsidR="00F35068" w:rsidRPr="006A3917" w:rsidRDefault="00581704" w:rsidP="00F35068">
      <w:pPr>
        <w:pStyle w:val="ListParagrap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u</m:t>
                  </m:r>
                </m:sub>
              </m:sSub>
              <m:r>
                <w:rPr>
                  <w:rFonts w:ascii="Cambria Math" w:hAnsi="Cambria Math" w:cs="Times New Roman"/>
                </w:rPr>
                <m:t>[</m:t>
              </m:r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(x)</m:t>
          </m:r>
          <m:r>
            <w:rPr>
              <w:rFonts w:ascii="Cambria Math" w:hAnsi="Cambria Math" w:cs="Times New Roman"/>
            </w:rPr>
            <m:t>]</m:t>
          </m:r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u</m:t>
              </m:r>
            </m:sub>
          </m:sSub>
          <m:r>
            <w:rPr>
              <w:rFonts w:ascii="Cambria Math" w:hAnsi="Cambria Math" w:cs="Times New Roman"/>
            </w:rPr>
            <m:t>[x]</m:t>
          </m:r>
        </m:oMath>
      </m:oMathPara>
    </w:p>
    <w:p w14:paraId="5D1B7616" w14:textId="528527A7" w:rsidR="00F35068" w:rsidRPr="006A3917" w:rsidRDefault="00581704" w:rsidP="00F35068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 xml:space="preserve">Therefore, </w:t>
      </w:r>
    </w:p>
    <w:p w14:paraId="594F1D90" w14:textId="3AC26237" w:rsidR="00581704" w:rsidRPr="006A3917" w:rsidRDefault="00581704" w:rsidP="00F35068">
      <w:pPr>
        <w:pStyle w:val="ListParagrap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=</m:t>
                  </m:r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Q</m:t>
                  </m:r>
                </m:sup>
              </m:sSubSup>
              <m:r>
                <w:rPr>
                  <w:rFonts w:ascii="Cambria Math" w:hAnsi="Cambria Math" w:cs="Times New Roman"/>
                </w:rPr>
                <m:t>[F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]</m:t>
          </m:r>
        </m:oMath>
      </m:oMathPara>
    </w:p>
    <w:p w14:paraId="4E3EBB07" w14:textId="5799CB0A" w:rsidR="00581704" w:rsidRPr="006A3917" w:rsidRDefault="00581704" w:rsidP="00F35068">
      <w:pPr>
        <w:pStyle w:val="ListParagraph"/>
        <w:rPr>
          <w:rFonts w:ascii="Times New Roman" w:hAnsi="Times New Roman" w:cs="Times New Roman"/>
        </w:rPr>
      </w:pPr>
    </w:p>
    <w:p w14:paraId="420F341F" w14:textId="7B0F3C02" w:rsidR="00581704" w:rsidRPr="006A3917" w:rsidRDefault="00581704" w:rsidP="00F35068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 xml:space="preserve">Since for a future contract,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</w:p>
    <w:p w14:paraId="127E0706" w14:textId="2390E3C4" w:rsidR="00581704" w:rsidRPr="006A3917" w:rsidRDefault="00581704" w:rsidP="00F35068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 xml:space="preserve">Hence, </w:t>
      </w:r>
    </w:p>
    <w:p w14:paraId="7BF88CE9" w14:textId="22870A48" w:rsidR="00581704" w:rsidRPr="006A3917" w:rsidRDefault="00581704" w:rsidP="00581704">
      <w:pPr>
        <w:pStyle w:val="ListParagrap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=E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Q</m:t>
                  </m:r>
                </m:sup>
              </m:sSubSup>
              <m:r>
                <w:rPr>
                  <w:rFonts w:ascii="Cambria Math" w:hAnsi="Cambria Math" w:cs="Times New Roman"/>
                </w:rPr>
                <m:t>[</m:t>
              </m:r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]</m:t>
          </m:r>
        </m:oMath>
      </m:oMathPara>
    </w:p>
    <w:p w14:paraId="31A22806" w14:textId="34E64D0A" w:rsidR="00581704" w:rsidRPr="006A3917" w:rsidRDefault="00581704" w:rsidP="00581704">
      <w:pPr>
        <w:pStyle w:val="ListParagraph"/>
        <w:rPr>
          <w:rFonts w:ascii="Times New Roman" w:hAnsi="Times New Roman" w:cs="Times New Roman"/>
        </w:rPr>
      </w:pPr>
    </w:p>
    <w:p w14:paraId="006DC636" w14:textId="2D8E3CC7" w:rsidR="00581704" w:rsidRPr="006A3917" w:rsidRDefault="00581704" w:rsidP="00581704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 xml:space="preserve">Since there is no dividend paid, </w:t>
      </w:r>
      <m:oMath>
        <m:r>
          <w:rPr>
            <w:rFonts w:ascii="Cambria Math" w:hAnsi="Cambria Math" w:cs="Times New Roman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k+1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r>
            <w:rPr>
              <w:rFonts w:ascii="Cambria Math" w:hAnsi="Cambria Math" w:cs="Times New Roman"/>
            </w:rPr>
            <m:t>R</m:t>
          </m:r>
        </m:oMath>
      </m:oMathPara>
    </w:p>
    <w:p w14:paraId="1791D6A7" w14:textId="26CD3D74" w:rsidR="00581704" w:rsidRPr="006A3917" w:rsidRDefault="00581704" w:rsidP="00581704">
      <w:pPr>
        <w:pStyle w:val="ListParagrap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R</m:t>
              </m:r>
            </m:e>
            <m:sup>
              <m:r>
                <w:rPr>
                  <w:rFonts w:ascii="Cambria Math" w:hAnsi="Cambria Math" w:cs="Times New Roman"/>
                </w:rPr>
                <m:t>n</m:t>
              </m:r>
            </m:sup>
          </m:sSup>
        </m:oMath>
      </m:oMathPara>
    </w:p>
    <w:p w14:paraId="2ABB6342" w14:textId="0B5282B5" w:rsidR="00581704" w:rsidRPr="006A3917" w:rsidRDefault="00581704" w:rsidP="00581704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So, we have</w:t>
      </w:r>
    </w:p>
    <w:p w14:paraId="087E9A77" w14:textId="2A110600" w:rsidR="00581704" w:rsidRPr="006A3917" w:rsidRDefault="00581704" w:rsidP="00F35068">
      <w:pPr>
        <w:pStyle w:val="ListParagrap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</m:sSup>
            </m:e>
          </m:d>
        </m:oMath>
      </m:oMathPara>
    </w:p>
    <w:p w14:paraId="3AD624F6" w14:textId="77777777" w:rsidR="00C624D9" w:rsidRPr="006A3917" w:rsidRDefault="00C624D9" w:rsidP="00F35068">
      <w:pPr>
        <w:pStyle w:val="ListParagraph"/>
        <w:rPr>
          <w:rFonts w:ascii="Times New Roman" w:hAnsi="Times New Roman" w:cs="Times New Roman"/>
        </w:rPr>
      </w:pPr>
    </w:p>
    <w:p w14:paraId="6A200391" w14:textId="36D23F60" w:rsidR="00581704" w:rsidRPr="006A3917" w:rsidRDefault="00581704" w:rsidP="00F35068">
      <w:pPr>
        <w:pStyle w:val="ListParagraph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 xml:space="preserve">Since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="00C624D9" w:rsidRPr="006A3917">
        <w:rPr>
          <w:rFonts w:ascii="Times New Roman" w:hAnsi="Times New Roman" w:cs="Times New Roman"/>
        </w:rPr>
        <w:t xml:space="preserve"> and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</m:oMath>
      <w:r w:rsidR="00C624D9" w:rsidRPr="006A3917">
        <w:rPr>
          <w:rFonts w:ascii="Times New Roman" w:hAnsi="Times New Roman" w:cs="Times New Roman"/>
        </w:rPr>
        <w:t xml:space="preserve"> are both constant,</w:t>
      </w:r>
    </w:p>
    <w:p w14:paraId="340AF1CF" w14:textId="77777777" w:rsidR="00C624D9" w:rsidRPr="006A3917" w:rsidRDefault="00C624D9" w:rsidP="00F35068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3B4DE836" w14:textId="0F1BAEBB" w:rsidR="00C624D9" w:rsidRPr="006A3917" w:rsidRDefault="00C624D9" w:rsidP="00F35068">
      <w:pPr>
        <w:pStyle w:val="ListParagrap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Q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R</m:t>
              </m:r>
            </m:e>
            <m:sup>
              <m:r>
                <w:rPr>
                  <w:rFonts w:ascii="Cambria Math" w:hAnsi="Cambria Math" w:cs="Times New Roman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</m:oMath>
      </m:oMathPara>
    </w:p>
    <w:p w14:paraId="0A2105D3" w14:textId="77777777" w:rsidR="00F35068" w:rsidRPr="006A3917" w:rsidRDefault="00F35068" w:rsidP="00DB61D7">
      <w:pPr>
        <w:pStyle w:val="ListParagraph"/>
        <w:rPr>
          <w:rFonts w:ascii="Times New Roman" w:hAnsi="Times New Roman" w:cs="Times New Roman"/>
        </w:rPr>
      </w:pPr>
    </w:p>
    <w:p w14:paraId="0D091E15" w14:textId="31D3CA58" w:rsidR="00CE6A57" w:rsidRPr="006A3917" w:rsidRDefault="00CE6A57" w:rsidP="00CE6A57">
      <w:pPr>
        <w:rPr>
          <w:rFonts w:ascii="Times New Roman" w:hAnsi="Times New Roman" w:cs="Times New Roman"/>
        </w:rPr>
      </w:pPr>
    </w:p>
    <w:p w14:paraId="2A00FFF9" w14:textId="28F9234F" w:rsidR="00CE6A57" w:rsidRPr="006A3917" w:rsidRDefault="00CE6A57" w:rsidP="00CE6A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391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A3917">
        <w:rPr>
          <w:rFonts w:ascii="Times New Roman" w:hAnsi="Times New Roman" w:cs="Times New Roman"/>
          <w:b/>
          <w:bCs/>
          <w:sz w:val="28"/>
          <w:szCs w:val="28"/>
        </w:rPr>
        <w:t>. Convergence of Binomial Model Option Prices to Black-Scholes Prices</w:t>
      </w:r>
    </w:p>
    <w:p w14:paraId="0368B15A" w14:textId="77777777" w:rsidR="00CE6A57" w:rsidRPr="006A3917" w:rsidRDefault="00CE6A57" w:rsidP="00CE6A57">
      <w:pPr>
        <w:rPr>
          <w:rFonts w:ascii="Times New Roman" w:hAnsi="Times New Roman" w:cs="Times New Roman"/>
          <w:b/>
          <w:bCs/>
          <w:sz w:val="10"/>
          <w:szCs w:val="10"/>
        </w:rPr>
      </w:pPr>
    </w:p>
    <w:p w14:paraId="62687E85" w14:textId="63CD02B7" w:rsidR="00CE6A57" w:rsidRPr="006A3917" w:rsidRDefault="00CB026D" w:rsidP="00E271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Compute the prices of European call options using Black-Scholes model</w:t>
      </w:r>
    </w:p>
    <w:p w14:paraId="4FDB57A1" w14:textId="41B207B2" w:rsidR="00E271B1" w:rsidRPr="006A3917" w:rsidRDefault="00CB026D" w:rsidP="00CB026D">
      <w:pPr>
        <w:jc w:val="center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  <w:noProof/>
        </w:rPr>
        <w:drawing>
          <wp:inline distT="0" distB="0" distL="0" distR="0" wp14:anchorId="237D2F08" wp14:editId="5EFD97B6">
            <wp:extent cx="5731510" cy="245300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47B6" w14:textId="77777777" w:rsidR="00CB026D" w:rsidRPr="006A3917" w:rsidRDefault="00CB026D" w:rsidP="00E271B1">
      <w:pPr>
        <w:rPr>
          <w:rFonts w:ascii="Times New Roman" w:hAnsi="Times New Roman" w:cs="Times New Roman"/>
        </w:rPr>
      </w:pPr>
    </w:p>
    <w:p w14:paraId="49301ADA" w14:textId="260669D4" w:rsidR="00E271B1" w:rsidRPr="006A3917" w:rsidRDefault="00CB026D" w:rsidP="00E271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Compute the prices of European call options using binomial model</w:t>
      </w:r>
    </w:p>
    <w:p w14:paraId="2A0DDFD2" w14:textId="65F3BBD0" w:rsidR="00E271B1" w:rsidRPr="006A3917" w:rsidRDefault="00CB026D" w:rsidP="00CB026D">
      <w:pPr>
        <w:pStyle w:val="ListParagraph"/>
        <w:ind w:left="0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  <w:noProof/>
        </w:rPr>
        <w:drawing>
          <wp:inline distT="0" distB="0" distL="0" distR="0" wp14:anchorId="527905C9" wp14:editId="07DFC717">
            <wp:extent cx="5731262" cy="2213264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40"/>
                    <a:stretch/>
                  </pic:blipFill>
                  <pic:spPr bwMode="auto">
                    <a:xfrm>
                      <a:off x="0" y="0"/>
                      <a:ext cx="5731510" cy="2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2CCDB" w14:textId="66B4432D" w:rsidR="00CB026D" w:rsidRPr="006A3917" w:rsidRDefault="00CB026D" w:rsidP="00CB026D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5CF652" wp14:editId="1887BA24">
            <wp:extent cx="5734988" cy="4047375"/>
            <wp:effectExtent l="0" t="0" r="5715" b="444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66"/>
                    <a:stretch/>
                  </pic:blipFill>
                  <pic:spPr bwMode="auto">
                    <a:xfrm>
                      <a:off x="0" y="0"/>
                      <a:ext cx="5735518" cy="404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5822B" w14:textId="77777777" w:rsidR="00CB026D" w:rsidRPr="006A3917" w:rsidRDefault="00CB026D" w:rsidP="00CB026D">
      <w:pPr>
        <w:rPr>
          <w:rFonts w:ascii="Times New Roman" w:hAnsi="Times New Roman" w:cs="Times New Roman"/>
        </w:rPr>
      </w:pPr>
    </w:p>
    <w:p w14:paraId="6A465A84" w14:textId="77777777" w:rsidR="00CB026D" w:rsidRPr="006A3917" w:rsidRDefault="00CB026D" w:rsidP="00E271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</w:rPr>
        <w:t>As the number of period n increases, the option price calculated by the binomial model will gradually move closer to the option price obtained via Black-Scholes model. As you can see in the graph below, the option price when n=10 is furthest from the Black-Scholes model's option price, while the option price is very similar to that of from Black-Scholes when n=1000. That is to say, the option price calculat</w:t>
      </w:r>
      <w:r w:rsidRPr="006A3917">
        <w:rPr>
          <w:rFonts w:ascii="Times New Roman" w:hAnsi="Times New Roman" w:cs="Times New Roman"/>
        </w:rPr>
        <w:t>e</w:t>
      </w:r>
      <w:r w:rsidRPr="006A3917">
        <w:rPr>
          <w:rFonts w:ascii="Times New Roman" w:hAnsi="Times New Roman" w:cs="Times New Roman"/>
        </w:rPr>
        <w:t>d by binomial model will converge to the Black-Scholes option price.</w:t>
      </w:r>
      <w:r w:rsidRPr="006A3917">
        <w:rPr>
          <w:rFonts w:ascii="Times New Roman" w:hAnsi="Times New Roman" w:cs="Times New Roman"/>
          <w:noProof/>
        </w:rPr>
        <w:t xml:space="preserve"> </w:t>
      </w:r>
    </w:p>
    <w:p w14:paraId="59437A42" w14:textId="77777777" w:rsidR="00CB026D" w:rsidRPr="006A3917" w:rsidRDefault="00CB026D" w:rsidP="00CB026D">
      <w:pPr>
        <w:pStyle w:val="ListParagraph"/>
        <w:rPr>
          <w:rFonts w:ascii="Times New Roman" w:hAnsi="Times New Roman" w:cs="Times New Roman"/>
        </w:rPr>
      </w:pPr>
    </w:p>
    <w:p w14:paraId="014AB4FC" w14:textId="280B6C38" w:rsidR="00E271B1" w:rsidRPr="006A3917" w:rsidRDefault="00CB026D" w:rsidP="00CB026D">
      <w:pPr>
        <w:pStyle w:val="ListParagraph"/>
        <w:ind w:left="0"/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  <w:noProof/>
        </w:rPr>
        <w:drawing>
          <wp:inline distT="0" distB="0" distL="0" distR="0" wp14:anchorId="06F7E201" wp14:editId="6FF34432">
            <wp:extent cx="5731510" cy="2780030"/>
            <wp:effectExtent l="0" t="0" r="0" b="127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FF7F" w14:textId="6F7DCEB9" w:rsidR="00CE6A57" w:rsidRPr="006A3917" w:rsidRDefault="00CB026D" w:rsidP="00CE6A57">
      <w:pPr>
        <w:rPr>
          <w:rFonts w:ascii="Times New Roman" w:hAnsi="Times New Roman" w:cs="Times New Roman"/>
        </w:rPr>
      </w:pPr>
      <w:r w:rsidRPr="006A39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C98AE1" wp14:editId="1CF2F9D3">
            <wp:extent cx="5731510" cy="3856990"/>
            <wp:effectExtent l="0" t="0" r="0" b="3810"/>
            <wp:docPr id="13" name="Picture 1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5B8A" w14:textId="77777777" w:rsidR="00CB026D" w:rsidRPr="006A3917" w:rsidRDefault="00CB026D" w:rsidP="00CE6A57">
      <w:pPr>
        <w:rPr>
          <w:rFonts w:ascii="Times New Roman" w:hAnsi="Times New Roman" w:cs="Times New Roman"/>
        </w:rPr>
      </w:pPr>
    </w:p>
    <w:p w14:paraId="2220B099" w14:textId="5B23951A" w:rsidR="00CE6A57" w:rsidRPr="006A3917" w:rsidRDefault="00CE6A57" w:rsidP="00CE6A57">
      <w:pPr>
        <w:rPr>
          <w:rFonts w:ascii="Times New Roman" w:hAnsi="Times New Roman" w:cs="Times New Roman"/>
        </w:rPr>
      </w:pPr>
    </w:p>
    <w:p w14:paraId="7F1BF722" w14:textId="30E6A525" w:rsidR="00CE6A57" w:rsidRPr="006A3917" w:rsidRDefault="00CE6A57" w:rsidP="00CE6A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39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4. </w:t>
      </w:r>
      <w:r w:rsidRPr="006A391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Dynamic Hedging in the Black-Scholes Model</w:t>
      </w:r>
    </w:p>
    <w:p w14:paraId="18CD06C8" w14:textId="77777777" w:rsidR="00CE6A57" w:rsidRPr="006A3917" w:rsidRDefault="00CE6A57" w:rsidP="00CE6A57">
      <w:pPr>
        <w:rPr>
          <w:rFonts w:ascii="Times New Roman" w:hAnsi="Times New Roman" w:cs="Times New Roman"/>
          <w:b/>
          <w:bCs/>
          <w:sz w:val="10"/>
          <w:szCs w:val="10"/>
        </w:rPr>
      </w:pPr>
    </w:p>
    <w:p w14:paraId="25066D15" w14:textId="15BE76F8" w:rsidR="00CE6A57" w:rsidRPr="006A3917" w:rsidRDefault="00CE6A57" w:rsidP="00CE6A57">
      <w:pPr>
        <w:rPr>
          <w:rFonts w:ascii="Times New Roman" w:hAnsi="Times New Roman" w:cs="Times New Roman"/>
        </w:rPr>
      </w:pPr>
    </w:p>
    <w:sectPr w:rsidR="00CE6A57" w:rsidRPr="006A3917">
      <w:footerReference w:type="even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C99166" w14:textId="77777777" w:rsidR="00CB7800" w:rsidRDefault="00CB7800" w:rsidP="00314A52">
      <w:r>
        <w:separator/>
      </w:r>
    </w:p>
  </w:endnote>
  <w:endnote w:type="continuationSeparator" w:id="0">
    <w:p w14:paraId="576D9C46" w14:textId="77777777" w:rsidR="00CB7800" w:rsidRDefault="00CB7800" w:rsidP="00314A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33979979"/>
      <w:docPartObj>
        <w:docPartGallery w:val="Page Numbers (Bottom of Page)"/>
        <w:docPartUnique/>
      </w:docPartObj>
    </w:sdtPr>
    <w:sdtContent>
      <w:p w14:paraId="522FC7BA" w14:textId="4E49F998" w:rsidR="00314A52" w:rsidRDefault="00314A52" w:rsidP="00AF334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A1CE952" w14:textId="77777777" w:rsidR="00314A52" w:rsidRDefault="00314A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1960156"/>
      <w:docPartObj>
        <w:docPartGallery w:val="Page Numbers (Bottom of Page)"/>
        <w:docPartUnique/>
      </w:docPartObj>
    </w:sdtPr>
    <w:sdtContent>
      <w:p w14:paraId="6B893689" w14:textId="586581F6" w:rsidR="00314A52" w:rsidRDefault="00314A52" w:rsidP="00AF334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82C6E1D" w14:textId="77777777" w:rsidR="00314A52" w:rsidRDefault="00314A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42BC90" w14:textId="77777777" w:rsidR="00CB7800" w:rsidRDefault="00CB7800" w:rsidP="00314A52">
      <w:r>
        <w:separator/>
      </w:r>
    </w:p>
  </w:footnote>
  <w:footnote w:type="continuationSeparator" w:id="0">
    <w:p w14:paraId="225E33C1" w14:textId="77777777" w:rsidR="00CB7800" w:rsidRDefault="00CB7800" w:rsidP="00314A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07D48"/>
    <w:multiLevelType w:val="hybridMultilevel"/>
    <w:tmpl w:val="19EE46F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5738E"/>
    <w:multiLevelType w:val="hybridMultilevel"/>
    <w:tmpl w:val="804A263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3E1AC2"/>
    <w:multiLevelType w:val="hybridMultilevel"/>
    <w:tmpl w:val="28E89B4E"/>
    <w:lvl w:ilvl="0" w:tplc="600413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F1418"/>
    <w:multiLevelType w:val="hybridMultilevel"/>
    <w:tmpl w:val="401CDCF2"/>
    <w:lvl w:ilvl="0" w:tplc="D70226CE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A57"/>
    <w:rsid w:val="0023307F"/>
    <w:rsid w:val="002E5797"/>
    <w:rsid w:val="00314A52"/>
    <w:rsid w:val="00581704"/>
    <w:rsid w:val="005B2388"/>
    <w:rsid w:val="005B2FA6"/>
    <w:rsid w:val="006A3917"/>
    <w:rsid w:val="006D25C2"/>
    <w:rsid w:val="00B8295B"/>
    <w:rsid w:val="00BD2E20"/>
    <w:rsid w:val="00BE7299"/>
    <w:rsid w:val="00C553C7"/>
    <w:rsid w:val="00C624D9"/>
    <w:rsid w:val="00CB026D"/>
    <w:rsid w:val="00CB7800"/>
    <w:rsid w:val="00CE6A57"/>
    <w:rsid w:val="00D95C03"/>
    <w:rsid w:val="00DB61D7"/>
    <w:rsid w:val="00DF57FE"/>
    <w:rsid w:val="00E271B1"/>
    <w:rsid w:val="00F35068"/>
    <w:rsid w:val="00F83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1088A"/>
  <w15:chartTrackingRefBased/>
  <w15:docId w15:val="{8AD9CED9-33C4-0047-A6E7-CB04B4A91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A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A57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14A5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4A52"/>
  </w:style>
  <w:style w:type="character" w:styleId="PageNumber">
    <w:name w:val="page number"/>
    <w:basedOn w:val="DefaultParagraphFont"/>
    <w:uiPriority w:val="99"/>
    <w:semiHidden/>
    <w:unhideWhenUsed/>
    <w:rsid w:val="00314A52"/>
  </w:style>
  <w:style w:type="character" w:styleId="PlaceholderText">
    <w:name w:val="Placeholder Text"/>
    <w:basedOn w:val="DefaultParagraphFont"/>
    <w:uiPriority w:val="99"/>
    <w:semiHidden/>
    <w:rsid w:val="00B829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Wen, Dennis</dc:creator>
  <cp:keywords/>
  <dc:description/>
  <cp:lastModifiedBy>Wen, Dennis</cp:lastModifiedBy>
  <cp:revision>9</cp:revision>
  <dcterms:created xsi:type="dcterms:W3CDTF">2021-05-16T19:09:00Z</dcterms:created>
  <dcterms:modified xsi:type="dcterms:W3CDTF">2021-05-17T01:13:00Z</dcterms:modified>
</cp:coreProperties>
</file>