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4ABDD" w14:textId="1ABCF449" w:rsidR="008430E8" w:rsidRDefault="00B27CDC" w:rsidP="008430E8">
      <w:pPr>
        <w:pStyle w:val="a3"/>
        <w:numPr>
          <w:ilvl w:val="0"/>
          <w:numId w:val="1"/>
        </w:numPr>
        <w:ind w:firstLineChars="0"/>
      </w:pPr>
      <w:r>
        <w:rPr>
          <w:rFonts w:hint="eastAsia"/>
        </w:rPr>
        <w:t>Story</w:t>
      </w:r>
      <w:r w:rsidR="008430E8">
        <w:rPr>
          <w:rFonts w:hint="eastAsia"/>
        </w:rPr>
        <w:t>：</w:t>
      </w:r>
      <w:r w:rsidR="0045514B">
        <w:t xml:space="preserve">Apparently, the pandemic has impacted the business of </w:t>
      </w:r>
      <w:r w:rsidR="0045514B">
        <w:rPr>
          <w:rFonts w:hint="eastAsia"/>
        </w:rPr>
        <w:t>A</w:t>
      </w:r>
      <w:r w:rsidR="008430E8">
        <w:rPr>
          <w:rFonts w:hint="eastAsia"/>
        </w:rPr>
        <w:t>irbn</w:t>
      </w:r>
      <w:r w:rsidR="0045514B">
        <w:t xml:space="preserve">b severely. Therefore, we suggest </w:t>
      </w:r>
      <w:r w:rsidR="0045514B">
        <w:rPr>
          <w:rFonts w:hint="eastAsia"/>
        </w:rPr>
        <w:t>the</w:t>
      </w:r>
      <w:r w:rsidR="0045514B">
        <w:t xml:space="preserve"> administrative level of Airbnb to shift their marketing and advertisement from </w:t>
      </w:r>
      <w:r w:rsidR="008430E8">
        <w:rPr>
          <w:rFonts w:hint="eastAsia"/>
        </w:rPr>
        <w:t>shared</w:t>
      </w:r>
      <w:r w:rsidR="008430E8">
        <w:t xml:space="preserve"> </w:t>
      </w:r>
      <w:r w:rsidR="008430E8">
        <w:rPr>
          <w:rFonts w:hint="eastAsia"/>
        </w:rPr>
        <w:t>apartment\</w:t>
      </w:r>
      <w:r w:rsidR="008430E8">
        <w:t>house</w:t>
      </w:r>
      <w:r w:rsidR="0045514B">
        <w:t xml:space="preserve"> to </w:t>
      </w:r>
      <w:r w:rsidR="008430E8">
        <w:rPr>
          <w:rFonts w:hint="eastAsia"/>
        </w:rPr>
        <w:t>whole</w:t>
      </w:r>
      <w:r w:rsidR="008430E8">
        <w:t xml:space="preserve"> </w:t>
      </w:r>
      <w:r w:rsidR="008430E8">
        <w:rPr>
          <w:rFonts w:hint="eastAsia"/>
        </w:rPr>
        <w:t>apartment</w:t>
      </w:r>
      <w:r w:rsidR="008430E8">
        <w:t>\</w:t>
      </w:r>
      <w:r w:rsidR="008430E8">
        <w:rPr>
          <w:rFonts w:hint="eastAsia"/>
        </w:rPr>
        <w:t>house</w:t>
      </w:r>
      <w:r w:rsidR="003879DF">
        <w:rPr>
          <w:rFonts w:hint="eastAsia"/>
        </w:rPr>
        <w:t>,</w:t>
      </w:r>
      <w:r w:rsidR="003879DF">
        <w:t xml:space="preserve"> </w:t>
      </w:r>
      <w:r w:rsidR="0045514B">
        <w:rPr>
          <w:rFonts w:hint="eastAsia"/>
        </w:rPr>
        <w:t>a</w:t>
      </w:r>
      <w:r w:rsidR="0045514B">
        <w:t>nd from metropolis to countryside where the population density is smaller.</w:t>
      </w:r>
    </w:p>
    <w:p w14:paraId="5DF457E1" w14:textId="77777777" w:rsidR="003879DF" w:rsidRDefault="003879DF" w:rsidP="003879DF">
      <w:pPr>
        <w:pStyle w:val="a3"/>
        <w:ind w:left="360" w:firstLineChars="0" w:firstLine="0"/>
        <w:rPr>
          <w:rFonts w:hint="eastAsia"/>
        </w:rPr>
      </w:pPr>
    </w:p>
    <w:p w14:paraId="1B9A3EEB" w14:textId="31C88651" w:rsidR="00B27CDC" w:rsidRDefault="008430E8" w:rsidP="007319B8">
      <w:pPr>
        <w:pStyle w:val="a3"/>
        <w:numPr>
          <w:ilvl w:val="0"/>
          <w:numId w:val="1"/>
        </w:numPr>
        <w:ind w:firstLineChars="0"/>
      </w:pPr>
      <w:r>
        <w:rPr>
          <w:rFonts w:hint="eastAsia"/>
        </w:rPr>
        <w:t>Dataset：</w:t>
      </w:r>
      <w:r w:rsidR="0045514B">
        <w:rPr>
          <w:rFonts w:hint="eastAsia"/>
        </w:rPr>
        <w:t>B</w:t>
      </w:r>
      <w:r w:rsidR="0045514B">
        <w:t>y using the</w:t>
      </w:r>
      <w:r w:rsidR="0045514B" w:rsidRPr="0045514B">
        <w:rPr>
          <w:rFonts w:hint="eastAsia"/>
        </w:rPr>
        <w:t xml:space="preserve"> </w:t>
      </w:r>
      <w:r w:rsidR="0045514B">
        <w:rPr>
          <w:rFonts w:hint="eastAsia"/>
        </w:rPr>
        <w:t>number</w:t>
      </w:r>
      <w:r w:rsidR="0045514B">
        <w:t xml:space="preserve"> </w:t>
      </w:r>
      <w:r w:rsidR="0045514B">
        <w:rPr>
          <w:rFonts w:hint="eastAsia"/>
        </w:rPr>
        <w:t>of</w:t>
      </w:r>
      <w:r w:rsidR="0045514B">
        <w:t xml:space="preserve"> </w:t>
      </w:r>
      <w:r w:rsidR="0045514B">
        <w:rPr>
          <w:rFonts w:hint="eastAsia"/>
        </w:rPr>
        <w:t>review（</w:t>
      </w:r>
      <w:r w:rsidR="003879DF">
        <w:rPr>
          <w:rFonts w:hint="eastAsia"/>
        </w:rPr>
        <w:t>b</w:t>
      </w:r>
      <w:r w:rsidR="003879DF">
        <w:t>y deducting this month</w:t>
      </w:r>
      <w:proofErr w:type="gramStart"/>
      <w:r w:rsidR="003879DF">
        <w:t>’</w:t>
      </w:r>
      <w:proofErr w:type="gramEnd"/>
      <w:r w:rsidR="003879DF">
        <w:t xml:space="preserve">s data by last month, we could get the number of new review </w:t>
      </w:r>
      <w:r w:rsidR="0045514B">
        <w:rPr>
          <w:rFonts w:hint="eastAsia"/>
        </w:rPr>
        <w:t>every</w:t>
      </w:r>
      <w:r w:rsidR="0045514B">
        <w:t xml:space="preserve"> </w:t>
      </w:r>
      <w:r w:rsidR="0045514B">
        <w:rPr>
          <w:rFonts w:hint="eastAsia"/>
        </w:rPr>
        <w:t>month</w:t>
      </w:r>
      <w:r w:rsidR="003879DF">
        <w:rPr>
          <w:rFonts w:hint="eastAsia"/>
        </w:rPr>
        <w:t>）</w:t>
      </w:r>
      <w:r w:rsidR="0045514B">
        <w:t xml:space="preserve">listings data of </w:t>
      </w:r>
      <w:r>
        <w:rPr>
          <w:rFonts w:hint="eastAsia"/>
        </w:rPr>
        <w:t>London</w:t>
      </w:r>
      <w:r w:rsidR="0045514B">
        <w:rPr>
          <w:rFonts w:hint="eastAsia"/>
        </w:rPr>
        <w:t xml:space="preserve"> </w:t>
      </w:r>
      <w:r w:rsidR="0045514B">
        <w:t xml:space="preserve">and </w:t>
      </w:r>
      <w:r>
        <w:rPr>
          <w:rFonts w:hint="eastAsia"/>
        </w:rPr>
        <w:t>Manchester</w:t>
      </w:r>
      <w:r w:rsidR="0045514B">
        <w:t xml:space="preserve"> in 2018, 2019, 2020</w:t>
      </w:r>
      <w:r w:rsidR="003879DF">
        <w:rPr>
          <w:rFonts w:hint="eastAsia"/>
        </w:rPr>
        <w:t>,</w:t>
      </w:r>
      <w:r w:rsidR="003879DF">
        <w:t xml:space="preserve"> we aim to prove two points: </w:t>
      </w:r>
    </w:p>
    <w:p w14:paraId="3B929C36" w14:textId="7FA6E316" w:rsidR="00B27CDC" w:rsidRDefault="003879DF" w:rsidP="00B27CDC">
      <w:pPr>
        <w:pStyle w:val="a3"/>
        <w:numPr>
          <w:ilvl w:val="1"/>
          <w:numId w:val="1"/>
        </w:numPr>
        <w:ind w:firstLineChars="0"/>
      </w:pPr>
      <w:r>
        <w:t>T</w:t>
      </w:r>
      <w:r>
        <w:rPr>
          <w:rFonts w:hint="eastAsia"/>
        </w:rPr>
        <w:t>ourists</w:t>
      </w:r>
      <w:r>
        <w:t xml:space="preserve"> </w:t>
      </w:r>
      <w:r>
        <w:rPr>
          <w:rFonts w:hint="eastAsia"/>
        </w:rPr>
        <w:t>are</w:t>
      </w:r>
      <w:r>
        <w:t xml:space="preserve"> more likely to rent</w:t>
      </w:r>
      <w:r>
        <w:rPr>
          <w:rFonts w:hint="eastAsia"/>
        </w:rPr>
        <w:t xml:space="preserve"> </w:t>
      </w:r>
      <w:r w:rsidR="008430E8">
        <w:rPr>
          <w:rFonts w:hint="eastAsia"/>
        </w:rPr>
        <w:t>whole</w:t>
      </w:r>
      <w:r w:rsidR="008430E8">
        <w:t xml:space="preserve"> </w:t>
      </w:r>
      <w:r w:rsidR="008430E8">
        <w:rPr>
          <w:rFonts w:hint="eastAsia"/>
        </w:rPr>
        <w:t>apartment</w:t>
      </w:r>
      <w:r w:rsidR="008430E8">
        <w:t>\</w:t>
      </w:r>
      <w:proofErr w:type="gramStart"/>
      <w:r w:rsidR="008430E8">
        <w:rPr>
          <w:rFonts w:hint="eastAsia"/>
        </w:rPr>
        <w:t>house</w:t>
      </w:r>
      <w:r>
        <w:t>(</w:t>
      </w:r>
      <w:proofErr w:type="gramEnd"/>
      <w:r>
        <w:t xml:space="preserve">WA) rather than shared apartment\house(SA) </w:t>
      </w:r>
    </w:p>
    <w:p w14:paraId="25A1B113" w14:textId="01DC37E5" w:rsidR="007319B8" w:rsidRDefault="003879DF" w:rsidP="00B27CDC">
      <w:pPr>
        <w:pStyle w:val="a3"/>
        <w:numPr>
          <w:ilvl w:val="1"/>
          <w:numId w:val="1"/>
        </w:numPr>
        <w:ind w:firstLineChars="0"/>
      </w:pPr>
      <w:r>
        <w:t xml:space="preserve">Tourists are more likely to visit </w:t>
      </w:r>
      <w:r w:rsidR="008430E8">
        <w:rPr>
          <w:rFonts w:hint="eastAsia"/>
        </w:rPr>
        <w:t>countryside</w:t>
      </w:r>
      <w:r>
        <w:t xml:space="preserve"> rather than </w:t>
      </w:r>
      <w:r>
        <w:t>metropolis</w:t>
      </w:r>
    </w:p>
    <w:p w14:paraId="785907E8" w14:textId="77777777" w:rsidR="003879DF" w:rsidRDefault="003879DF" w:rsidP="003879DF">
      <w:pPr>
        <w:pStyle w:val="a3"/>
        <w:ind w:left="840" w:firstLineChars="0" w:firstLine="0"/>
        <w:rPr>
          <w:rFonts w:hint="eastAsia"/>
        </w:rPr>
      </w:pPr>
    </w:p>
    <w:p w14:paraId="6BDB5AA0" w14:textId="3C26649A" w:rsidR="00B27CDC" w:rsidRDefault="003879DF" w:rsidP="003879DF">
      <w:pPr>
        <w:pStyle w:val="a3"/>
        <w:numPr>
          <w:ilvl w:val="0"/>
          <w:numId w:val="1"/>
        </w:numPr>
        <w:ind w:firstLineChars="0"/>
      </w:pPr>
      <w:r>
        <w:rPr>
          <w:rFonts w:hint="eastAsia"/>
        </w:rPr>
        <w:t>T</w:t>
      </w:r>
      <w:r>
        <w:t>he conclusion so far</w:t>
      </w:r>
      <w:r>
        <w:rPr>
          <w:rFonts w:hint="eastAsia"/>
        </w:rPr>
        <w:t>:</w:t>
      </w:r>
      <w:r>
        <w:t xml:space="preserve"> </w:t>
      </w:r>
      <w:r>
        <w:rPr>
          <w:rFonts w:hint="eastAsia"/>
        </w:rPr>
        <w:t xml:space="preserve"> </w:t>
      </w:r>
    </w:p>
    <w:p w14:paraId="6AB507BF" w14:textId="3244F6CD" w:rsidR="00B27CDC" w:rsidRDefault="003879DF" w:rsidP="00B27CDC">
      <w:pPr>
        <w:pStyle w:val="a3"/>
        <w:numPr>
          <w:ilvl w:val="1"/>
          <w:numId w:val="1"/>
        </w:numPr>
        <w:ind w:firstLineChars="0"/>
      </w:pPr>
      <w:r>
        <w:t>We do find that, comparing to 2018 and 2019, in 2020 the t</w:t>
      </w:r>
      <w:r w:rsidR="00B27CDC">
        <w:rPr>
          <w:rFonts w:hint="eastAsia"/>
        </w:rPr>
        <w:t>ourist</w:t>
      </w:r>
      <w:r>
        <w:t xml:space="preserve">s are more likely to rent WA rather than SA. </w:t>
      </w:r>
    </w:p>
    <w:p w14:paraId="2C4650A4" w14:textId="45F45658" w:rsidR="003879DF" w:rsidRDefault="00BC3D75" w:rsidP="003879DF">
      <w:pPr>
        <w:pStyle w:val="a3"/>
        <w:numPr>
          <w:ilvl w:val="2"/>
          <w:numId w:val="1"/>
        </w:numPr>
        <w:ind w:firstLineChars="0"/>
      </w:pPr>
      <w:r>
        <w:t xml:space="preserve">In 2020, the NOR in all regions of </w:t>
      </w:r>
      <w:r w:rsidR="003879DF">
        <w:rPr>
          <w:rFonts w:hint="eastAsia"/>
        </w:rPr>
        <w:t>Lon</w:t>
      </w:r>
      <w:r w:rsidR="003879DF">
        <w:t>don</w:t>
      </w:r>
      <w:r w:rsidR="003879DF">
        <w:rPr>
          <w:rFonts w:hint="eastAsia"/>
        </w:rPr>
        <w:t>/Manchester</w:t>
      </w:r>
      <w:r>
        <w:t xml:space="preserve"> declined significantly. </w:t>
      </w:r>
    </w:p>
    <w:p w14:paraId="20907CF8" w14:textId="51D476A1" w:rsidR="003879DF" w:rsidRDefault="00BC3D75" w:rsidP="003879DF">
      <w:pPr>
        <w:pStyle w:val="a3"/>
        <w:numPr>
          <w:ilvl w:val="2"/>
          <w:numId w:val="1"/>
        </w:numPr>
        <w:ind w:firstLineChars="0"/>
      </w:pPr>
      <w:r>
        <w:rPr>
          <w:rFonts w:hint="eastAsia"/>
        </w:rPr>
        <w:t>T</w:t>
      </w:r>
      <w:r>
        <w:t xml:space="preserve">he reduction happened from March onward. </w:t>
      </w:r>
    </w:p>
    <w:p w14:paraId="62170451" w14:textId="625F67A9" w:rsidR="003879DF" w:rsidRDefault="00BC3D75" w:rsidP="003879DF">
      <w:pPr>
        <w:pStyle w:val="a3"/>
        <w:numPr>
          <w:ilvl w:val="2"/>
          <w:numId w:val="1"/>
        </w:numPr>
        <w:ind w:firstLineChars="0"/>
      </w:pPr>
      <w:r>
        <w:rPr>
          <w:rFonts w:hint="eastAsia"/>
        </w:rPr>
        <w:t>T</w:t>
      </w:r>
      <w:r>
        <w:t>he NOR of all t</w:t>
      </w:r>
      <w:r w:rsidR="003879DF">
        <w:rPr>
          <w:rFonts w:hint="eastAsia"/>
        </w:rPr>
        <w:t>ype</w:t>
      </w:r>
      <w:r>
        <w:t>s</w:t>
      </w:r>
      <w:r w:rsidR="003879DF">
        <w:t xml:space="preserve"> </w:t>
      </w:r>
      <w:r w:rsidR="003879DF">
        <w:rPr>
          <w:rFonts w:hint="eastAsia"/>
        </w:rPr>
        <w:t>of</w:t>
      </w:r>
      <w:r w:rsidR="003879DF">
        <w:t xml:space="preserve"> </w:t>
      </w:r>
      <w:r w:rsidR="003879DF">
        <w:rPr>
          <w:rFonts w:hint="eastAsia"/>
        </w:rPr>
        <w:t>room</w:t>
      </w:r>
      <w:r>
        <w:rPr>
          <w:rFonts w:hint="eastAsia"/>
        </w:rPr>
        <w:t xml:space="preserve"> </w:t>
      </w:r>
      <w:r>
        <w:t xml:space="preserve">declined significantly. </w:t>
      </w:r>
    </w:p>
    <w:p w14:paraId="280D898B" w14:textId="02C1EF3B" w:rsidR="003879DF" w:rsidRDefault="00BC3D75" w:rsidP="003879DF">
      <w:pPr>
        <w:pStyle w:val="a3"/>
        <w:numPr>
          <w:ilvl w:val="2"/>
          <w:numId w:val="1"/>
        </w:numPr>
        <w:ind w:firstLineChars="0"/>
      </w:pPr>
      <w:r>
        <w:rPr>
          <w:rFonts w:hint="eastAsia"/>
        </w:rPr>
        <w:t>T</w:t>
      </w:r>
      <w:r>
        <w:t>he price of all types of room increase for unknown reasons.</w:t>
      </w:r>
    </w:p>
    <w:p w14:paraId="2A62657A" w14:textId="7202F866" w:rsidR="003879DF" w:rsidRDefault="00BC3D75" w:rsidP="003879DF">
      <w:pPr>
        <w:pStyle w:val="a3"/>
        <w:numPr>
          <w:ilvl w:val="2"/>
          <w:numId w:val="1"/>
        </w:numPr>
        <w:ind w:firstLineChars="0"/>
      </w:pPr>
      <w:r>
        <w:t>The total NOR of SA and WA of Manchester and London in 2020, comparing to 2019, reduced significantly</w:t>
      </w:r>
    </w:p>
    <w:p w14:paraId="1BDBB3D8" w14:textId="35125EA6" w:rsidR="003879DF" w:rsidRDefault="00BC3D75" w:rsidP="003879DF">
      <w:pPr>
        <w:pStyle w:val="a3"/>
        <w:numPr>
          <w:ilvl w:val="2"/>
          <w:numId w:val="1"/>
        </w:numPr>
        <w:ind w:firstLineChars="0"/>
      </w:pPr>
      <w:r>
        <w:rPr>
          <w:rFonts w:hint="eastAsia"/>
        </w:rPr>
        <w:t>T</w:t>
      </w:r>
      <w:r>
        <w:t xml:space="preserve">he ratio of NOR of SA and WA of London are mostly stable in every month of 2019. But starting from 2020, the percentage of WA has been increasing by every month, and the percentage of SA has been decreasing.  </w:t>
      </w:r>
    </w:p>
    <w:p w14:paraId="340FCA2D" w14:textId="7F0EE646" w:rsidR="003879DF" w:rsidRDefault="00BC3D75" w:rsidP="00BC3D75">
      <w:pPr>
        <w:pStyle w:val="a3"/>
        <w:numPr>
          <w:ilvl w:val="3"/>
          <w:numId w:val="1"/>
        </w:numPr>
        <w:ind w:firstLineChars="0"/>
        <w:rPr>
          <w:rFonts w:hint="eastAsia"/>
        </w:rPr>
      </w:pPr>
      <w:r>
        <w:t xml:space="preserve">The trend of </w:t>
      </w:r>
      <w:r w:rsidR="003879DF">
        <w:rPr>
          <w:rFonts w:hint="eastAsia"/>
        </w:rPr>
        <w:t>Manchester</w:t>
      </w:r>
      <w:r>
        <w:rPr>
          <w:rFonts w:hint="eastAsia"/>
        </w:rPr>
        <w:t xml:space="preserve"> </w:t>
      </w:r>
      <w:r>
        <w:t xml:space="preserve">is like London, whereas the increasing of the percentage of WA is not as much as large in London. </w:t>
      </w:r>
    </w:p>
    <w:p w14:paraId="1632702F" w14:textId="66677D51" w:rsidR="00E06B13" w:rsidRDefault="003879DF" w:rsidP="00B27CDC">
      <w:pPr>
        <w:pStyle w:val="a3"/>
        <w:numPr>
          <w:ilvl w:val="1"/>
          <w:numId w:val="1"/>
        </w:numPr>
        <w:ind w:firstLineChars="0"/>
        <w:rPr>
          <w:rFonts w:hint="eastAsia"/>
        </w:rPr>
      </w:pPr>
      <w:r>
        <w:rPr>
          <w:rFonts w:hint="eastAsia"/>
        </w:rPr>
        <w:t>W</w:t>
      </w:r>
      <w:r>
        <w:t xml:space="preserve">e are stilling like for evidence to prove that </w:t>
      </w:r>
      <w:r>
        <w:t xml:space="preserve">Tourists are more likely to visit </w:t>
      </w:r>
      <w:r>
        <w:rPr>
          <w:rFonts w:hint="eastAsia"/>
        </w:rPr>
        <w:t>countryside</w:t>
      </w:r>
      <w:r>
        <w:t xml:space="preserve"> rather than metropolis</w:t>
      </w:r>
      <w:r w:rsidR="00601FCD">
        <w:tab/>
      </w:r>
    </w:p>
    <w:p w14:paraId="40F999C4" w14:textId="428CD490" w:rsidR="00B27CDC" w:rsidRDefault="00B27CDC" w:rsidP="00B27CDC"/>
    <w:p w14:paraId="2BB823DB" w14:textId="27A7A93D" w:rsidR="00B27CDC" w:rsidRDefault="003879DF" w:rsidP="00B27CDC">
      <w:pPr>
        <w:pStyle w:val="a3"/>
        <w:numPr>
          <w:ilvl w:val="0"/>
          <w:numId w:val="1"/>
        </w:numPr>
        <w:ind w:firstLineChars="0"/>
      </w:pPr>
      <w:r>
        <w:rPr>
          <w:rFonts w:hint="eastAsia"/>
        </w:rPr>
        <w:t>O</w:t>
      </w:r>
      <w:r>
        <w:t>thers</w:t>
      </w:r>
      <w:r w:rsidR="00B27CDC">
        <w:rPr>
          <w:rFonts w:hint="eastAsia"/>
        </w:rPr>
        <w:t>：</w:t>
      </w:r>
    </w:p>
    <w:p w14:paraId="00E34D72" w14:textId="064F24FC" w:rsidR="005F7697" w:rsidRPr="00B27CDC" w:rsidRDefault="003879DF" w:rsidP="005F7697">
      <w:pPr>
        <w:pStyle w:val="a3"/>
        <w:numPr>
          <w:ilvl w:val="1"/>
          <w:numId w:val="1"/>
        </w:numPr>
        <w:ind w:firstLineChars="0"/>
        <w:rPr>
          <w:rFonts w:hint="eastAsia"/>
        </w:rPr>
      </w:pPr>
      <w:r>
        <w:t xml:space="preserve">Four types of room are listed on Airbnb: shared room, shared apartment\house, whole apartment\house, hotel room. However, we only have data of hotel room in 2020 but not in 2019 and 2018; moreover, there is a very limit numbers of shard room comparing to </w:t>
      </w:r>
      <w:r w:rsidR="00BC3D75">
        <w:t xml:space="preserve">WA and SA. Therefore, we are only </w:t>
      </w:r>
      <w:r w:rsidR="000A69B5">
        <w:t xml:space="preserve">analyzing </w:t>
      </w:r>
      <w:r w:rsidR="00BC3D75">
        <w:t>SA and WA</w:t>
      </w:r>
    </w:p>
    <w:sectPr w:rsidR="005F7697" w:rsidRPr="00B27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0B982" w14:textId="77777777" w:rsidR="00FB4C57" w:rsidRDefault="00FB4C57" w:rsidP="00B27CDC">
      <w:r>
        <w:separator/>
      </w:r>
    </w:p>
  </w:endnote>
  <w:endnote w:type="continuationSeparator" w:id="0">
    <w:p w14:paraId="75966907" w14:textId="77777777" w:rsidR="00FB4C57" w:rsidRDefault="00FB4C57" w:rsidP="00B2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F3B71" w14:textId="77777777" w:rsidR="00FB4C57" w:rsidRDefault="00FB4C57" w:rsidP="00B27CDC">
      <w:r>
        <w:separator/>
      </w:r>
    </w:p>
  </w:footnote>
  <w:footnote w:type="continuationSeparator" w:id="0">
    <w:p w14:paraId="7B7EFBD7" w14:textId="77777777" w:rsidR="00FB4C57" w:rsidRDefault="00FB4C57" w:rsidP="00B27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50A6C"/>
    <w:multiLevelType w:val="hybridMultilevel"/>
    <w:tmpl w:val="27DED720"/>
    <w:lvl w:ilvl="0" w:tplc="C2F017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0655D6"/>
    <w:multiLevelType w:val="hybridMultilevel"/>
    <w:tmpl w:val="3762384E"/>
    <w:lvl w:ilvl="0" w:tplc="A1C23B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492FB7"/>
    <w:multiLevelType w:val="hybridMultilevel"/>
    <w:tmpl w:val="92F89A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91"/>
    <w:rsid w:val="000A69B5"/>
    <w:rsid w:val="003879DF"/>
    <w:rsid w:val="003E050B"/>
    <w:rsid w:val="004444A1"/>
    <w:rsid w:val="0045514B"/>
    <w:rsid w:val="004F70BB"/>
    <w:rsid w:val="0058088C"/>
    <w:rsid w:val="005F130A"/>
    <w:rsid w:val="005F7697"/>
    <w:rsid w:val="00601FCD"/>
    <w:rsid w:val="007319B8"/>
    <w:rsid w:val="008430E8"/>
    <w:rsid w:val="00A77691"/>
    <w:rsid w:val="00B27CDC"/>
    <w:rsid w:val="00BC3D75"/>
    <w:rsid w:val="00E06B13"/>
    <w:rsid w:val="00E65337"/>
    <w:rsid w:val="00ED40E5"/>
    <w:rsid w:val="00FB4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EB8AB"/>
  <w15:chartTrackingRefBased/>
  <w15:docId w15:val="{E785907E-5D2E-4D95-A335-36D7B834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0E8"/>
    <w:pPr>
      <w:ind w:firstLineChars="200" w:firstLine="420"/>
    </w:pPr>
  </w:style>
  <w:style w:type="paragraph" w:styleId="a4">
    <w:name w:val="header"/>
    <w:basedOn w:val="a"/>
    <w:link w:val="a5"/>
    <w:uiPriority w:val="99"/>
    <w:unhideWhenUsed/>
    <w:rsid w:val="00B27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7CDC"/>
    <w:rPr>
      <w:sz w:val="18"/>
      <w:szCs w:val="18"/>
    </w:rPr>
  </w:style>
  <w:style w:type="paragraph" w:styleId="a6">
    <w:name w:val="footer"/>
    <w:basedOn w:val="a"/>
    <w:link w:val="a7"/>
    <w:uiPriority w:val="99"/>
    <w:unhideWhenUsed/>
    <w:rsid w:val="00B27CDC"/>
    <w:pPr>
      <w:tabs>
        <w:tab w:val="center" w:pos="4153"/>
        <w:tab w:val="right" w:pos="8306"/>
      </w:tabs>
      <w:snapToGrid w:val="0"/>
      <w:jc w:val="left"/>
    </w:pPr>
    <w:rPr>
      <w:sz w:val="18"/>
      <w:szCs w:val="18"/>
    </w:rPr>
  </w:style>
  <w:style w:type="character" w:customStyle="1" w:styleId="a7">
    <w:name w:val="页脚 字符"/>
    <w:basedOn w:val="a0"/>
    <w:link w:val="a6"/>
    <w:uiPriority w:val="99"/>
    <w:rsid w:val="00B27C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Qian</dc:creator>
  <cp:keywords/>
  <dc:description/>
  <cp:lastModifiedBy>Zhang, Qian</cp:lastModifiedBy>
  <cp:revision>3</cp:revision>
  <cp:lastPrinted>2020-11-27T15:29:00Z</cp:lastPrinted>
  <dcterms:created xsi:type="dcterms:W3CDTF">2020-11-28T14:39:00Z</dcterms:created>
  <dcterms:modified xsi:type="dcterms:W3CDTF">2020-11-28T14:39:00Z</dcterms:modified>
</cp:coreProperties>
</file>