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E067F4" w14:textId="77777777" w:rsidR="00D2619A" w:rsidRPr="00D2619A" w:rsidRDefault="00D2619A" w:rsidP="00D2619A">
      <w:pPr>
        <w:shd w:val="clear" w:color="auto" w:fill="FFFFFF"/>
        <w:spacing w:before="480" w:after="240" w:line="450" w:lineRule="atLeast"/>
        <w:outlineLvl w:val="2"/>
        <w:rPr>
          <w:rFonts w:eastAsia="Times New Roman" w:cstheme="minorHAnsi"/>
          <w:b/>
          <w:bCs/>
          <w:color w:val="0F1115"/>
          <w:sz w:val="30"/>
          <w:szCs w:val="30"/>
        </w:rPr>
      </w:pPr>
      <w:r w:rsidRPr="00D2619A">
        <w:rPr>
          <w:rFonts w:eastAsia="Times New Roman" w:cstheme="minorHAnsi"/>
          <w:b/>
          <w:bCs/>
          <w:color w:val="0F1115"/>
          <w:sz w:val="30"/>
          <w:szCs w:val="30"/>
        </w:rPr>
        <w:t>Abstract</w:t>
      </w:r>
    </w:p>
    <w:p w14:paraId="5300BE2D" w14:textId="3595A5C9" w:rsidR="00D2619A" w:rsidRPr="00D2619A" w:rsidRDefault="00D2619A" w:rsidP="00D2619A">
      <w:pPr>
        <w:shd w:val="clear" w:color="auto" w:fill="FFFFFF"/>
        <w:spacing w:before="240" w:after="240" w:line="240" w:lineRule="auto"/>
        <w:rPr>
          <w:rFonts w:eastAsia="Times New Roman" w:cstheme="minorHAnsi"/>
          <w:color w:val="0F1115"/>
          <w:sz w:val="24"/>
          <w:szCs w:val="24"/>
        </w:rPr>
      </w:pPr>
      <w:r w:rsidRPr="00D2619A">
        <w:rPr>
          <w:rFonts w:eastAsia="Times New Roman" w:cstheme="minorHAnsi"/>
          <w:color w:val="0F1115"/>
          <w:sz w:val="24"/>
          <w:szCs w:val="24"/>
        </w:rPr>
        <w:t>Retrieval-Augmented Generation (RAG) enhances Large Language Models (LLMs) with dynamic, non-parametric knowledge bases, yet production deployments frequently suffer from hallucinations even when the correct document is retrieved. I argue that this failure is not merely a retrieval error, but a breakdown in what Balashov</w:t>
      </w:r>
      <w:r w:rsidR="00F44FCF">
        <w:rPr>
          <w:rFonts w:eastAsia="Times New Roman" w:cstheme="minorHAnsi"/>
          <w:color w:val="0F1115"/>
          <w:sz w:val="24"/>
          <w:szCs w:val="24"/>
        </w:rPr>
        <w:t xml:space="preserve"> (2025)</w:t>
      </w:r>
      <w:r w:rsidRPr="00D2619A">
        <w:rPr>
          <w:rFonts w:eastAsia="Times New Roman" w:cstheme="minorHAnsi"/>
          <w:color w:val="0F1115"/>
          <w:sz w:val="24"/>
          <w:szCs w:val="24"/>
        </w:rPr>
        <w:t xml:space="preserve"> terms </w:t>
      </w:r>
      <w:r w:rsidRPr="00D2619A">
        <w:rPr>
          <w:rFonts w:eastAsia="Times New Roman" w:cstheme="minorHAnsi"/>
          <w:i/>
          <w:iCs/>
          <w:color w:val="0F1115"/>
          <w:sz w:val="24"/>
          <w:szCs w:val="24"/>
        </w:rPr>
        <w:t>translation in the wild</w:t>
      </w:r>
      <w:r w:rsidRPr="00D2619A">
        <w:rPr>
          <w:rFonts w:eastAsia="Times New Roman" w:cstheme="minorHAnsi"/>
          <w:color w:val="0F1115"/>
          <w:sz w:val="24"/>
          <w:szCs w:val="24"/>
        </w:rPr>
        <w:t xml:space="preserve">—the pragmatic re-contextualization of text as it shifts from a static vector space into a dynamic reasoning context. To diagnose this, </w:t>
      </w:r>
      <w:r w:rsidRPr="00E1158C">
        <w:rPr>
          <w:rFonts w:eastAsia="Times New Roman" w:cstheme="minorHAnsi"/>
          <w:color w:val="0F1115"/>
          <w:sz w:val="24"/>
          <w:szCs w:val="24"/>
        </w:rPr>
        <w:t>I</w:t>
      </w:r>
      <w:r w:rsidR="00497E67" w:rsidRPr="00E1158C">
        <w:rPr>
          <w:rFonts w:eastAsia="Times New Roman" w:cstheme="minorHAnsi"/>
          <w:color w:val="0F1115"/>
          <w:sz w:val="24"/>
          <w:szCs w:val="24"/>
        </w:rPr>
        <w:t xml:space="preserve"> </w:t>
      </w:r>
      <w:r w:rsidRPr="00D2619A">
        <w:rPr>
          <w:rFonts w:eastAsia="Times New Roman" w:cstheme="minorHAnsi"/>
          <w:color w:val="0F1115"/>
          <w:sz w:val="24"/>
          <w:szCs w:val="24"/>
        </w:rPr>
        <w:t>formalize Pragmatic Drift</w:t>
      </w:r>
      <w:r w:rsidRPr="00D2619A">
        <w:rPr>
          <w:rFonts w:eastAsia="Times New Roman" w:cstheme="minorHAnsi"/>
          <w:b/>
          <w:bCs/>
          <w:color w:val="0F1115"/>
          <w:sz w:val="24"/>
          <w:szCs w:val="24"/>
        </w:rPr>
        <w:t xml:space="preserve"> (</w:t>
      </w:r>
      <w:proofErr w:type="spellStart"/>
      <w:r w:rsidRPr="00D2619A">
        <w:rPr>
          <w:rFonts w:eastAsia="Times New Roman" w:cstheme="minorHAnsi"/>
          <w:color w:val="0F1115"/>
          <w:sz w:val="20"/>
          <w:szCs w:val="20"/>
          <w:shd w:val="clear" w:color="auto" w:fill="EBEEF2"/>
        </w:rPr>
        <w:t>δp</w:t>
      </w:r>
      <w:proofErr w:type="spellEnd"/>
      <w:r w:rsidRPr="00D2619A">
        <w:rPr>
          <w:rFonts w:eastAsia="Times New Roman" w:cstheme="minorHAnsi"/>
          <w:b/>
          <w:bCs/>
          <w:color w:val="0F1115"/>
          <w:sz w:val="24"/>
          <w:szCs w:val="24"/>
        </w:rPr>
        <w:t>)</w:t>
      </w:r>
      <w:r w:rsidRPr="00D2619A">
        <w:rPr>
          <w:rFonts w:eastAsia="Times New Roman" w:cstheme="minorHAnsi"/>
          <w:color w:val="0F1115"/>
          <w:sz w:val="24"/>
          <w:szCs w:val="24"/>
        </w:rPr>
        <w:t xml:space="preserve"> as the divergence in next-token logit distributions when a retrieved document is subjected to structural perturbations of its surrounding system instructions. </w:t>
      </w:r>
      <w:r w:rsidR="008E7979" w:rsidRPr="00E1158C">
        <w:rPr>
          <w:rFonts w:eastAsia="Times New Roman" w:cstheme="minorHAnsi"/>
          <w:color w:val="0F1115"/>
          <w:sz w:val="24"/>
          <w:szCs w:val="24"/>
        </w:rPr>
        <w:t>I</w:t>
      </w:r>
      <w:r w:rsidRPr="00D2619A">
        <w:rPr>
          <w:rFonts w:eastAsia="Times New Roman" w:cstheme="minorHAnsi"/>
          <w:color w:val="0F1115"/>
          <w:sz w:val="24"/>
          <w:szCs w:val="24"/>
        </w:rPr>
        <w:t xml:space="preserve"> introduce a Perturbation-to-Attention (P2A) stress-test harness and validate it on open-source LLMs. </w:t>
      </w:r>
      <w:r w:rsidR="008E7979" w:rsidRPr="00E1158C">
        <w:rPr>
          <w:rFonts w:eastAsia="Times New Roman" w:cstheme="minorHAnsi"/>
          <w:color w:val="0F1115"/>
          <w:sz w:val="24"/>
          <w:szCs w:val="24"/>
        </w:rPr>
        <w:t>My</w:t>
      </w:r>
      <w:r w:rsidRPr="00D2619A">
        <w:rPr>
          <w:rFonts w:eastAsia="Times New Roman" w:cstheme="minorHAnsi"/>
          <w:color w:val="0F1115"/>
          <w:sz w:val="24"/>
          <w:szCs w:val="24"/>
        </w:rPr>
        <w:t xml:space="preserve"> synthetic experiments on 100 Natural Questions samples demonstrate that </w:t>
      </w:r>
      <w:proofErr w:type="spellStart"/>
      <w:r w:rsidRPr="00D2619A">
        <w:rPr>
          <w:rFonts w:eastAsia="Times New Roman" w:cstheme="minorHAnsi"/>
          <w:color w:val="0F1115"/>
          <w:sz w:val="20"/>
          <w:szCs w:val="20"/>
          <w:shd w:val="clear" w:color="auto" w:fill="EBEEF2"/>
        </w:rPr>
        <w:t>δp</w:t>
      </w:r>
      <w:proofErr w:type="spellEnd"/>
      <w:r w:rsidRPr="00D2619A">
        <w:rPr>
          <w:rFonts w:eastAsia="Times New Roman" w:cstheme="minorHAnsi"/>
          <w:color w:val="0F1115"/>
          <w:sz w:val="24"/>
          <w:szCs w:val="24"/>
        </w:rPr>
        <w:t> exhibits a distinct U-shaped curve corresponding to the "lost-in-the-middle" phenomenon, achieving a Pearson correlation o</w:t>
      </w:r>
      <w:r w:rsidR="00D65C95">
        <w:rPr>
          <w:rFonts w:eastAsia="Times New Roman" w:cstheme="minorHAnsi"/>
          <w:color w:val="0F1115"/>
          <w:sz w:val="24"/>
          <w:szCs w:val="24"/>
        </w:rPr>
        <w:t>f</w:t>
      </w:r>
      <w:r w:rsidRPr="00D2619A">
        <w:rPr>
          <w:rFonts w:eastAsia="Times New Roman" w:cstheme="minorHAnsi"/>
          <w:color w:val="0F1115"/>
          <w:sz w:val="24"/>
          <w:szCs w:val="24"/>
        </w:rPr>
        <w:t xml:space="preserve"> -0.</w:t>
      </w:r>
      <w:r w:rsidR="00D65C95">
        <w:rPr>
          <w:rFonts w:eastAsia="Times New Roman" w:cstheme="minorHAnsi"/>
          <w:color w:val="0F1115"/>
          <w:sz w:val="24"/>
          <w:szCs w:val="24"/>
        </w:rPr>
        <w:t>96</w:t>
      </w:r>
      <w:r w:rsidRPr="00D2619A">
        <w:rPr>
          <w:rFonts w:eastAsia="Times New Roman" w:cstheme="minorHAnsi"/>
          <w:color w:val="0F1115"/>
          <w:sz w:val="24"/>
          <w:szCs w:val="24"/>
        </w:rPr>
        <w:t xml:space="preserve"> with RAGAS Faithfulness scores. This framework provides a quantifiable, automated guardrail for enterprise RAG deployments, bridging philosophical diagnostics with </w:t>
      </w:r>
      <w:proofErr w:type="spellStart"/>
      <w:r w:rsidRPr="00D2619A">
        <w:rPr>
          <w:rFonts w:eastAsia="Times New Roman" w:cstheme="minorHAnsi"/>
          <w:color w:val="0F1115"/>
          <w:sz w:val="24"/>
          <w:szCs w:val="24"/>
        </w:rPr>
        <w:t>MLOps</w:t>
      </w:r>
      <w:proofErr w:type="spellEnd"/>
      <w:r w:rsidRPr="00D2619A">
        <w:rPr>
          <w:rFonts w:eastAsia="Times New Roman" w:cstheme="minorHAnsi"/>
          <w:color w:val="0F1115"/>
          <w:sz w:val="24"/>
          <w:szCs w:val="24"/>
        </w:rPr>
        <w:t xml:space="preserve"> </w:t>
      </w:r>
      <w:proofErr w:type="spellStart"/>
      <w:r w:rsidRPr="00D2619A">
        <w:rPr>
          <w:rFonts w:eastAsia="Times New Roman" w:cstheme="minorHAnsi"/>
          <w:color w:val="0F1115"/>
          <w:sz w:val="24"/>
          <w:szCs w:val="24"/>
        </w:rPr>
        <w:t>implementability</w:t>
      </w:r>
      <w:proofErr w:type="spellEnd"/>
      <w:r w:rsidRPr="00D2619A">
        <w:rPr>
          <w:rFonts w:eastAsia="Times New Roman" w:cstheme="minorHAnsi"/>
          <w:color w:val="0F1115"/>
          <w:sz w:val="24"/>
          <w:szCs w:val="24"/>
        </w:rPr>
        <w:t>.</w:t>
      </w:r>
    </w:p>
    <w:p w14:paraId="5E8CA993" w14:textId="77777777" w:rsidR="00D2619A" w:rsidRPr="00D2619A" w:rsidRDefault="00D2619A" w:rsidP="00D2619A">
      <w:pPr>
        <w:shd w:val="clear" w:color="auto" w:fill="FFFFFF"/>
        <w:spacing w:before="480" w:after="240" w:line="450" w:lineRule="atLeast"/>
        <w:outlineLvl w:val="2"/>
        <w:rPr>
          <w:rFonts w:eastAsia="Times New Roman" w:cstheme="minorHAnsi"/>
          <w:b/>
          <w:bCs/>
          <w:color w:val="0F1115"/>
          <w:sz w:val="30"/>
          <w:szCs w:val="30"/>
        </w:rPr>
      </w:pPr>
      <w:r w:rsidRPr="00D2619A">
        <w:rPr>
          <w:rFonts w:eastAsia="Times New Roman" w:cstheme="minorHAnsi"/>
          <w:b/>
          <w:bCs/>
          <w:color w:val="0F1115"/>
          <w:sz w:val="30"/>
          <w:szCs w:val="30"/>
        </w:rPr>
        <w:t>1. Introduction</w:t>
      </w:r>
    </w:p>
    <w:p w14:paraId="55525573" w14:textId="77777777" w:rsidR="00D2619A" w:rsidRPr="00D2619A" w:rsidRDefault="00D2619A" w:rsidP="00D2619A">
      <w:pPr>
        <w:shd w:val="clear" w:color="auto" w:fill="FFFFFF"/>
        <w:spacing w:before="240" w:after="240" w:line="240" w:lineRule="auto"/>
        <w:rPr>
          <w:rFonts w:eastAsia="Times New Roman" w:cstheme="minorHAnsi"/>
          <w:color w:val="0F1115"/>
          <w:sz w:val="24"/>
          <w:szCs w:val="24"/>
        </w:rPr>
      </w:pPr>
      <w:r w:rsidRPr="00D2619A">
        <w:rPr>
          <w:rFonts w:eastAsia="Times New Roman" w:cstheme="minorHAnsi"/>
          <w:color w:val="0F1115"/>
          <w:sz w:val="24"/>
          <w:szCs w:val="24"/>
        </w:rPr>
        <w:t>The rapid deployment of Large Language Models (LLMs) into high-stakes domains—healthcare, legal discovery, financial compliance—has exposed a critical vulnerability: these systems are remarkably proficient at generating fluent text but are dangerously brittle when required to reason faithfully over external knowledge. Retrieval-Augmented Generation (RAG) was introduced as a corrective measure, grounding the parametric memory of an LLM in a non-parametric vector index that can be dynamically updated, hot-swapped, and audited (Lewis et al., 2020). By coupling a pre-trained generator with a dense retriever, RAG architectures demonstrably reduce hallucinations and improve factuality on open-domain tasks.</w:t>
      </w:r>
    </w:p>
    <w:p w14:paraId="52A50FF1" w14:textId="18AF8147" w:rsidR="00D2619A" w:rsidRPr="00D2619A" w:rsidRDefault="00D2619A" w:rsidP="00D2619A">
      <w:pPr>
        <w:shd w:val="clear" w:color="auto" w:fill="FFFFFF"/>
        <w:spacing w:before="240" w:after="240" w:line="240" w:lineRule="auto"/>
        <w:rPr>
          <w:rFonts w:eastAsia="Times New Roman" w:cstheme="minorHAnsi"/>
          <w:color w:val="0F1115"/>
          <w:sz w:val="24"/>
          <w:szCs w:val="24"/>
        </w:rPr>
      </w:pPr>
      <w:r w:rsidRPr="00D2619A">
        <w:rPr>
          <w:rFonts w:eastAsia="Times New Roman" w:cstheme="minorHAnsi"/>
          <w:color w:val="0F1115"/>
          <w:sz w:val="24"/>
          <w:szCs w:val="24"/>
        </w:rPr>
        <w:t xml:space="preserve">Yet, as organizations scale RAG from proof-of-concept demos to production-grade customer-facing agents, a troubling pattern persists: models continue to hallucinate—confidently asserting falsehoods—even when the correct, verifiable document exists in the retrieval pool and is successfully retrieved. </w:t>
      </w:r>
      <w:bookmarkStart w:id="0" w:name="_Hlk233888300"/>
      <w:r w:rsidR="00C1384F" w:rsidRPr="00C1384F">
        <w:rPr>
          <w:rFonts w:eastAsia="Times New Roman" w:cstheme="minorHAnsi"/>
          <w:color w:val="0F1115"/>
          <w:sz w:val="24"/>
          <w:szCs w:val="24"/>
        </w:rPr>
        <w:t>Liu et al. (2023)</w:t>
      </w:r>
      <w:r w:rsidR="00A1341C">
        <w:rPr>
          <w:rFonts w:eastAsia="Times New Roman" w:cstheme="minorHAnsi"/>
          <w:color w:val="0F1115"/>
          <w:sz w:val="24"/>
          <w:szCs w:val="24"/>
        </w:rPr>
        <w:t xml:space="preserve"> </w:t>
      </w:r>
      <w:bookmarkEnd w:id="0"/>
      <w:r w:rsidRPr="00D2619A">
        <w:rPr>
          <w:rFonts w:eastAsia="Times New Roman" w:cstheme="minorHAnsi"/>
          <w:color w:val="0F1115"/>
          <w:sz w:val="24"/>
          <w:szCs w:val="24"/>
        </w:rPr>
        <w:t>provided a partial explanation through their discovery of the "lost-in-the-middle" phenomenon, demonstrating that LLMs exhibit a U-shaped performance curve across their context windows. When relevant information is placed at the very beginning or the end of the input, models perform well; when it is buried in the middle, performance degrades severely, often falling below "closed-book" baselines. While this empirical finding is critical, it raises a deeper, more troubling question: </w:t>
      </w:r>
      <w:r w:rsidRPr="00D2619A">
        <w:rPr>
          <w:rFonts w:eastAsia="Times New Roman" w:cstheme="minorHAnsi"/>
          <w:i/>
          <w:iCs/>
          <w:color w:val="0F1115"/>
          <w:sz w:val="24"/>
          <w:szCs w:val="24"/>
        </w:rPr>
        <w:t>why</w:t>
      </w:r>
      <w:r w:rsidRPr="00D2619A">
        <w:rPr>
          <w:rFonts w:eastAsia="Times New Roman" w:cstheme="minorHAnsi"/>
          <w:color w:val="0F1115"/>
          <w:sz w:val="24"/>
          <w:szCs w:val="24"/>
        </w:rPr>
        <w:t> does a model, whose theoretical attention mechanism connects all tokens with constant path length, fail so spectacularly at reasoning over its own middle positions?</w:t>
      </w:r>
    </w:p>
    <w:p w14:paraId="2161715C" w14:textId="7A1C9182" w:rsidR="00D2619A" w:rsidRPr="00D2619A" w:rsidRDefault="00D2619A" w:rsidP="00D2619A">
      <w:pPr>
        <w:shd w:val="clear" w:color="auto" w:fill="FFFFFF"/>
        <w:spacing w:before="240" w:after="240" w:line="240" w:lineRule="auto"/>
        <w:rPr>
          <w:rFonts w:eastAsia="Times New Roman" w:cstheme="minorHAnsi"/>
          <w:color w:val="0F1115"/>
          <w:sz w:val="24"/>
          <w:szCs w:val="24"/>
        </w:rPr>
      </w:pPr>
      <w:r w:rsidRPr="00D2619A">
        <w:rPr>
          <w:rFonts w:eastAsia="Times New Roman" w:cstheme="minorHAnsi"/>
          <w:color w:val="0F1115"/>
          <w:sz w:val="24"/>
          <w:szCs w:val="24"/>
        </w:rPr>
        <w:lastRenderedPageBreak/>
        <w:t>I propose that this gap between retrieval accuracy and reasoning fidelity is best understood through the philosophical lens of </w:t>
      </w:r>
      <w:r w:rsidRPr="00D2619A">
        <w:rPr>
          <w:rFonts w:eastAsia="Times New Roman" w:cstheme="minorHAnsi"/>
          <w:i/>
          <w:iCs/>
          <w:color w:val="0F1115"/>
          <w:sz w:val="24"/>
          <w:szCs w:val="24"/>
        </w:rPr>
        <w:t>translation</w:t>
      </w:r>
      <w:r w:rsidRPr="00D2619A">
        <w:rPr>
          <w:rFonts w:eastAsia="Times New Roman" w:cstheme="minorHAnsi"/>
          <w:color w:val="0F1115"/>
          <w:sz w:val="24"/>
          <w:szCs w:val="24"/>
        </w:rPr>
        <w:t>. Every RAG invocation is an act of radical interpretation: the system intercepts a user query, translates it into a vector coordinate via an embedding model, retrieves adjacent textual nodes based on cosine similarity, and then "translates" those fragments back into a natural language context window for the LLM to process. Balashov</w:t>
      </w:r>
      <w:r w:rsidR="00E5208C">
        <w:rPr>
          <w:rFonts w:eastAsia="Times New Roman" w:cstheme="minorHAnsi"/>
          <w:color w:val="0F1115"/>
          <w:sz w:val="24"/>
          <w:szCs w:val="24"/>
        </w:rPr>
        <w:t xml:space="preserve"> (2025)</w:t>
      </w:r>
      <w:r w:rsidRPr="00D2619A">
        <w:rPr>
          <w:rFonts w:eastAsia="Times New Roman" w:cstheme="minorHAnsi"/>
          <w:color w:val="0F1115"/>
          <w:sz w:val="24"/>
          <w:szCs w:val="24"/>
        </w:rPr>
        <w:t xml:space="preserve"> describes this process as "translation in the wild"—the chaotic, non-isomorphic mapping of text across structurally disparate systems, where logical boundaries are warped by the receiver's operational environment</w:t>
      </w:r>
      <w:r w:rsidR="009B5D26">
        <w:rPr>
          <w:rFonts w:eastAsia="Times New Roman" w:cstheme="minorHAnsi"/>
          <w:color w:val="0F1115"/>
          <w:sz w:val="24"/>
          <w:szCs w:val="24"/>
        </w:rPr>
        <w:t>.</w:t>
      </w:r>
      <w:r w:rsidR="006B4508">
        <w:rPr>
          <w:rStyle w:val="FootnoteReference"/>
          <w:rFonts w:eastAsia="Times New Roman" w:cstheme="minorHAnsi"/>
          <w:color w:val="0F1115"/>
          <w:sz w:val="24"/>
          <w:szCs w:val="24"/>
        </w:rPr>
        <w:footnoteReference w:id="1"/>
      </w:r>
      <w:r w:rsidRPr="00D2619A">
        <w:rPr>
          <w:rFonts w:eastAsia="Times New Roman" w:cstheme="minorHAnsi"/>
          <w:color w:val="0F1115"/>
          <w:sz w:val="24"/>
          <w:szCs w:val="24"/>
        </w:rPr>
        <w:t xml:space="preserve"> When a retrieved document chunk is mathematically proximate to the query in high-dimensional space but pragmatically incompatible with the model's reasoning topology, the system executes a "semantic leap" into hallucination</w:t>
      </w:r>
      <w:r w:rsidR="006B4508">
        <w:rPr>
          <w:rFonts w:eastAsia="Times New Roman" w:cstheme="minorHAnsi"/>
          <w:color w:val="0F1115"/>
          <w:sz w:val="24"/>
          <w:szCs w:val="24"/>
        </w:rPr>
        <w:t>.</w:t>
      </w:r>
      <w:r w:rsidRPr="00D2619A">
        <w:rPr>
          <w:rFonts w:eastAsia="Times New Roman" w:cstheme="minorHAnsi"/>
          <w:color w:val="0F1115"/>
          <w:sz w:val="24"/>
          <w:szCs w:val="24"/>
        </w:rPr>
        <w:t xml:space="preserve"> It has translated the words correctly but missed the logical system boundaries entirely.</w:t>
      </w:r>
      <w:r w:rsidR="009B5D26">
        <w:rPr>
          <w:rStyle w:val="FootnoteReference"/>
          <w:rFonts w:eastAsia="Times New Roman" w:cstheme="minorHAnsi"/>
          <w:color w:val="0F1115"/>
          <w:sz w:val="24"/>
          <w:szCs w:val="24"/>
        </w:rPr>
        <w:footnoteReference w:id="2"/>
      </w:r>
    </w:p>
    <w:p w14:paraId="3246A3F9" w14:textId="77777777" w:rsidR="00D2619A" w:rsidRPr="00D2619A" w:rsidRDefault="00D2619A" w:rsidP="00D2619A">
      <w:pPr>
        <w:shd w:val="clear" w:color="auto" w:fill="FFFFFF"/>
        <w:spacing w:before="240" w:after="240" w:line="240" w:lineRule="auto"/>
        <w:rPr>
          <w:rFonts w:eastAsia="Times New Roman" w:cstheme="minorHAnsi"/>
          <w:color w:val="0F1115"/>
          <w:sz w:val="24"/>
          <w:szCs w:val="24"/>
        </w:rPr>
      </w:pPr>
      <w:r w:rsidRPr="00D2619A">
        <w:rPr>
          <w:rFonts w:eastAsia="Times New Roman" w:cstheme="minorHAnsi"/>
          <w:color w:val="0F1115"/>
          <w:sz w:val="24"/>
          <w:szCs w:val="24"/>
        </w:rPr>
        <w:t>To diagnose and operationalize this vulnerability, I introduce Pragmatic Drift</w:t>
      </w:r>
      <w:r w:rsidRPr="00D2619A">
        <w:rPr>
          <w:rFonts w:eastAsia="Times New Roman" w:cstheme="minorHAnsi"/>
          <w:b/>
          <w:bCs/>
          <w:color w:val="0F1115"/>
          <w:sz w:val="24"/>
          <w:szCs w:val="24"/>
        </w:rPr>
        <w:t xml:space="preserve"> (</w:t>
      </w:r>
      <w:proofErr w:type="spellStart"/>
      <w:r w:rsidRPr="00D2619A">
        <w:rPr>
          <w:rFonts w:eastAsia="Times New Roman" w:cstheme="minorHAnsi"/>
          <w:color w:val="0F1115"/>
          <w:sz w:val="20"/>
          <w:szCs w:val="20"/>
          <w:shd w:val="clear" w:color="auto" w:fill="EBEEF2"/>
        </w:rPr>
        <w:t>δp</w:t>
      </w:r>
      <w:proofErr w:type="spellEnd"/>
      <w:r w:rsidRPr="00D2619A">
        <w:rPr>
          <w:rFonts w:eastAsia="Times New Roman" w:cstheme="minorHAnsi"/>
          <w:b/>
          <w:bCs/>
          <w:color w:val="0F1115"/>
          <w:sz w:val="24"/>
          <w:szCs w:val="24"/>
        </w:rPr>
        <w:t>)</w:t>
      </w:r>
      <w:r w:rsidRPr="00D2619A">
        <w:rPr>
          <w:rFonts w:eastAsia="Times New Roman" w:cstheme="minorHAnsi"/>
          <w:color w:val="0F1115"/>
          <w:sz w:val="24"/>
          <w:szCs w:val="24"/>
        </w:rPr>
        <w:t>, a formal metric that quantifies the sensitivity of an LLM's next-token distribution to perturbations in the structural instructions governing its context. Specifically, </w:t>
      </w:r>
      <w:proofErr w:type="spellStart"/>
      <w:r w:rsidRPr="00D2619A">
        <w:rPr>
          <w:rFonts w:eastAsia="Times New Roman" w:cstheme="minorHAnsi"/>
          <w:color w:val="0F1115"/>
          <w:sz w:val="20"/>
          <w:szCs w:val="20"/>
          <w:shd w:val="clear" w:color="auto" w:fill="EBEEF2"/>
        </w:rPr>
        <w:t>δp</w:t>
      </w:r>
      <w:proofErr w:type="spellEnd"/>
      <w:r w:rsidRPr="00D2619A">
        <w:rPr>
          <w:rFonts w:eastAsia="Times New Roman" w:cstheme="minorHAnsi"/>
          <w:color w:val="0F1115"/>
          <w:sz w:val="24"/>
          <w:szCs w:val="24"/>
        </w:rPr>
        <w:t xml:space="preserve"> measures how much the model's output probability distribution shifts when we ablate, rephrase, or </w:t>
      </w:r>
      <w:proofErr w:type="spellStart"/>
      <w:r w:rsidRPr="00D2619A">
        <w:rPr>
          <w:rFonts w:eastAsia="Times New Roman" w:cstheme="minorHAnsi"/>
          <w:color w:val="0F1115"/>
          <w:sz w:val="24"/>
          <w:szCs w:val="24"/>
        </w:rPr>
        <w:t>adversarially</w:t>
      </w:r>
      <w:proofErr w:type="spellEnd"/>
      <w:r w:rsidRPr="00D2619A">
        <w:rPr>
          <w:rFonts w:eastAsia="Times New Roman" w:cstheme="minorHAnsi"/>
          <w:color w:val="0F1115"/>
          <w:sz w:val="24"/>
          <w:szCs w:val="24"/>
        </w:rPr>
        <w:t xml:space="preserve"> modify the system instruction that frames the retrieved document. A high </w:t>
      </w:r>
      <w:proofErr w:type="spellStart"/>
      <w:r w:rsidRPr="00D2619A">
        <w:rPr>
          <w:rFonts w:eastAsia="Times New Roman" w:cstheme="minorHAnsi"/>
          <w:color w:val="0F1115"/>
          <w:sz w:val="20"/>
          <w:szCs w:val="20"/>
          <w:shd w:val="clear" w:color="auto" w:fill="EBEEF2"/>
        </w:rPr>
        <w:t>δp</w:t>
      </w:r>
      <w:proofErr w:type="spellEnd"/>
      <w:r w:rsidRPr="00D2619A">
        <w:rPr>
          <w:rFonts w:eastAsia="Times New Roman" w:cstheme="minorHAnsi"/>
          <w:color w:val="0F1115"/>
          <w:sz w:val="24"/>
          <w:szCs w:val="24"/>
        </w:rPr>
        <w:t> indicates that the model's reasoning is overly dependent on fragile, surface-level context boundaries, making it vulnerable to hallucination. By integrating </w:t>
      </w:r>
      <w:proofErr w:type="spellStart"/>
      <w:r w:rsidRPr="00D2619A">
        <w:rPr>
          <w:rFonts w:eastAsia="Times New Roman" w:cstheme="minorHAnsi"/>
          <w:color w:val="0F1115"/>
          <w:sz w:val="20"/>
          <w:szCs w:val="20"/>
          <w:shd w:val="clear" w:color="auto" w:fill="EBEEF2"/>
        </w:rPr>
        <w:t>δp</w:t>
      </w:r>
      <w:proofErr w:type="spellEnd"/>
      <w:r w:rsidRPr="00D2619A">
        <w:rPr>
          <w:rFonts w:eastAsia="Times New Roman" w:cstheme="minorHAnsi"/>
          <w:color w:val="0F1115"/>
          <w:sz w:val="24"/>
          <w:szCs w:val="24"/>
        </w:rPr>
        <w:t xml:space="preserve"> into an active </w:t>
      </w:r>
      <w:proofErr w:type="spellStart"/>
      <w:r w:rsidRPr="00D2619A">
        <w:rPr>
          <w:rFonts w:eastAsia="Times New Roman" w:cstheme="minorHAnsi"/>
          <w:color w:val="0F1115"/>
          <w:sz w:val="24"/>
          <w:szCs w:val="24"/>
        </w:rPr>
        <w:t>MLOps</w:t>
      </w:r>
      <w:proofErr w:type="spellEnd"/>
      <w:r w:rsidRPr="00D2619A">
        <w:rPr>
          <w:rFonts w:eastAsia="Times New Roman" w:cstheme="minorHAnsi"/>
          <w:color w:val="0F1115"/>
          <w:sz w:val="24"/>
          <w:szCs w:val="24"/>
        </w:rPr>
        <w:t xml:space="preserve"> guardrail—the Perturbation-to-Attention (P2A) stress-test—we can intercept semantically unstable contexts before they reach the end-user.</w:t>
      </w:r>
    </w:p>
    <w:p w14:paraId="5B0D6138" w14:textId="77777777" w:rsidR="00D2619A" w:rsidRPr="00D2619A" w:rsidRDefault="00D2619A" w:rsidP="00D2619A">
      <w:pPr>
        <w:shd w:val="clear" w:color="auto" w:fill="FFFFFF"/>
        <w:spacing w:before="240" w:after="240" w:line="240" w:lineRule="auto"/>
        <w:rPr>
          <w:rFonts w:eastAsia="Times New Roman" w:cstheme="minorHAnsi"/>
          <w:color w:val="0F1115"/>
          <w:sz w:val="24"/>
          <w:szCs w:val="24"/>
        </w:rPr>
      </w:pPr>
      <w:r w:rsidRPr="00D2619A">
        <w:rPr>
          <w:rFonts w:eastAsia="Times New Roman" w:cstheme="minorHAnsi"/>
          <w:color w:val="0F1115"/>
          <w:sz w:val="24"/>
          <w:szCs w:val="24"/>
        </w:rPr>
        <w:t>My contributions are threefold:</w:t>
      </w:r>
    </w:p>
    <w:p w14:paraId="2B57926A" w14:textId="77777777" w:rsidR="00D2619A" w:rsidRPr="00D2619A" w:rsidRDefault="00D2619A" w:rsidP="00D2619A">
      <w:pPr>
        <w:numPr>
          <w:ilvl w:val="0"/>
          <w:numId w:val="7"/>
        </w:numPr>
        <w:shd w:val="clear" w:color="auto" w:fill="FFFFFF"/>
        <w:spacing w:before="100" w:beforeAutospacing="1" w:after="0" w:line="240" w:lineRule="auto"/>
        <w:rPr>
          <w:rFonts w:eastAsia="Times New Roman" w:cstheme="minorHAnsi"/>
          <w:color w:val="0F1115"/>
          <w:sz w:val="24"/>
          <w:szCs w:val="24"/>
        </w:rPr>
      </w:pPr>
      <w:r w:rsidRPr="00D2619A">
        <w:rPr>
          <w:rFonts w:eastAsia="Times New Roman" w:cstheme="minorHAnsi"/>
          <w:color w:val="0F1115"/>
          <w:sz w:val="24"/>
          <w:szCs w:val="24"/>
        </w:rPr>
        <w:t>A Formal Metric: I mathematically define </w:t>
      </w:r>
      <w:proofErr w:type="spellStart"/>
      <w:r w:rsidRPr="00D2619A">
        <w:rPr>
          <w:rFonts w:eastAsia="Times New Roman" w:cstheme="minorHAnsi"/>
          <w:color w:val="0F1115"/>
          <w:sz w:val="20"/>
          <w:szCs w:val="20"/>
          <w:shd w:val="clear" w:color="auto" w:fill="EBEEF2"/>
        </w:rPr>
        <w:t>δp</w:t>
      </w:r>
      <w:proofErr w:type="spellEnd"/>
      <w:r w:rsidRPr="00D2619A">
        <w:rPr>
          <w:rFonts w:eastAsia="Times New Roman" w:cstheme="minorHAnsi"/>
          <w:color w:val="0F1115"/>
          <w:sz w:val="24"/>
          <w:szCs w:val="24"/>
        </w:rPr>
        <w:t> as a tractable, model-agnostic diagnostic for RAG context integrity, grounded in information geometry (Jensen-Shannon Divergence).</w:t>
      </w:r>
    </w:p>
    <w:p w14:paraId="5998A3A7" w14:textId="77777777" w:rsidR="00D2619A" w:rsidRPr="00D2619A" w:rsidRDefault="00D2619A" w:rsidP="00D2619A">
      <w:pPr>
        <w:numPr>
          <w:ilvl w:val="0"/>
          <w:numId w:val="7"/>
        </w:numPr>
        <w:shd w:val="clear" w:color="auto" w:fill="FFFFFF"/>
        <w:spacing w:before="100" w:beforeAutospacing="1" w:after="0" w:line="240" w:lineRule="auto"/>
        <w:rPr>
          <w:rFonts w:eastAsia="Times New Roman" w:cstheme="minorHAnsi"/>
          <w:color w:val="0F1115"/>
          <w:sz w:val="24"/>
          <w:szCs w:val="24"/>
        </w:rPr>
      </w:pPr>
      <w:r w:rsidRPr="00D2619A">
        <w:rPr>
          <w:rFonts w:eastAsia="Times New Roman" w:cstheme="minorHAnsi"/>
          <w:color w:val="0F1115"/>
          <w:sz w:val="24"/>
          <w:szCs w:val="24"/>
        </w:rPr>
        <w:t>A Stress-Testing Methodology: I propose the Perturbation-to-Attention (P2A) assay, an automated pipeline that uses adversarial instruction perturbations to probe the geometric limits of context utilization.</w:t>
      </w:r>
    </w:p>
    <w:p w14:paraId="4FCB31E2" w14:textId="413160F4" w:rsidR="00D2619A" w:rsidRPr="00D2619A" w:rsidRDefault="00D2619A" w:rsidP="00D2619A">
      <w:pPr>
        <w:numPr>
          <w:ilvl w:val="0"/>
          <w:numId w:val="7"/>
        </w:numPr>
        <w:shd w:val="clear" w:color="auto" w:fill="FFFFFF"/>
        <w:spacing w:before="100" w:beforeAutospacing="1" w:after="0" w:line="240" w:lineRule="auto"/>
        <w:rPr>
          <w:rFonts w:eastAsia="Times New Roman" w:cstheme="minorHAnsi"/>
          <w:color w:val="0F1115"/>
          <w:sz w:val="24"/>
          <w:szCs w:val="24"/>
        </w:rPr>
      </w:pPr>
      <w:r w:rsidRPr="00D2619A">
        <w:rPr>
          <w:rFonts w:eastAsia="Times New Roman" w:cstheme="minorHAnsi"/>
          <w:color w:val="0F1115"/>
          <w:sz w:val="24"/>
          <w:szCs w:val="24"/>
        </w:rPr>
        <w:t xml:space="preserve">Empirical Validation: </w:t>
      </w:r>
      <w:r w:rsidR="00B1779F" w:rsidRPr="00E1158C">
        <w:rPr>
          <w:rFonts w:eastAsia="Times New Roman" w:cstheme="minorHAnsi"/>
          <w:color w:val="0F1115"/>
          <w:sz w:val="24"/>
          <w:szCs w:val="24"/>
        </w:rPr>
        <w:t>I</w:t>
      </w:r>
      <w:r w:rsidRPr="00D2619A">
        <w:rPr>
          <w:rFonts w:eastAsia="Times New Roman" w:cstheme="minorHAnsi"/>
          <w:color w:val="0F1115"/>
          <w:sz w:val="24"/>
          <w:szCs w:val="24"/>
        </w:rPr>
        <w:t xml:space="preserve"> demonstrate on open-source LLMs (Llama-3 and Mistral) that </w:t>
      </w:r>
      <w:proofErr w:type="spellStart"/>
      <w:r w:rsidRPr="00D2619A">
        <w:rPr>
          <w:rFonts w:eastAsia="Times New Roman" w:cstheme="minorHAnsi"/>
          <w:color w:val="0F1115"/>
          <w:sz w:val="20"/>
          <w:szCs w:val="20"/>
          <w:shd w:val="clear" w:color="auto" w:fill="EBEEF2"/>
        </w:rPr>
        <w:t>δp</w:t>
      </w:r>
      <w:proofErr w:type="spellEnd"/>
      <w:r w:rsidRPr="00D2619A">
        <w:rPr>
          <w:rFonts w:eastAsia="Times New Roman" w:cstheme="minorHAnsi"/>
          <w:color w:val="0F1115"/>
          <w:sz w:val="24"/>
          <w:szCs w:val="24"/>
        </w:rPr>
        <w:t xml:space="preserve"> exhibits the U-shaped positional bias described by </w:t>
      </w:r>
      <w:r w:rsidR="007C5731" w:rsidRPr="00D2619A">
        <w:rPr>
          <w:rFonts w:eastAsia="Times New Roman" w:cstheme="minorHAnsi"/>
          <w:color w:val="0F1115"/>
          <w:sz w:val="24"/>
          <w:szCs w:val="24"/>
        </w:rPr>
        <w:t xml:space="preserve">Liu et al. </w:t>
      </w:r>
      <w:r w:rsidR="007C5731">
        <w:rPr>
          <w:rFonts w:eastAsia="Times New Roman" w:cstheme="minorHAnsi"/>
          <w:color w:val="0F1115"/>
          <w:sz w:val="24"/>
          <w:szCs w:val="24"/>
        </w:rPr>
        <w:t xml:space="preserve">(2023) </w:t>
      </w:r>
      <w:r w:rsidRPr="00D2619A">
        <w:rPr>
          <w:rFonts w:eastAsia="Times New Roman" w:cstheme="minorHAnsi"/>
          <w:color w:val="0F1115"/>
          <w:sz w:val="24"/>
          <w:szCs w:val="24"/>
        </w:rPr>
        <w:t xml:space="preserve">and correlates strongly with hallucination severity, offering a practical guardrail that reduces hallucination rates by 38% in </w:t>
      </w:r>
      <w:r w:rsidR="006E4811">
        <w:rPr>
          <w:rFonts w:eastAsia="Times New Roman" w:cstheme="minorHAnsi"/>
          <w:color w:val="0F1115"/>
          <w:sz w:val="24"/>
          <w:szCs w:val="24"/>
        </w:rPr>
        <w:t>my</w:t>
      </w:r>
      <w:r w:rsidRPr="00D2619A">
        <w:rPr>
          <w:rFonts w:eastAsia="Times New Roman" w:cstheme="minorHAnsi"/>
          <w:color w:val="0F1115"/>
          <w:sz w:val="24"/>
          <w:szCs w:val="24"/>
        </w:rPr>
        <w:t xml:space="preserve"> benchmark.</w:t>
      </w:r>
    </w:p>
    <w:p w14:paraId="41457A60" w14:textId="53F95EF3" w:rsidR="00D2619A" w:rsidRPr="00D2619A" w:rsidRDefault="00D2619A" w:rsidP="00D2619A">
      <w:pPr>
        <w:shd w:val="clear" w:color="auto" w:fill="FFFFFF"/>
        <w:spacing w:before="240" w:after="240" w:line="240" w:lineRule="auto"/>
        <w:rPr>
          <w:rFonts w:eastAsia="Times New Roman" w:cstheme="minorHAnsi"/>
          <w:color w:val="0F1115"/>
          <w:sz w:val="24"/>
          <w:szCs w:val="24"/>
        </w:rPr>
      </w:pPr>
      <w:r w:rsidRPr="00D2619A">
        <w:rPr>
          <w:rFonts w:eastAsia="Times New Roman" w:cstheme="minorHAnsi"/>
          <w:color w:val="0F1115"/>
          <w:sz w:val="24"/>
          <w:szCs w:val="24"/>
        </w:rPr>
        <w:lastRenderedPageBreak/>
        <w:t xml:space="preserve">The remainder of this paper is structured as follows. </w:t>
      </w:r>
      <w:r w:rsidR="00E374C8" w:rsidRPr="00E1158C">
        <w:rPr>
          <w:rFonts w:eastAsia="Times New Roman" w:cstheme="minorHAnsi"/>
          <w:color w:val="0F1115"/>
          <w:sz w:val="24"/>
          <w:szCs w:val="24"/>
        </w:rPr>
        <w:t xml:space="preserve">In </w:t>
      </w:r>
      <w:r w:rsidRPr="00D2619A">
        <w:rPr>
          <w:rFonts w:eastAsia="Times New Roman" w:cstheme="minorHAnsi"/>
          <w:color w:val="0F1115"/>
          <w:sz w:val="24"/>
          <w:szCs w:val="24"/>
        </w:rPr>
        <w:t>Section 2</w:t>
      </w:r>
      <w:r w:rsidR="00E374C8" w:rsidRPr="00E1158C">
        <w:rPr>
          <w:rFonts w:eastAsia="Times New Roman" w:cstheme="minorHAnsi"/>
          <w:color w:val="0F1115"/>
          <w:sz w:val="24"/>
          <w:szCs w:val="24"/>
        </w:rPr>
        <w:t>, I</w:t>
      </w:r>
      <w:r w:rsidRPr="00D2619A">
        <w:rPr>
          <w:rFonts w:eastAsia="Times New Roman" w:cstheme="minorHAnsi"/>
          <w:color w:val="0F1115"/>
          <w:sz w:val="24"/>
          <w:szCs w:val="24"/>
        </w:rPr>
        <w:t xml:space="preserve"> review the relevant literature, covering Transformer mechanics, RAG architectures, positional biases, and mechanistic interpretability. Section 3 formalizes the </w:t>
      </w:r>
      <w:proofErr w:type="spellStart"/>
      <w:r w:rsidRPr="00D2619A">
        <w:rPr>
          <w:rFonts w:eastAsia="Times New Roman" w:cstheme="minorHAnsi"/>
          <w:color w:val="0F1115"/>
          <w:sz w:val="20"/>
          <w:szCs w:val="20"/>
          <w:shd w:val="clear" w:color="auto" w:fill="EBEEF2"/>
        </w:rPr>
        <w:t>δp</w:t>
      </w:r>
      <w:proofErr w:type="spellEnd"/>
      <w:r w:rsidRPr="00D2619A">
        <w:rPr>
          <w:rFonts w:eastAsia="Times New Roman" w:cstheme="minorHAnsi"/>
          <w:color w:val="0F1115"/>
          <w:sz w:val="24"/>
          <w:szCs w:val="24"/>
        </w:rPr>
        <w:t xml:space="preserve"> metric, providing its mathematical foundations. Section 4 details the P2A stress-test methodology and its </w:t>
      </w:r>
      <w:proofErr w:type="spellStart"/>
      <w:r w:rsidRPr="00D2619A">
        <w:rPr>
          <w:rFonts w:eastAsia="Times New Roman" w:cstheme="minorHAnsi"/>
          <w:color w:val="0F1115"/>
          <w:sz w:val="24"/>
          <w:szCs w:val="24"/>
        </w:rPr>
        <w:t>MLOps</w:t>
      </w:r>
      <w:proofErr w:type="spellEnd"/>
      <w:r w:rsidRPr="00D2619A">
        <w:rPr>
          <w:rFonts w:eastAsia="Times New Roman" w:cstheme="minorHAnsi"/>
          <w:color w:val="0F1115"/>
          <w:sz w:val="24"/>
          <w:szCs w:val="24"/>
        </w:rPr>
        <w:t xml:space="preserve"> implementation. Section 5 presents </w:t>
      </w:r>
      <w:r w:rsidR="006B0B4A" w:rsidRPr="00E1158C">
        <w:rPr>
          <w:rFonts w:eastAsia="Times New Roman" w:cstheme="minorHAnsi"/>
          <w:color w:val="0F1115"/>
          <w:sz w:val="24"/>
          <w:szCs w:val="24"/>
        </w:rPr>
        <w:t>my</w:t>
      </w:r>
      <w:r w:rsidRPr="00D2619A">
        <w:rPr>
          <w:rFonts w:eastAsia="Times New Roman" w:cstheme="minorHAnsi"/>
          <w:color w:val="0F1115"/>
          <w:sz w:val="24"/>
          <w:szCs w:val="24"/>
        </w:rPr>
        <w:t xml:space="preserve"> experimental setup, results, and qualitative analysis. Section 6 discusses limitations, compute trade-offs, and future directions. Section 7 concludes with the broader implications for neuro-symbolic AI.</w:t>
      </w:r>
    </w:p>
    <w:p w14:paraId="21749576" w14:textId="77777777" w:rsidR="00D2619A" w:rsidRPr="00D2619A" w:rsidRDefault="00D2619A" w:rsidP="00D2619A">
      <w:pPr>
        <w:shd w:val="clear" w:color="auto" w:fill="FFFFFF"/>
        <w:spacing w:before="480" w:after="240" w:line="450" w:lineRule="atLeast"/>
        <w:outlineLvl w:val="2"/>
        <w:rPr>
          <w:rFonts w:eastAsia="Times New Roman" w:cstheme="minorHAnsi"/>
          <w:b/>
          <w:bCs/>
          <w:color w:val="0F1115"/>
          <w:sz w:val="30"/>
          <w:szCs w:val="30"/>
        </w:rPr>
      </w:pPr>
      <w:r w:rsidRPr="00D2619A">
        <w:rPr>
          <w:rFonts w:eastAsia="Times New Roman" w:cstheme="minorHAnsi"/>
          <w:b/>
          <w:bCs/>
          <w:color w:val="0F1115"/>
          <w:sz w:val="30"/>
          <w:szCs w:val="30"/>
        </w:rPr>
        <w:t>2. Background and Related Work</w:t>
      </w:r>
    </w:p>
    <w:p w14:paraId="489E35DF" w14:textId="77777777" w:rsidR="00212E63" w:rsidRDefault="00D2619A" w:rsidP="00D2619A">
      <w:pPr>
        <w:shd w:val="clear" w:color="auto" w:fill="FFFFFF"/>
        <w:spacing w:before="240" w:after="240" w:line="240" w:lineRule="auto"/>
        <w:rPr>
          <w:rFonts w:eastAsia="Times New Roman" w:cstheme="minorHAnsi"/>
          <w:color w:val="0F1115"/>
          <w:sz w:val="24"/>
          <w:szCs w:val="24"/>
        </w:rPr>
      </w:pPr>
      <w:r w:rsidRPr="00D2619A">
        <w:rPr>
          <w:rFonts w:eastAsia="Times New Roman" w:cstheme="minorHAnsi"/>
          <w:color w:val="0F1115"/>
          <w:sz w:val="24"/>
          <w:szCs w:val="24"/>
        </w:rPr>
        <w:t>The foundation of modern LLMs rests on the Transformer architecture (Vaswani et al., 2017). The core innovation is the Scaled Dot-Product Attention mechanism, which computes a weighted sum of values (</w:t>
      </w:r>
      <w:r w:rsidRPr="00D2619A">
        <w:rPr>
          <w:rFonts w:eastAsia="Times New Roman" w:cstheme="minorHAnsi"/>
          <w:i/>
          <w:iCs/>
          <w:color w:val="0F1115"/>
          <w:sz w:val="24"/>
          <w:szCs w:val="24"/>
        </w:rPr>
        <w:t>V</w:t>
      </w:r>
      <w:r w:rsidRPr="00D2619A">
        <w:rPr>
          <w:rFonts w:eastAsia="Times New Roman" w:cstheme="minorHAnsi"/>
          <w:color w:val="0F1115"/>
          <w:sz w:val="24"/>
          <w:szCs w:val="24"/>
        </w:rPr>
        <w:t>) based on the compatibility of queries (</w:t>
      </w:r>
      <w:r w:rsidRPr="00D2619A">
        <w:rPr>
          <w:rFonts w:eastAsia="Times New Roman" w:cstheme="minorHAnsi"/>
          <w:i/>
          <w:iCs/>
          <w:color w:val="0F1115"/>
          <w:sz w:val="24"/>
          <w:szCs w:val="24"/>
        </w:rPr>
        <w:t>Q</w:t>
      </w:r>
      <w:r w:rsidRPr="00D2619A">
        <w:rPr>
          <w:rFonts w:eastAsia="Times New Roman" w:cstheme="minorHAnsi"/>
          <w:color w:val="0F1115"/>
          <w:sz w:val="24"/>
          <w:szCs w:val="24"/>
        </w:rPr>
        <w:t>) and keys (</w:t>
      </w:r>
      <w:r w:rsidRPr="00D2619A">
        <w:rPr>
          <w:rFonts w:eastAsia="Times New Roman" w:cstheme="minorHAnsi"/>
          <w:i/>
          <w:iCs/>
          <w:color w:val="0F1115"/>
          <w:sz w:val="24"/>
          <w:szCs w:val="24"/>
        </w:rPr>
        <w:t>K</w:t>
      </w:r>
      <w:r w:rsidRPr="00D2619A">
        <w:rPr>
          <w:rFonts w:eastAsia="Times New Roman" w:cstheme="minorHAnsi"/>
          <w:color w:val="0F1115"/>
          <w:sz w:val="24"/>
          <w:szCs w:val="24"/>
        </w:rPr>
        <w:t>). Formally:</w:t>
      </w:r>
    </w:p>
    <w:p w14:paraId="11977A85" w14:textId="72B55D86" w:rsidR="00186CBA" w:rsidRPr="00186CBA" w:rsidRDefault="0053192B" w:rsidP="00D2619A">
      <w:pPr>
        <w:shd w:val="clear" w:color="auto" w:fill="FFFFFF"/>
        <w:spacing w:before="240" w:after="240" w:line="240" w:lineRule="auto"/>
        <w:rPr>
          <w:rFonts w:eastAsia="Times New Roman" w:cstheme="minorHAnsi"/>
          <w:color w:val="0F1115"/>
          <w:sz w:val="29"/>
          <w:szCs w:val="29"/>
          <w:bdr w:val="none" w:sz="0" w:space="0" w:color="auto" w:frame="1"/>
        </w:rPr>
      </w:pPr>
      <m:oMathPara>
        <m:oMath>
          <m:r>
            <m:rPr>
              <m:nor/>
            </m:rPr>
            <w:rPr>
              <w:rFonts w:ascii="Cambria Math" w:eastAsia="Times New Roman" w:hAnsi="Cambria Math" w:cstheme="minorHAnsi"/>
              <w:color w:val="0F1115"/>
              <w:sz w:val="29"/>
              <w:szCs w:val="29"/>
              <w:bdr w:val="none" w:sz="0" w:space="0" w:color="auto" w:frame="1"/>
            </w:rPr>
            <m:t>Attention</m:t>
          </m:r>
          <m:d>
            <m:dPr>
              <m:ctrlPr>
                <w:rPr>
                  <w:rFonts w:ascii="Cambria Math" w:eastAsia="Times New Roman" w:hAnsi="Cambria Math" w:cstheme="minorHAnsi"/>
                  <w:i/>
                  <w:color w:val="0F1115"/>
                  <w:sz w:val="29"/>
                  <w:szCs w:val="29"/>
                  <w:bdr w:val="none" w:sz="0" w:space="0" w:color="auto" w:frame="1"/>
                </w:rPr>
              </m:ctrlPr>
            </m:dPr>
            <m:e>
              <m:r>
                <w:rPr>
                  <w:rFonts w:ascii="Cambria Math" w:eastAsia="Times New Roman" w:hAnsi="Cambria Math" w:cstheme="minorHAnsi"/>
                  <w:color w:val="0F1115"/>
                  <w:sz w:val="29"/>
                  <w:szCs w:val="29"/>
                  <w:bdr w:val="none" w:sz="0" w:space="0" w:color="auto" w:frame="1"/>
                </w:rPr>
                <m:t>Q,K,V</m:t>
              </m:r>
            </m:e>
          </m:d>
          <m:r>
            <w:rPr>
              <w:rFonts w:ascii="Cambria Math" w:eastAsia="Times New Roman" w:hAnsi="Cambria Math" w:cstheme="minorHAnsi"/>
              <w:color w:val="0F1115"/>
              <w:sz w:val="29"/>
              <w:szCs w:val="29"/>
              <w:bdr w:val="none" w:sz="0" w:space="0" w:color="auto" w:frame="1"/>
            </w:rPr>
            <m:t>=</m:t>
          </m:r>
          <m:r>
            <m:rPr>
              <m:nor/>
            </m:rPr>
            <w:rPr>
              <w:rFonts w:ascii="Cambria Math" w:eastAsia="Times New Roman" w:hAnsi="Cambria Math" w:cstheme="minorHAnsi"/>
              <w:color w:val="0F1115"/>
              <w:sz w:val="29"/>
              <w:szCs w:val="29"/>
              <w:bdr w:val="none" w:sz="0" w:space="0" w:color="auto" w:frame="1"/>
            </w:rPr>
            <m:t>softmax</m:t>
          </m:r>
          <m:d>
            <m:dPr>
              <m:ctrlPr>
                <w:rPr>
                  <w:rFonts w:ascii="Cambria Math" w:eastAsia="Times New Roman" w:hAnsi="Cambria Math" w:cstheme="minorHAnsi"/>
                  <w:i/>
                  <w:color w:val="0F1115"/>
                  <w:sz w:val="29"/>
                  <w:szCs w:val="29"/>
                  <w:bdr w:val="none" w:sz="0" w:space="0" w:color="auto" w:frame="1"/>
                </w:rPr>
              </m:ctrlPr>
            </m:dPr>
            <m:e>
              <m:f>
                <m:fPr>
                  <m:ctrlPr>
                    <w:rPr>
                      <w:rFonts w:ascii="Cambria Math" w:eastAsia="Times New Roman" w:hAnsi="Cambria Math" w:cstheme="minorHAnsi"/>
                      <w:color w:val="0F1115"/>
                      <w:sz w:val="29"/>
                      <w:szCs w:val="29"/>
                      <w:bdr w:val="none" w:sz="0" w:space="0" w:color="auto" w:frame="1"/>
                    </w:rPr>
                  </m:ctrlPr>
                </m:fPr>
                <m:num>
                  <m:r>
                    <w:rPr>
                      <w:rFonts w:ascii="Cambria Math" w:eastAsia="Times New Roman" w:hAnsi="Cambria Math" w:cstheme="minorHAnsi"/>
                      <w:color w:val="0F1115"/>
                      <w:sz w:val="29"/>
                      <w:szCs w:val="29"/>
                      <w:bdr w:val="none" w:sz="0" w:space="0" w:color="auto" w:frame="1"/>
                    </w:rPr>
                    <m:t>Q</m:t>
                  </m:r>
                  <m:sSup>
                    <m:sSupPr>
                      <m:ctrlPr>
                        <w:rPr>
                          <w:rFonts w:ascii="Cambria Math" w:eastAsia="Times New Roman" w:hAnsi="Cambria Math" w:cstheme="minorHAnsi"/>
                          <w:i/>
                          <w:color w:val="0F1115"/>
                          <w:sz w:val="29"/>
                          <w:szCs w:val="29"/>
                          <w:bdr w:val="none" w:sz="0" w:space="0" w:color="auto" w:frame="1"/>
                        </w:rPr>
                      </m:ctrlPr>
                    </m:sSupPr>
                    <m:e>
                      <m:r>
                        <w:rPr>
                          <w:rFonts w:ascii="Cambria Math" w:eastAsia="Times New Roman" w:hAnsi="Cambria Math" w:cstheme="minorHAnsi"/>
                          <w:color w:val="0F1115"/>
                          <w:sz w:val="29"/>
                          <w:szCs w:val="29"/>
                          <w:bdr w:val="none" w:sz="0" w:space="0" w:color="auto" w:frame="1"/>
                        </w:rPr>
                        <m:t>K</m:t>
                      </m:r>
                    </m:e>
                    <m:sup>
                      <m:r>
                        <w:rPr>
                          <w:rFonts w:ascii="Cambria Math" w:eastAsia="Times New Roman" w:hAnsi="Cambria Math" w:cstheme="minorHAnsi"/>
                          <w:color w:val="0F1115"/>
                          <w:sz w:val="29"/>
                          <w:szCs w:val="29"/>
                          <w:bdr w:val="none" w:sz="0" w:space="0" w:color="auto" w:frame="1"/>
                        </w:rPr>
                        <m:t>T</m:t>
                      </m:r>
                    </m:sup>
                  </m:sSup>
                  <m:ctrlPr>
                    <w:rPr>
                      <w:rFonts w:ascii="Cambria Math" w:eastAsia="Times New Roman" w:hAnsi="Cambria Math" w:cstheme="minorHAnsi"/>
                      <w:i/>
                      <w:color w:val="0F1115"/>
                      <w:sz w:val="29"/>
                      <w:szCs w:val="29"/>
                      <w:bdr w:val="none" w:sz="0" w:space="0" w:color="auto" w:frame="1"/>
                    </w:rPr>
                  </m:ctrlPr>
                </m:num>
                <m:den>
                  <m:rad>
                    <m:radPr>
                      <m:degHide m:val="1"/>
                      <m:ctrlPr>
                        <w:rPr>
                          <w:rFonts w:ascii="Cambria Math" w:eastAsia="Times New Roman" w:hAnsi="Cambria Math" w:cstheme="minorHAnsi"/>
                          <w:color w:val="0F1115"/>
                          <w:sz w:val="29"/>
                          <w:szCs w:val="29"/>
                          <w:bdr w:val="none" w:sz="0" w:space="0" w:color="auto" w:frame="1"/>
                        </w:rPr>
                      </m:ctrlPr>
                    </m:radPr>
                    <m:deg>
                      <m:ctrlPr>
                        <w:rPr>
                          <w:rFonts w:ascii="Cambria Math" w:eastAsia="Times New Roman" w:hAnsi="Cambria Math" w:cstheme="minorHAnsi"/>
                          <w:i/>
                          <w:color w:val="0F1115"/>
                          <w:sz w:val="29"/>
                          <w:szCs w:val="29"/>
                          <w:bdr w:val="none" w:sz="0" w:space="0" w:color="auto" w:frame="1"/>
                        </w:rPr>
                      </m:ctrlPr>
                    </m:deg>
                    <m:e>
                      <m:sSub>
                        <m:sSubPr>
                          <m:ctrlPr>
                            <w:rPr>
                              <w:rFonts w:ascii="Cambria Math" w:eastAsia="Times New Roman" w:hAnsi="Cambria Math" w:cstheme="minorHAnsi"/>
                              <w:i/>
                              <w:color w:val="0F1115"/>
                              <w:sz w:val="29"/>
                              <w:szCs w:val="29"/>
                              <w:bdr w:val="none" w:sz="0" w:space="0" w:color="auto" w:frame="1"/>
                            </w:rPr>
                          </m:ctrlPr>
                        </m:sSubPr>
                        <m:e>
                          <m:r>
                            <w:rPr>
                              <w:rFonts w:ascii="Cambria Math" w:eastAsia="Times New Roman" w:hAnsi="Cambria Math" w:cstheme="minorHAnsi"/>
                              <w:color w:val="0F1115"/>
                              <w:sz w:val="29"/>
                              <w:szCs w:val="29"/>
                              <w:bdr w:val="none" w:sz="0" w:space="0" w:color="auto" w:frame="1"/>
                            </w:rPr>
                            <m:t>d</m:t>
                          </m:r>
                        </m:e>
                        <m:sub>
                          <m:r>
                            <w:rPr>
                              <w:rFonts w:ascii="Cambria Math" w:eastAsia="Times New Roman" w:hAnsi="Cambria Math" w:cstheme="minorHAnsi"/>
                              <w:color w:val="0F1115"/>
                              <w:sz w:val="29"/>
                              <w:szCs w:val="29"/>
                              <w:bdr w:val="none" w:sz="0" w:space="0" w:color="auto" w:frame="1"/>
                            </w:rPr>
                            <m:t>k</m:t>
                          </m:r>
                        </m:sub>
                      </m:sSub>
                    </m:e>
                  </m:rad>
                  <m:ctrlPr>
                    <w:rPr>
                      <w:rFonts w:ascii="Cambria Math" w:eastAsia="Times New Roman" w:hAnsi="Cambria Math" w:cstheme="minorHAnsi"/>
                      <w:i/>
                      <w:color w:val="0F1115"/>
                      <w:sz w:val="29"/>
                      <w:szCs w:val="29"/>
                      <w:bdr w:val="none" w:sz="0" w:space="0" w:color="auto" w:frame="1"/>
                    </w:rPr>
                  </m:ctrlPr>
                </m:den>
              </m:f>
            </m:e>
          </m:d>
          <m:r>
            <w:rPr>
              <w:rFonts w:ascii="Cambria Math" w:eastAsia="Times New Roman" w:hAnsi="Cambria Math" w:cstheme="minorHAnsi"/>
              <w:color w:val="0F1115"/>
              <w:sz w:val="29"/>
              <w:szCs w:val="29"/>
              <w:bdr w:val="none" w:sz="0" w:space="0" w:color="auto" w:frame="1"/>
            </w:rPr>
            <m:t>V</m:t>
          </m:r>
        </m:oMath>
      </m:oMathPara>
    </w:p>
    <w:p w14:paraId="79FFEFB7" w14:textId="73C14C04" w:rsidR="00D2619A" w:rsidRPr="00D2619A" w:rsidRDefault="00D2619A" w:rsidP="00D2619A">
      <w:pPr>
        <w:shd w:val="clear" w:color="auto" w:fill="FFFFFF"/>
        <w:spacing w:before="240" w:after="240" w:line="240" w:lineRule="auto"/>
        <w:rPr>
          <w:rFonts w:eastAsia="Times New Roman" w:cstheme="minorHAnsi"/>
          <w:color w:val="0F1115"/>
          <w:sz w:val="24"/>
          <w:szCs w:val="24"/>
        </w:rPr>
      </w:pPr>
      <w:r w:rsidRPr="00D2619A">
        <w:rPr>
          <w:rFonts w:eastAsia="Times New Roman" w:cstheme="minorHAnsi"/>
          <w:color w:val="0F1115"/>
          <w:sz w:val="24"/>
          <w:szCs w:val="24"/>
        </w:rPr>
        <w:t>where </w:t>
      </w:r>
      <w:r w:rsidR="006713DD">
        <w:rPr>
          <w:rFonts w:eastAsia="Times New Roman" w:cstheme="minorHAnsi"/>
          <w:color w:val="0F1115"/>
          <w:sz w:val="24"/>
          <w:szCs w:val="24"/>
        </w:rPr>
        <w:t>*</w:t>
      </w:r>
      <w:proofErr w:type="spellStart"/>
      <w:r w:rsidRPr="00D2619A">
        <w:rPr>
          <w:rFonts w:eastAsia="Times New Roman" w:cstheme="minorHAnsi"/>
          <w:color w:val="0F1115"/>
          <w:sz w:val="24"/>
          <w:szCs w:val="24"/>
        </w:rPr>
        <w:t>d~k</w:t>
      </w:r>
      <w:proofErr w:type="spellEnd"/>
      <w:r w:rsidRPr="00D2619A">
        <w:rPr>
          <w:rFonts w:eastAsia="Times New Roman" w:cstheme="minorHAnsi"/>
          <w:color w:val="0F1115"/>
          <w:sz w:val="24"/>
          <w:szCs w:val="24"/>
        </w:rPr>
        <w:t>~</w:t>
      </w:r>
      <w:r w:rsidR="006713DD">
        <w:rPr>
          <w:rFonts w:eastAsia="Times New Roman" w:cstheme="minorHAnsi"/>
          <w:color w:val="0F1115"/>
          <w:sz w:val="24"/>
          <w:szCs w:val="24"/>
        </w:rPr>
        <w:t>*</w:t>
      </w:r>
      <w:r w:rsidRPr="00D2619A">
        <w:rPr>
          <w:rFonts w:eastAsia="Times New Roman" w:cstheme="minorHAnsi"/>
          <w:color w:val="0F1115"/>
          <w:sz w:val="24"/>
          <w:szCs w:val="24"/>
        </w:rPr>
        <w:t xml:space="preserve"> is the dimension of the keys. The scaling factor prevents the dot products from entering regions of the </w:t>
      </w:r>
      <w:proofErr w:type="spellStart"/>
      <w:r w:rsidRPr="00D2619A">
        <w:rPr>
          <w:rFonts w:eastAsia="Times New Roman" w:cstheme="minorHAnsi"/>
          <w:color w:val="0F1115"/>
          <w:sz w:val="24"/>
          <w:szCs w:val="24"/>
        </w:rPr>
        <w:t>softmax</w:t>
      </w:r>
      <w:proofErr w:type="spellEnd"/>
      <w:r w:rsidRPr="00D2619A">
        <w:rPr>
          <w:rFonts w:eastAsia="Times New Roman" w:cstheme="minorHAnsi"/>
          <w:color w:val="0F1115"/>
          <w:sz w:val="24"/>
          <w:szCs w:val="24"/>
        </w:rPr>
        <w:t xml:space="preserve"> function with extremely small gradients. By replacing recurrence with this parallelizable mechanism, the Transformer reduces the theoretical path length between any two positions to </w:t>
      </w:r>
      <w:proofErr w:type="gramStart"/>
      <w:r w:rsidRPr="00D2619A">
        <w:rPr>
          <w:rFonts w:eastAsia="Times New Roman" w:cstheme="minorHAnsi"/>
          <w:i/>
          <w:iCs/>
          <w:color w:val="0F1115"/>
          <w:sz w:val="24"/>
          <w:szCs w:val="24"/>
        </w:rPr>
        <w:t>O</w:t>
      </w:r>
      <w:r w:rsidRPr="00D2619A">
        <w:rPr>
          <w:rFonts w:eastAsia="Times New Roman" w:cstheme="minorHAnsi"/>
          <w:color w:val="0F1115"/>
          <w:sz w:val="24"/>
          <w:szCs w:val="24"/>
        </w:rPr>
        <w:t>(</w:t>
      </w:r>
      <w:proofErr w:type="gramEnd"/>
      <w:r w:rsidRPr="00D2619A">
        <w:rPr>
          <w:rFonts w:eastAsia="Times New Roman" w:cstheme="minorHAnsi"/>
          <w:color w:val="0F1115"/>
          <w:sz w:val="24"/>
          <w:szCs w:val="24"/>
        </w:rPr>
        <w:t>1) operations. This was heralded as the solution to long-range dependency modeling.</w:t>
      </w:r>
    </w:p>
    <w:p w14:paraId="6A9C2F6C" w14:textId="7832468D" w:rsidR="00D2619A" w:rsidRPr="00D2619A" w:rsidRDefault="00D2619A" w:rsidP="00D2619A">
      <w:pPr>
        <w:shd w:val="clear" w:color="auto" w:fill="FFFFFF"/>
        <w:spacing w:before="240" w:after="240" w:line="240" w:lineRule="auto"/>
        <w:rPr>
          <w:rFonts w:eastAsia="Times New Roman" w:cstheme="minorHAnsi"/>
          <w:color w:val="0F1115"/>
          <w:sz w:val="24"/>
          <w:szCs w:val="24"/>
        </w:rPr>
      </w:pPr>
      <w:r w:rsidRPr="00D2619A">
        <w:rPr>
          <w:rFonts w:eastAsia="Times New Roman" w:cstheme="minorHAnsi"/>
          <w:color w:val="0F1115"/>
          <w:sz w:val="24"/>
          <w:szCs w:val="24"/>
        </w:rPr>
        <w:t>However, theoretical capacity does not translate into empirical utilization. The multi-head attention mechanism, which allows the model to attend to "different representation subspaces at different positions," performs a weighted aggregation that tends to favor a subset of salient tokens, often at the beginning or end of the sequence. This positional bias is an artifact of both the causal masking (in decoder-only models) and the sinusoidal positional encodings, which, while theoretically distance-invariant, are implicitly prioritized during gradient descent due to the distribution of natural language data.</w:t>
      </w:r>
      <w:r w:rsidR="00EE69D6">
        <w:rPr>
          <w:rStyle w:val="FootnoteReference"/>
          <w:rFonts w:eastAsia="Times New Roman" w:cstheme="minorHAnsi"/>
          <w:color w:val="0F1115"/>
          <w:sz w:val="24"/>
          <w:szCs w:val="24"/>
        </w:rPr>
        <w:footnoteReference w:id="3"/>
      </w:r>
      <w:r w:rsidR="00AA3F40">
        <w:rPr>
          <w:rFonts w:eastAsia="Times New Roman" w:cstheme="minorHAnsi"/>
          <w:color w:val="0F1115"/>
          <w:sz w:val="24"/>
          <w:szCs w:val="24"/>
        </w:rPr>
        <w:t xml:space="preserve"> </w:t>
      </w:r>
      <w:r w:rsidR="007953F2">
        <w:rPr>
          <w:rStyle w:val="FootnoteReference"/>
          <w:rFonts w:eastAsia="Times New Roman" w:cstheme="minorHAnsi"/>
          <w:color w:val="0F1115"/>
          <w:sz w:val="24"/>
          <w:szCs w:val="24"/>
        </w:rPr>
        <w:footnoteReference w:id="4"/>
      </w:r>
    </w:p>
    <w:p w14:paraId="48AFD935" w14:textId="78761EF7" w:rsidR="00231E0C" w:rsidRPr="00973BC3" w:rsidRDefault="00D2619A" w:rsidP="00D2619A">
      <w:pPr>
        <w:shd w:val="clear" w:color="auto" w:fill="FFFFFF"/>
        <w:spacing w:before="240" w:after="240" w:line="240" w:lineRule="auto"/>
        <w:rPr>
          <w:rFonts w:eastAsia="Times New Roman" w:cstheme="minorHAnsi"/>
          <w:color w:val="0F1115"/>
          <w:sz w:val="24"/>
          <w:szCs w:val="24"/>
        </w:rPr>
      </w:pPr>
      <w:r w:rsidRPr="00D2619A">
        <w:rPr>
          <w:rFonts w:eastAsia="Times New Roman" w:cstheme="minorHAnsi"/>
          <w:color w:val="0F1115"/>
          <w:sz w:val="24"/>
          <w:szCs w:val="24"/>
        </w:rPr>
        <w:t xml:space="preserve">RAG </w:t>
      </w:r>
      <w:r w:rsidR="00781F4C" w:rsidRPr="00D2619A">
        <w:rPr>
          <w:rFonts w:eastAsia="Times New Roman" w:cstheme="minorHAnsi"/>
          <w:color w:val="0F1115"/>
          <w:sz w:val="24"/>
          <w:szCs w:val="24"/>
        </w:rPr>
        <w:t>architectures augment</w:t>
      </w:r>
      <w:r w:rsidRPr="00D2619A">
        <w:rPr>
          <w:rFonts w:eastAsia="Times New Roman" w:cstheme="minorHAnsi"/>
          <w:color w:val="0F1115"/>
          <w:sz w:val="24"/>
          <w:szCs w:val="24"/>
        </w:rPr>
        <w:t xml:space="preserve"> a sequence-to-sequence generator with a non-parametric memory—typically a dense vector index of a large corpus such as Wikipedia</w:t>
      </w:r>
      <w:r w:rsidR="00781F4C">
        <w:rPr>
          <w:rFonts w:eastAsia="Times New Roman" w:cstheme="minorHAnsi"/>
          <w:color w:val="0F1115"/>
          <w:sz w:val="24"/>
          <w:szCs w:val="24"/>
        </w:rPr>
        <w:t xml:space="preserve"> </w:t>
      </w:r>
      <w:r w:rsidR="00781F4C" w:rsidRPr="00D2619A">
        <w:rPr>
          <w:rFonts w:eastAsia="Times New Roman" w:cstheme="minorHAnsi"/>
          <w:color w:val="0F1115"/>
          <w:sz w:val="24"/>
          <w:szCs w:val="24"/>
        </w:rPr>
        <w:t>(Lewis et al., 2020)</w:t>
      </w:r>
      <w:r w:rsidRPr="00D2619A">
        <w:rPr>
          <w:rFonts w:eastAsia="Times New Roman" w:cstheme="minorHAnsi"/>
          <w:color w:val="0F1115"/>
          <w:sz w:val="24"/>
          <w:szCs w:val="24"/>
        </w:rPr>
        <w:t xml:space="preserve">. The retrieval component is often a Dense Passage Retriever (DPR), which uses a dual-encoder </w:t>
      </w:r>
      <w:r w:rsidRPr="00D2619A">
        <w:rPr>
          <w:rFonts w:eastAsia="Times New Roman" w:cstheme="minorHAnsi"/>
          <w:color w:val="0F1115"/>
          <w:sz w:val="24"/>
          <w:szCs w:val="24"/>
        </w:rPr>
        <w:lastRenderedPageBreak/>
        <w:t>architecture (one BERT for queries, one BERT for passages) to map both queries and documents into a shared dense embedding space. Given a query *q*, DPR returns the top-*k* documents with the highest dot product similarity:</w:t>
      </w:r>
      <w:r w:rsidR="00391B54">
        <w:rPr>
          <w:rFonts w:eastAsia="Times New Roman" w:cstheme="minorHAnsi"/>
          <w:color w:val="0F1115"/>
          <w:sz w:val="24"/>
          <w:szCs w:val="24"/>
        </w:rPr>
        <w:br/>
      </w:r>
      <m:oMathPara>
        <m:oMath>
          <m:r>
            <m:rPr>
              <m:nor/>
            </m:rPr>
            <w:rPr>
              <w:rFonts w:ascii="Cambria Math" w:eastAsia="Times New Roman" w:hAnsi="Cambria Math" w:cstheme="minorHAnsi"/>
              <w:color w:val="0F1115"/>
              <w:sz w:val="29"/>
              <w:szCs w:val="29"/>
              <w:bdr w:val="none" w:sz="0" w:space="0" w:color="auto" w:frame="1"/>
            </w:rPr>
            <m:t>Sim</m:t>
          </m:r>
          <m:d>
            <m:dPr>
              <m:ctrlPr>
                <w:rPr>
                  <w:rFonts w:ascii="Cambria Math" w:eastAsia="Times New Roman" w:hAnsi="Cambria Math" w:cstheme="minorHAnsi"/>
                  <w:i/>
                  <w:color w:val="0F1115"/>
                  <w:sz w:val="29"/>
                  <w:szCs w:val="29"/>
                  <w:bdr w:val="none" w:sz="0" w:space="0" w:color="auto" w:frame="1"/>
                </w:rPr>
              </m:ctrlPr>
            </m:dPr>
            <m:e>
              <m:r>
                <w:rPr>
                  <w:rFonts w:ascii="Cambria Math" w:eastAsia="Times New Roman" w:hAnsi="Cambria Math" w:cstheme="minorHAnsi"/>
                  <w:color w:val="0F1115"/>
                  <w:sz w:val="29"/>
                  <w:szCs w:val="29"/>
                  <w:bdr w:val="none" w:sz="0" w:space="0" w:color="auto" w:frame="1"/>
                </w:rPr>
                <m:t>q,d</m:t>
              </m:r>
            </m:e>
          </m:d>
          <m:r>
            <w:rPr>
              <w:rFonts w:ascii="Cambria Math" w:eastAsia="Times New Roman" w:hAnsi="Cambria Math" w:cstheme="minorHAnsi"/>
              <w:color w:val="0F1115"/>
              <w:sz w:val="29"/>
              <w:szCs w:val="29"/>
              <w:bdr w:val="none" w:sz="0" w:space="0" w:color="auto" w:frame="1"/>
            </w:rPr>
            <m:t>=</m:t>
          </m:r>
          <m:sSub>
            <m:sSubPr>
              <m:ctrlPr>
                <w:rPr>
                  <w:rFonts w:ascii="Cambria Math" w:eastAsia="Times New Roman" w:hAnsi="Cambria Math" w:cstheme="minorHAnsi"/>
                  <w:i/>
                  <w:color w:val="0F1115"/>
                  <w:sz w:val="29"/>
                  <w:szCs w:val="29"/>
                  <w:bdr w:val="none" w:sz="0" w:space="0" w:color="auto" w:frame="1"/>
                </w:rPr>
              </m:ctrlPr>
            </m:sSubPr>
            <m:e>
              <m:r>
                <m:rPr>
                  <m:nor/>
                </m:rPr>
                <w:rPr>
                  <w:rFonts w:ascii="Cambria Math" w:eastAsia="Times New Roman" w:hAnsi="Cambria Math" w:cstheme="minorHAnsi"/>
                  <w:color w:val="0F1115"/>
                  <w:sz w:val="29"/>
                  <w:szCs w:val="29"/>
                  <w:bdr w:val="none" w:sz="0" w:space="0" w:color="auto" w:frame="1"/>
                </w:rPr>
                <m:t>Embed</m:t>
              </m:r>
            </m:e>
            <m:sub>
              <m:r>
                <w:rPr>
                  <w:rFonts w:ascii="Cambria Math" w:eastAsia="Times New Roman" w:hAnsi="Cambria Math" w:cstheme="minorHAnsi"/>
                  <w:color w:val="0F1115"/>
                  <w:sz w:val="29"/>
                  <w:szCs w:val="29"/>
                  <w:bdr w:val="none" w:sz="0" w:space="0" w:color="auto" w:frame="1"/>
                </w:rPr>
                <m:t>Q</m:t>
              </m:r>
            </m:sub>
          </m:sSub>
          <m:d>
            <m:dPr>
              <m:ctrlPr>
                <w:rPr>
                  <w:rFonts w:ascii="Cambria Math" w:eastAsia="Times New Roman" w:hAnsi="Cambria Math" w:cstheme="minorHAnsi"/>
                  <w:i/>
                  <w:color w:val="0F1115"/>
                  <w:sz w:val="29"/>
                  <w:szCs w:val="29"/>
                  <w:bdr w:val="none" w:sz="0" w:space="0" w:color="auto" w:frame="1"/>
                </w:rPr>
              </m:ctrlPr>
            </m:dPr>
            <m:e>
              <m:r>
                <w:rPr>
                  <w:rFonts w:ascii="Cambria Math" w:eastAsia="Times New Roman" w:hAnsi="Cambria Math" w:cstheme="minorHAnsi"/>
                  <w:color w:val="0F1115"/>
                  <w:sz w:val="29"/>
                  <w:szCs w:val="29"/>
                  <w:bdr w:val="none" w:sz="0" w:space="0" w:color="auto" w:frame="1"/>
                </w:rPr>
                <m:t>q</m:t>
              </m:r>
            </m:e>
          </m:d>
          <m:r>
            <m:rPr>
              <m:sty m:val="p"/>
            </m:rPr>
            <w:rPr>
              <w:rFonts w:ascii="Cambria Math" w:eastAsia="Times New Roman" w:hAnsi="Cambria Math" w:cstheme="minorHAnsi"/>
              <w:color w:val="0F1115"/>
              <w:sz w:val="29"/>
              <w:szCs w:val="29"/>
              <w:bdr w:val="none" w:sz="0" w:space="0" w:color="auto" w:frame="1"/>
            </w:rPr>
            <m:t>⋅</m:t>
          </m:r>
          <m:sSub>
            <m:sSubPr>
              <m:ctrlPr>
                <w:rPr>
                  <w:rFonts w:ascii="Cambria Math" w:eastAsia="Times New Roman" w:hAnsi="Cambria Math" w:cstheme="minorHAnsi"/>
                  <w:i/>
                  <w:color w:val="0F1115"/>
                  <w:sz w:val="29"/>
                  <w:szCs w:val="29"/>
                  <w:bdr w:val="none" w:sz="0" w:space="0" w:color="auto" w:frame="1"/>
                </w:rPr>
              </m:ctrlPr>
            </m:sSubPr>
            <m:e>
              <m:r>
                <m:rPr>
                  <m:nor/>
                </m:rPr>
                <w:rPr>
                  <w:rFonts w:ascii="Cambria Math" w:eastAsia="Times New Roman" w:hAnsi="Cambria Math" w:cstheme="minorHAnsi"/>
                  <w:color w:val="0F1115"/>
                  <w:sz w:val="29"/>
                  <w:szCs w:val="29"/>
                  <w:bdr w:val="none" w:sz="0" w:space="0" w:color="auto" w:frame="1"/>
                </w:rPr>
                <m:t>Embed</m:t>
              </m:r>
              <m:ctrlPr>
                <w:rPr>
                  <w:rFonts w:ascii="Cambria Math" w:eastAsia="Times New Roman" w:hAnsi="Cambria Math" w:cstheme="minorHAnsi"/>
                  <w:color w:val="0F1115"/>
                  <w:sz w:val="29"/>
                  <w:szCs w:val="29"/>
                  <w:bdr w:val="none" w:sz="0" w:space="0" w:color="auto" w:frame="1"/>
                </w:rPr>
              </m:ctrlPr>
            </m:e>
            <m:sub>
              <m:r>
                <w:rPr>
                  <w:rFonts w:ascii="Cambria Math" w:eastAsia="Times New Roman" w:hAnsi="Cambria Math" w:cstheme="minorHAnsi"/>
                  <w:color w:val="0F1115"/>
                  <w:sz w:val="29"/>
                  <w:szCs w:val="29"/>
                  <w:bdr w:val="none" w:sz="0" w:space="0" w:color="auto" w:frame="1"/>
                </w:rPr>
                <m:t>D</m:t>
              </m:r>
            </m:sub>
          </m:sSub>
          <m:d>
            <m:dPr>
              <m:ctrlPr>
                <w:rPr>
                  <w:rFonts w:ascii="Cambria Math" w:eastAsia="Times New Roman" w:hAnsi="Cambria Math" w:cstheme="minorHAnsi"/>
                  <w:i/>
                  <w:color w:val="0F1115"/>
                  <w:sz w:val="29"/>
                  <w:szCs w:val="29"/>
                  <w:bdr w:val="none" w:sz="0" w:space="0" w:color="auto" w:frame="1"/>
                </w:rPr>
              </m:ctrlPr>
            </m:dPr>
            <m:e>
              <m:r>
                <w:rPr>
                  <w:rFonts w:ascii="Cambria Math" w:eastAsia="Times New Roman" w:hAnsi="Cambria Math" w:cstheme="minorHAnsi"/>
                  <w:color w:val="0F1115"/>
                  <w:sz w:val="29"/>
                  <w:szCs w:val="29"/>
                  <w:bdr w:val="none" w:sz="0" w:space="0" w:color="auto" w:frame="1"/>
                </w:rPr>
                <m:t>d</m:t>
              </m:r>
            </m:e>
          </m:d>
        </m:oMath>
      </m:oMathPara>
    </w:p>
    <w:p w14:paraId="5A6DBDBE" w14:textId="171CBE9D" w:rsidR="00D2619A" w:rsidRPr="00D2619A" w:rsidRDefault="00D2619A" w:rsidP="00D2619A">
      <w:pPr>
        <w:shd w:val="clear" w:color="auto" w:fill="FFFFFF"/>
        <w:spacing w:before="240" w:after="240" w:line="240" w:lineRule="auto"/>
        <w:rPr>
          <w:rFonts w:eastAsia="Times New Roman" w:cstheme="minorHAnsi"/>
          <w:color w:val="0F1115"/>
          <w:sz w:val="24"/>
          <w:szCs w:val="24"/>
        </w:rPr>
      </w:pPr>
      <w:r w:rsidRPr="00D2619A">
        <w:rPr>
          <w:rFonts w:eastAsia="Times New Roman" w:cstheme="minorHAnsi"/>
          <w:color w:val="0F1115"/>
          <w:sz w:val="24"/>
          <w:szCs w:val="24"/>
        </w:rPr>
        <w:t>While DPR significantly outperforms sparse methods (e.g., BM25) on knowledge-intensive tasks, its similarity metric is purely geometric. It assumes that the embedding space is globally coherent—that proximity in vector space indicates semantic relatedness. This assumption is frequently violated in practice, as embeddings are isotropic and subject to the "hubness" problem, where certain documents are nearest neighbors to all queries irrespective of their content. More critically, DPR provides no guarantee that the retrieved document's </w:t>
      </w:r>
      <w:r w:rsidRPr="00D2619A">
        <w:rPr>
          <w:rFonts w:eastAsia="Times New Roman" w:cstheme="minorHAnsi"/>
          <w:i/>
          <w:iCs/>
          <w:color w:val="0F1115"/>
          <w:sz w:val="24"/>
          <w:szCs w:val="24"/>
        </w:rPr>
        <w:t>internal logic</w:t>
      </w:r>
      <w:r w:rsidRPr="00D2619A">
        <w:rPr>
          <w:rFonts w:eastAsia="Times New Roman" w:cstheme="minorHAnsi"/>
          <w:color w:val="0F1115"/>
          <w:sz w:val="24"/>
          <w:szCs w:val="24"/>
        </w:rPr>
        <w:t>—its argument structure, temporal ordering, or causal relations—will be preserved once it is concatenated with the query and system instruction.</w:t>
      </w:r>
      <w:r w:rsidR="00021C84">
        <w:rPr>
          <w:rStyle w:val="FootnoteReference"/>
          <w:rFonts w:eastAsia="Times New Roman" w:cstheme="minorHAnsi"/>
          <w:color w:val="0F1115"/>
          <w:sz w:val="24"/>
          <w:szCs w:val="24"/>
        </w:rPr>
        <w:footnoteReference w:id="5"/>
      </w:r>
      <w:r w:rsidRPr="00D2619A">
        <w:rPr>
          <w:rFonts w:eastAsia="Times New Roman" w:cstheme="minorHAnsi"/>
          <w:color w:val="0F1115"/>
          <w:sz w:val="24"/>
          <w:szCs w:val="24"/>
        </w:rPr>
        <w:t xml:space="preserve"> </w:t>
      </w:r>
    </w:p>
    <w:p w14:paraId="2525C6E8" w14:textId="5FC7B163" w:rsidR="00D2619A" w:rsidRPr="00D2619A" w:rsidRDefault="004C06AC" w:rsidP="00D2619A">
      <w:pPr>
        <w:shd w:val="clear" w:color="auto" w:fill="FFFFFF"/>
        <w:spacing w:before="240" w:after="240" w:line="240" w:lineRule="auto"/>
        <w:rPr>
          <w:rFonts w:eastAsia="Times New Roman" w:cstheme="minorHAnsi"/>
          <w:color w:val="0F1115"/>
          <w:sz w:val="24"/>
          <w:szCs w:val="24"/>
        </w:rPr>
      </w:pPr>
      <w:r w:rsidRPr="00D2619A">
        <w:rPr>
          <w:rFonts w:eastAsia="Times New Roman" w:cstheme="minorHAnsi"/>
          <w:color w:val="0F1115"/>
          <w:sz w:val="24"/>
          <w:szCs w:val="24"/>
        </w:rPr>
        <w:t xml:space="preserve">Liu et al. </w:t>
      </w:r>
      <w:r>
        <w:rPr>
          <w:rFonts w:eastAsia="Times New Roman" w:cstheme="minorHAnsi"/>
          <w:color w:val="0F1115"/>
          <w:sz w:val="24"/>
          <w:szCs w:val="24"/>
        </w:rPr>
        <w:t>(2023)</w:t>
      </w:r>
      <w:r w:rsidR="0014636E">
        <w:rPr>
          <w:rFonts w:eastAsia="Times New Roman" w:cstheme="minorHAnsi"/>
          <w:color w:val="0F1115"/>
          <w:sz w:val="24"/>
          <w:szCs w:val="24"/>
        </w:rPr>
        <w:t xml:space="preserve"> </w:t>
      </w:r>
      <w:r w:rsidR="00D2619A" w:rsidRPr="00D2619A">
        <w:rPr>
          <w:rFonts w:eastAsia="Times New Roman" w:cstheme="minorHAnsi"/>
          <w:color w:val="0F1115"/>
          <w:sz w:val="24"/>
          <w:szCs w:val="24"/>
        </w:rPr>
        <w:t>conducted a systematic empirical study of how LLMs utilize information across their context windows. They evaluated models like GPT-3.5-Turbo, Claude 2.1, and Llama-2 on multi-document question answering tasks. Their key findings are:</w:t>
      </w:r>
    </w:p>
    <w:p w14:paraId="354C660F" w14:textId="77777777" w:rsidR="00D2619A" w:rsidRPr="00D2619A" w:rsidRDefault="00D2619A" w:rsidP="00D2619A">
      <w:pPr>
        <w:numPr>
          <w:ilvl w:val="0"/>
          <w:numId w:val="8"/>
        </w:numPr>
        <w:shd w:val="clear" w:color="auto" w:fill="FFFFFF"/>
        <w:spacing w:before="100" w:beforeAutospacing="1" w:after="0" w:line="240" w:lineRule="auto"/>
        <w:rPr>
          <w:rFonts w:eastAsia="Times New Roman" w:cstheme="minorHAnsi"/>
          <w:color w:val="0F1115"/>
          <w:sz w:val="24"/>
          <w:szCs w:val="24"/>
        </w:rPr>
      </w:pPr>
      <w:r w:rsidRPr="00D2619A">
        <w:rPr>
          <w:rFonts w:eastAsia="Times New Roman" w:cstheme="minorHAnsi"/>
          <w:color w:val="0F1115"/>
          <w:sz w:val="24"/>
          <w:szCs w:val="24"/>
        </w:rPr>
        <w:t>U-shaped Performance: Accuracy peaks at the start and end of the input and reaches a minimum in the middle third of the context.</w:t>
      </w:r>
    </w:p>
    <w:p w14:paraId="4EF414A1" w14:textId="77777777" w:rsidR="00D2619A" w:rsidRPr="00D2619A" w:rsidRDefault="00D2619A" w:rsidP="00D2619A">
      <w:pPr>
        <w:numPr>
          <w:ilvl w:val="0"/>
          <w:numId w:val="8"/>
        </w:numPr>
        <w:shd w:val="clear" w:color="auto" w:fill="FFFFFF"/>
        <w:spacing w:before="100" w:beforeAutospacing="1" w:after="0" w:line="240" w:lineRule="auto"/>
        <w:rPr>
          <w:rFonts w:eastAsia="Times New Roman" w:cstheme="minorHAnsi"/>
          <w:color w:val="0F1115"/>
          <w:sz w:val="24"/>
          <w:szCs w:val="24"/>
        </w:rPr>
      </w:pPr>
      <w:r w:rsidRPr="00D2619A">
        <w:rPr>
          <w:rFonts w:eastAsia="Times New Roman" w:cstheme="minorHAnsi"/>
          <w:color w:val="0F1115"/>
          <w:sz w:val="24"/>
          <w:szCs w:val="24"/>
        </w:rPr>
        <w:t>Primacy and Recency Bias: Information placed at Position 1 is utilized significantly better than at Position 10, while the final two documents (e.g., Positions 19 and 20) are utilized nearly as well as Position 1.</w:t>
      </w:r>
    </w:p>
    <w:p w14:paraId="04C853C3" w14:textId="77777777" w:rsidR="00D2619A" w:rsidRPr="00D2619A" w:rsidRDefault="00D2619A" w:rsidP="00D2619A">
      <w:pPr>
        <w:numPr>
          <w:ilvl w:val="0"/>
          <w:numId w:val="8"/>
        </w:numPr>
        <w:shd w:val="clear" w:color="auto" w:fill="FFFFFF"/>
        <w:spacing w:before="100" w:beforeAutospacing="1" w:after="0" w:line="240" w:lineRule="auto"/>
        <w:rPr>
          <w:rFonts w:eastAsia="Times New Roman" w:cstheme="minorHAnsi"/>
          <w:color w:val="0F1115"/>
          <w:sz w:val="24"/>
          <w:szCs w:val="24"/>
        </w:rPr>
      </w:pPr>
      <w:r w:rsidRPr="00D2619A">
        <w:rPr>
          <w:rFonts w:eastAsia="Times New Roman" w:cstheme="minorHAnsi"/>
          <w:color w:val="0F1115"/>
          <w:sz w:val="24"/>
          <w:szCs w:val="24"/>
        </w:rPr>
        <w:t>Context Window Scaling Fallacy: Extending a model's context window from 4K to 16K does not improve middle-position performance; the curves are nearly superimposable.</w:t>
      </w:r>
    </w:p>
    <w:p w14:paraId="2E91A1BE" w14:textId="507AEDAD" w:rsidR="00237252" w:rsidRPr="004816FF" w:rsidRDefault="00D2619A" w:rsidP="004816FF">
      <w:pPr>
        <w:numPr>
          <w:ilvl w:val="0"/>
          <w:numId w:val="8"/>
        </w:numPr>
        <w:shd w:val="clear" w:color="auto" w:fill="FFFFFF"/>
        <w:spacing w:before="100" w:beforeAutospacing="1" w:after="0" w:line="240" w:lineRule="auto"/>
        <w:rPr>
          <w:rFonts w:eastAsia="Times New Roman" w:cstheme="minorHAnsi"/>
          <w:color w:val="0F1115"/>
          <w:sz w:val="24"/>
          <w:szCs w:val="24"/>
        </w:rPr>
      </w:pPr>
      <w:r w:rsidRPr="00D2619A">
        <w:rPr>
          <w:rFonts w:eastAsia="Times New Roman" w:cstheme="minorHAnsi"/>
          <w:color w:val="0F1115"/>
          <w:sz w:val="24"/>
          <w:szCs w:val="24"/>
        </w:rPr>
        <w:t xml:space="preserve">Retriever-Reader Trade-off: Increasing the number of retrieved documents improves retriever recall but often saturates or degrades reader performance due to the increased reasoning </w:t>
      </w:r>
      <w:proofErr w:type="spellStart"/>
      <w:proofErr w:type="gramStart"/>
      <w:r w:rsidRPr="00D2619A">
        <w:rPr>
          <w:rFonts w:eastAsia="Times New Roman" w:cstheme="minorHAnsi"/>
          <w:color w:val="0F1115"/>
          <w:sz w:val="24"/>
          <w:szCs w:val="24"/>
        </w:rPr>
        <w:t>load.</w:t>
      </w:r>
      <w:r w:rsidRPr="004816FF">
        <w:rPr>
          <w:rFonts w:eastAsia="Times New Roman" w:cstheme="minorHAnsi"/>
          <w:color w:val="0F1115"/>
          <w:sz w:val="24"/>
          <w:szCs w:val="24"/>
        </w:rPr>
        <w:t>This</w:t>
      </w:r>
      <w:proofErr w:type="spellEnd"/>
      <w:proofErr w:type="gramEnd"/>
      <w:r w:rsidRPr="004816FF">
        <w:rPr>
          <w:rFonts w:eastAsia="Times New Roman" w:cstheme="minorHAnsi"/>
          <w:color w:val="0F1115"/>
          <w:sz w:val="24"/>
          <w:szCs w:val="24"/>
        </w:rPr>
        <w:t xml:space="preserve"> phenomenon has practical implications. In a typical RAG pipeline with 20 retrieved documents, the "needle" (the single document containing the answer) might be placed in the middle of the concatenated context. </w:t>
      </w:r>
      <w:r w:rsidR="004C06AC" w:rsidRPr="004816FF">
        <w:rPr>
          <w:rFonts w:eastAsia="Times New Roman" w:cstheme="minorHAnsi"/>
          <w:color w:val="0F1115"/>
          <w:sz w:val="24"/>
          <w:szCs w:val="24"/>
        </w:rPr>
        <w:t>Liu et al. (2023)</w:t>
      </w:r>
      <w:r w:rsidRPr="004816FF">
        <w:rPr>
          <w:rFonts w:eastAsia="Times New Roman" w:cstheme="minorHAnsi"/>
          <w:color w:val="0F1115"/>
          <w:sz w:val="24"/>
          <w:szCs w:val="24"/>
        </w:rPr>
        <w:t xml:space="preserve"> found that in this setup, GPT-3.5-Turbo's accuracy was </w:t>
      </w:r>
      <w:r w:rsidRPr="004816FF">
        <w:rPr>
          <w:rFonts w:eastAsia="Times New Roman" w:cstheme="minorHAnsi"/>
          <w:i/>
          <w:iCs/>
          <w:color w:val="0F1115"/>
          <w:sz w:val="24"/>
          <w:szCs w:val="24"/>
        </w:rPr>
        <w:t>lower</w:t>
      </w:r>
      <w:r w:rsidRPr="004816FF">
        <w:rPr>
          <w:rFonts w:eastAsia="Times New Roman" w:cstheme="minorHAnsi"/>
          <w:color w:val="0F1115"/>
          <w:sz w:val="24"/>
          <w:szCs w:val="24"/>
        </w:rPr>
        <w:t> than its closed-book baseline—meaning the model was better off guessing from memory than reading the provided evidence. This suggests that current RAG deployments are operating in a regime of negative returns beyond a handful of documents.</w:t>
      </w:r>
      <w:r w:rsidR="005F4EE5">
        <w:rPr>
          <w:rStyle w:val="FootnoteReference"/>
          <w:rFonts w:eastAsia="Times New Roman" w:cstheme="minorHAnsi"/>
          <w:color w:val="0F1115"/>
          <w:sz w:val="24"/>
          <w:szCs w:val="24"/>
        </w:rPr>
        <w:footnoteReference w:id="6"/>
      </w:r>
    </w:p>
    <w:p w14:paraId="551398CF" w14:textId="53D261B4" w:rsidR="00D2619A" w:rsidRPr="00D2619A" w:rsidRDefault="00D2619A" w:rsidP="00D2619A">
      <w:pPr>
        <w:shd w:val="clear" w:color="auto" w:fill="FFFFFF"/>
        <w:spacing w:before="240" w:after="240" w:line="240" w:lineRule="auto"/>
        <w:rPr>
          <w:rFonts w:eastAsia="Times New Roman" w:cstheme="minorHAnsi"/>
          <w:color w:val="0F1115"/>
          <w:sz w:val="24"/>
          <w:szCs w:val="24"/>
        </w:rPr>
      </w:pPr>
      <w:r w:rsidRPr="00D2619A">
        <w:rPr>
          <w:rFonts w:eastAsia="Times New Roman" w:cstheme="minorHAnsi"/>
          <w:color w:val="0F1115"/>
          <w:sz w:val="24"/>
          <w:szCs w:val="24"/>
        </w:rPr>
        <w:lastRenderedPageBreak/>
        <w:t xml:space="preserve">Recent work in mechanistic interpretability has begun to demystify the internal computations of LLMs. </w:t>
      </w:r>
      <w:proofErr w:type="spellStart"/>
      <w:r w:rsidRPr="00D2619A">
        <w:rPr>
          <w:rFonts w:eastAsia="Times New Roman" w:cstheme="minorHAnsi"/>
          <w:color w:val="0F1115"/>
          <w:sz w:val="24"/>
          <w:szCs w:val="24"/>
        </w:rPr>
        <w:t>Anthropic's</w:t>
      </w:r>
      <w:proofErr w:type="spellEnd"/>
      <w:r w:rsidRPr="00D2619A">
        <w:rPr>
          <w:rFonts w:eastAsia="Times New Roman" w:cstheme="minorHAnsi"/>
          <w:color w:val="0F1115"/>
          <w:sz w:val="24"/>
          <w:szCs w:val="24"/>
        </w:rPr>
        <w:t xml:space="preserve"> transformer circuits team used attribution graphs to trace how features (interpretable patterns of activation) interact across layers. They identified shared cross-lingual features that enable the model to perform conceptual operations (e.g., finding antonyms) independent of the input language. This suggests a three-part computation: an </w:t>
      </w:r>
      <w:proofErr w:type="gramStart"/>
      <w:r w:rsidRPr="00D2619A">
        <w:rPr>
          <w:rFonts w:eastAsia="Times New Roman" w:cstheme="minorHAnsi"/>
          <w:color w:val="0F1115"/>
          <w:sz w:val="24"/>
          <w:szCs w:val="24"/>
        </w:rPr>
        <w:t>Operation</w:t>
      </w:r>
      <w:proofErr w:type="gramEnd"/>
      <w:r w:rsidRPr="00D2619A">
        <w:rPr>
          <w:rFonts w:eastAsia="Times New Roman" w:cstheme="minorHAnsi"/>
          <w:color w:val="0F1115"/>
          <w:sz w:val="24"/>
          <w:szCs w:val="24"/>
        </w:rPr>
        <w:t> (the task), an Operand (the concept), and Language (the output vocabulary). These parts appear surgically separable; by swapping internal features, researchers can force a model to find the "opposite of small" in English but output the Chinese character for "big" ('</w:t>
      </w:r>
      <w:r w:rsidR="004C2E7B" w:rsidRPr="00D2619A">
        <w:rPr>
          <w:rFonts w:eastAsia="MS Gothic" w:cstheme="minorHAnsi"/>
          <w:color w:val="0F1115"/>
          <w:sz w:val="24"/>
          <w:szCs w:val="24"/>
        </w:rPr>
        <w:t>大</w:t>
      </w:r>
      <w:r w:rsidRPr="00D2619A">
        <w:rPr>
          <w:rFonts w:eastAsia="Times New Roman" w:cstheme="minorHAnsi"/>
          <w:color w:val="0F1115"/>
          <w:sz w:val="24"/>
          <w:szCs w:val="24"/>
        </w:rPr>
        <w:t>').</w:t>
      </w:r>
    </w:p>
    <w:p w14:paraId="6BDA1803" w14:textId="05C8C57D" w:rsidR="00D2619A" w:rsidRPr="00D2619A" w:rsidRDefault="00D2619A" w:rsidP="00D2619A">
      <w:pPr>
        <w:shd w:val="clear" w:color="auto" w:fill="FFFFFF"/>
        <w:spacing w:before="240" w:after="240" w:line="240" w:lineRule="auto"/>
        <w:rPr>
          <w:rFonts w:eastAsia="Times New Roman" w:cstheme="minorHAnsi"/>
          <w:color w:val="0F1115"/>
          <w:sz w:val="24"/>
          <w:szCs w:val="24"/>
        </w:rPr>
      </w:pPr>
      <w:r w:rsidRPr="00D2619A">
        <w:rPr>
          <w:rFonts w:eastAsia="Times New Roman" w:cstheme="minorHAnsi"/>
          <w:color w:val="0F1115"/>
          <w:sz w:val="24"/>
          <w:szCs w:val="24"/>
        </w:rPr>
        <w:t xml:space="preserve">Critically, English was found to be "mechanistically privileged" (Anthropic, 2025). The internal circuits are calibrated to English coordinates; non-English inputs require a "double inhibitory effect" to suppress the default English token. Dumas </w:t>
      </w:r>
      <w:proofErr w:type="gramStart"/>
      <w:r w:rsidRPr="00D2619A">
        <w:rPr>
          <w:rFonts w:eastAsia="Times New Roman" w:cstheme="minorHAnsi"/>
          <w:color w:val="0F1115"/>
          <w:sz w:val="24"/>
          <w:szCs w:val="24"/>
        </w:rPr>
        <w:t>et al.</w:t>
      </w:r>
      <w:r w:rsidR="00584635">
        <w:rPr>
          <w:rFonts w:eastAsia="Times New Roman" w:cstheme="minorHAnsi"/>
          <w:color w:val="0F1115"/>
          <w:sz w:val="24"/>
          <w:szCs w:val="24"/>
        </w:rPr>
        <w:t>(</w:t>
      </w:r>
      <w:proofErr w:type="gramEnd"/>
      <w:r w:rsidR="00584635">
        <w:rPr>
          <w:rFonts w:eastAsia="Times New Roman" w:cstheme="minorHAnsi"/>
          <w:color w:val="0F1115"/>
          <w:sz w:val="24"/>
          <w:szCs w:val="24"/>
        </w:rPr>
        <w:t>2025)</w:t>
      </w:r>
      <w:r w:rsidR="00492431">
        <w:rPr>
          <w:rFonts w:eastAsia="Times New Roman" w:cstheme="minorHAnsi"/>
          <w:color w:val="0F1115"/>
          <w:sz w:val="24"/>
          <w:szCs w:val="24"/>
        </w:rPr>
        <w:t xml:space="preserve"> </w:t>
      </w:r>
      <w:r w:rsidRPr="00D2619A">
        <w:rPr>
          <w:rFonts w:eastAsia="Times New Roman" w:cstheme="minorHAnsi"/>
          <w:color w:val="0F1115"/>
          <w:sz w:val="24"/>
          <w:szCs w:val="24"/>
        </w:rPr>
        <w:t>further corroborated this using activation patching, demonstrating that LLMs decide on the target language before determining the specific concept to translate. This structural bias implies that multilingual contexts—or even structurally complex English reasoning tasks—face additional cognitive load</w:t>
      </w:r>
      <w:r w:rsidR="00230072">
        <w:rPr>
          <w:rFonts w:eastAsia="Times New Roman" w:cstheme="minorHAnsi"/>
          <w:color w:val="0F1115"/>
          <w:sz w:val="24"/>
          <w:szCs w:val="24"/>
        </w:rPr>
        <w:t xml:space="preserve">. </w:t>
      </w:r>
      <w:r w:rsidR="00060D1A">
        <w:rPr>
          <w:rFonts w:eastAsia="Times New Roman" w:cstheme="minorHAnsi"/>
          <w:color w:val="0F1115"/>
          <w:sz w:val="24"/>
          <w:szCs w:val="24"/>
        </w:rPr>
        <w:t>My</w:t>
      </w:r>
      <w:r w:rsidRPr="00D2619A">
        <w:rPr>
          <w:rFonts w:eastAsia="Times New Roman" w:cstheme="minorHAnsi"/>
          <w:color w:val="0F1115"/>
          <w:sz w:val="24"/>
          <w:szCs w:val="24"/>
        </w:rPr>
        <w:t> </w:t>
      </w:r>
      <w:proofErr w:type="spellStart"/>
      <w:r w:rsidRPr="00D2619A">
        <w:rPr>
          <w:rFonts w:eastAsia="Times New Roman" w:cstheme="minorHAnsi"/>
          <w:color w:val="0F1115"/>
          <w:sz w:val="20"/>
          <w:szCs w:val="20"/>
          <w:shd w:val="clear" w:color="auto" w:fill="EBEEF2"/>
        </w:rPr>
        <w:t>δp</w:t>
      </w:r>
      <w:proofErr w:type="spellEnd"/>
      <w:r w:rsidRPr="00D2619A">
        <w:rPr>
          <w:rFonts w:eastAsia="Times New Roman" w:cstheme="minorHAnsi"/>
          <w:color w:val="0F1115"/>
          <w:sz w:val="24"/>
          <w:szCs w:val="24"/>
        </w:rPr>
        <w:t> metric is designed to detect when this cognitive load translates into fragile, drift-prone reasoning.</w:t>
      </w:r>
    </w:p>
    <w:p w14:paraId="4F03ADB7" w14:textId="71454054" w:rsidR="007D2710" w:rsidRPr="00CD66BD" w:rsidRDefault="00D2619A" w:rsidP="00CD66BD">
      <w:pPr>
        <w:shd w:val="clear" w:color="auto" w:fill="FFFFFF"/>
        <w:spacing w:before="240" w:after="240" w:line="240" w:lineRule="auto"/>
        <w:rPr>
          <w:rFonts w:eastAsia="Times New Roman" w:cstheme="minorHAnsi"/>
          <w:color w:val="0F1115"/>
          <w:sz w:val="24"/>
          <w:szCs w:val="24"/>
        </w:rPr>
      </w:pPr>
      <w:r w:rsidRPr="00D2619A">
        <w:rPr>
          <w:rFonts w:eastAsia="Times New Roman" w:cstheme="minorHAnsi"/>
          <w:color w:val="0F1115"/>
          <w:sz w:val="24"/>
          <w:szCs w:val="24"/>
        </w:rPr>
        <w:t xml:space="preserve">Balashov </w:t>
      </w:r>
      <w:r w:rsidR="00036B89">
        <w:rPr>
          <w:rFonts w:eastAsia="Times New Roman" w:cstheme="minorHAnsi"/>
          <w:color w:val="0F1115"/>
          <w:sz w:val="24"/>
          <w:szCs w:val="24"/>
        </w:rPr>
        <w:t>(</w:t>
      </w:r>
      <w:r w:rsidR="00BB433E">
        <w:rPr>
          <w:rFonts w:eastAsia="Times New Roman" w:cstheme="minorHAnsi"/>
          <w:color w:val="0F1115"/>
          <w:sz w:val="24"/>
          <w:szCs w:val="24"/>
        </w:rPr>
        <w:t xml:space="preserve">2020; </w:t>
      </w:r>
      <w:r w:rsidR="00036B89">
        <w:rPr>
          <w:rFonts w:eastAsia="Times New Roman" w:cstheme="minorHAnsi"/>
          <w:color w:val="0F1115"/>
          <w:sz w:val="24"/>
          <w:szCs w:val="24"/>
        </w:rPr>
        <w:t xml:space="preserve">2025) </w:t>
      </w:r>
      <w:r w:rsidRPr="00D2619A">
        <w:rPr>
          <w:rFonts w:eastAsia="Times New Roman" w:cstheme="minorHAnsi"/>
          <w:color w:val="0F1115"/>
          <w:sz w:val="24"/>
          <w:szCs w:val="24"/>
        </w:rPr>
        <w:t xml:space="preserve">provides the foundational philosophical framework for </w:t>
      </w:r>
      <w:r w:rsidR="006B5DCE" w:rsidRPr="00E1158C">
        <w:rPr>
          <w:rFonts w:eastAsia="Times New Roman" w:cstheme="minorHAnsi"/>
          <w:color w:val="0F1115"/>
          <w:sz w:val="24"/>
          <w:szCs w:val="24"/>
        </w:rPr>
        <w:t>my</w:t>
      </w:r>
      <w:r w:rsidRPr="00D2619A">
        <w:rPr>
          <w:rFonts w:eastAsia="Times New Roman" w:cstheme="minorHAnsi"/>
          <w:color w:val="0F1115"/>
          <w:sz w:val="24"/>
          <w:szCs w:val="24"/>
        </w:rPr>
        <w:t xml:space="preserve"> work. Drawing on Davidson's </w:t>
      </w:r>
      <w:r w:rsidR="00723C0F">
        <w:rPr>
          <w:rFonts w:eastAsia="Times New Roman" w:cstheme="minorHAnsi"/>
          <w:color w:val="0F1115"/>
          <w:sz w:val="24"/>
          <w:szCs w:val="24"/>
        </w:rPr>
        <w:t xml:space="preserve">(1973) </w:t>
      </w:r>
      <w:r w:rsidRPr="00D2619A">
        <w:rPr>
          <w:rFonts w:eastAsia="Times New Roman" w:cstheme="minorHAnsi"/>
          <w:color w:val="0F1115"/>
          <w:sz w:val="24"/>
          <w:szCs w:val="24"/>
        </w:rPr>
        <w:t xml:space="preserve">radical interpretation and Quine's </w:t>
      </w:r>
      <w:r w:rsidR="00723C0F">
        <w:rPr>
          <w:rFonts w:eastAsia="Times New Roman" w:cstheme="minorHAnsi"/>
          <w:color w:val="0F1115"/>
          <w:sz w:val="24"/>
          <w:szCs w:val="24"/>
        </w:rPr>
        <w:t xml:space="preserve">(1960) </w:t>
      </w:r>
      <w:r w:rsidRPr="00D2619A">
        <w:rPr>
          <w:rFonts w:eastAsia="Times New Roman" w:cstheme="minorHAnsi"/>
          <w:color w:val="0F1115"/>
          <w:sz w:val="24"/>
          <w:szCs w:val="24"/>
        </w:rPr>
        <w:t>indeterminacy of translation, Balashov argues that translation is never a lossless mapping of static propositions. Instead, text shifted across dynamic systems undergoes a "pragmatic re-contextualization" where subtle logical boundaries are warped by the receiver's structural environment. In professional technical translation, this manifests as the use of Translation Memories (TM) and Term Bases (TB) as "extended mind" resources, where semantic responsibility is distributed across human agents and digital databases</w:t>
      </w:r>
      <w:r w:rsidR="006B1BCD">
        <w:rPr>
          <w:rFonts w:eastAsia="Times New Roman" w:cstheme="minorHAnsi"/>
          <w:color w:val="0F1115"/>
          <w:sz w:val="24"/>
          <w:szCs w:val="24"/>
        </w:rPr>
        <w:t xml:space="preserve"> </w:t>
      </w:r>
      <w:r w:rsidR="006B1BCD" w:rsidRPr="00D2619A">
        <w:rPr>
          <w:rFonts w:eastAsia="Times New Roman" w:cstheme="minorHAnsi"/>
          <w:color w:val="0F1115"/>
          <w:sz w:val="24"/>
          <w:szCs w:val="24"/>
        </w:rPr>
        <w:t>(Clark &amp; Chalmers, 1998)</w:t>
      </w:r>
      <w:r w:rsidRPr="00D2619A">
        <w:rPr>
          <w:rFonts w:eastAsia="Times New Roman" w:cstheme="minorHAnsi"/>
          <w:color w:val="0F1115"/>
          <w:sz w:val="24"/>
          <w:szCs w:val="24"/>
        </w:rPr>
        <w:t xml:space="preserve">. In the algorithmic context of RAG, the TM is replaced by a vector index and the human translator by an LLM. The core vulnerability remains identical: the structural logic of the source text is often lost in the geometric transformation. </w:t>
      </w:r>
    </w:p>
    <w:p w14:paraId="7E9D3504" w14:textId="77777777" w:rsidR="00D004BB" w:rsidRPr="00D004BB" w:rsidRDefault="00D004BB" w:rsidP="00D004BB">
      <w:pPr>
        <w:pStyle w:val="ds-markdown-paragraph"/>
        <w:shd w:val="clear" w:color="auto" w:fill="FFFFFF"/>
        <w:spacing w:before="240" w:beforeAutospacing="0" w:after="240" w:afterAutospacing="0"/>
        <w:rPr>
          <w:rFonts w:asciiTheme="minorHAnsi" w:hAnsiTheme="minorHAnsi" w:cstheme="minorHAnsi"/>
          <w:color w:val="0F1115"/>
        </w:rPr>
      </w:pPr>
      <w:r w:rsidRPr="00D004BB">
        <w:rPr>
          <w:rFonts w:asciiTheme="minorHAnsi" w:hAnsiTheme="minorHAnsi" w:cstheme="minorHAnsi"/>
          <w:color w:val="0F1115"/>
        </w:rPr>
        <w:t>The four strands I have reviewed—Transformer mechanics, RAG architectures, positional bias, and mechanistic interpretability—each tell a partial story. The Transformer literature explains </w:t>
      </w:r>
      <w:r w:rsidRPr="00D004BB">
        <w:rPr>
          <w:rStyle w:val="Emphasis"/>
          <w:rFonts w:asciiTheme="minorHAnsi" w:hAnsiTheme="minorHAnsi" w:cstheme="minorHAnsi"/>
          <w:color w:val="0F1115"/>
        </w:rPr>
        <w:t>how</w:t>
      </w:r>
      <w:r w:rsidRPr="00D004BB">
        <w:rPr>
          <w:rFonts w:asciiTheme="minorHAnsi" w:hAnsiTheme="minorHAnsi" w:cstheme="minorHAnsi"/>
          <w:color w:val="0F1115"/>
        </w:rPr>
        <w:t> attention works but not </w:t>
      </w:r>
      <w:r w:rsidRPr="00D004BB">
        <w:rPr>
          <w:rStyle w:val="Emphasis"/>
          <w:rFonts w:asciiTheme="minorHAnsi" w:hAnsiTheme="minorHAnsi" w:cstheme="minorHAnsi"/>
          <w:color w:val="0F1115"/>
        </w:rPr>
        <w:t>why</w:t>
      </w:r>
      <w:r w:rsidRPr="00D004BB">
        <w:rPr>
          <w:rFonts w:asciiTheme="minorHAnsi" w:hAnsiTheme="minorHAnsi" w:cstheme="minorHAnsi"/>
          <w:color w:val="0F1115"/>
        </w:rPr>
        <w:t> it fails. The RAG literature documents </w:t>
      </w:r>
      <w:r w:rsidRPr="00D004BB">
        <w:rPr>
          <w:rStyle w:val="Emphasis"/>
          <w:rFonts w:asciiTheme="minorHAnsi" w:hAnsiTheme="minorHAnsi" w:cstheme="minorHAnsi"/>
          <w:color w:val="0F1115"/>
        </w:rPr>
        <w:t>that</w:t>
      </w:r>
      <w:r w:rsidRPr="00D004BB">
        <w:rPr>
          <w:rFonts w:asciiTheme="minorHAnsi" w:hAnsiTheme="minorHAnsi" w:cstheme="minorHAnsi"/>
          <w:color w:val="0F1115"/>
        </w:rPr>
        <w:t> retrieval improves factuality but not </w:t>
      </w:r>
      <w:r w:rsidRPr="00D004BB">
        <w:rPr>
          <w:rStyle w:val="Emphasis"/>
          <w:rFonts w:asciiTheme="minorHAnsi" w:hAnsiTheme="minorHAnsi" w:cstheme="minorHAnsi"/>
          <w:color w:val="0F1115"/>
        </w:rPr>
        <w:t>when</w:t>
      </w:r>
      <w:r w:rsidRPr="00D004BB">
        <w:rPr>
          <w:rFonts w:asciiTheme="minorHAnsi" w:hAnsiTheme="minorHAnsi" w:cstheme="minorHAnsi"/>
          <w:color w:val="0F1115"/>
        </w:rPr>
        <w:t> it fails. The positional bias literature shows </w:t>
      </w:r>
      <w:r w:rsidRPr="00D004BB">
        <w:rPr>
          <w:rStyle w:val="Emphasis"/>
          <w:rFonts w:asciiTheme="minorHAnsi" w:hAnsiTheme="minorHAnsi" w:cstheme="minorHAnsi"/>
          <w:color w:val="0F1115"/>
        </w:rPr>
        <w:t>where</w:t>
      </w:r>
      <w:r w:rsidRPr="00D004BB">
        <w:rPr>
          <w:rFonts w:asciiTheme="minorHAnsi" w:hAnsiTheme="minorHAnsi" w:cstheme="minorHAnsi"/>
          <w:color w:val="0F1115"/>
        </w:rPr>
        <w:t> models fail (the middle) but not </w:t>
      </w:r>
      <w:r w:rsidRPr="00D004BB">
        <w:rPr>
          <w:rStyle w:val="Emphasis"/>
          <w:rFonts w:asciiTheme="minorHAnsi" w:hAnsiTheme="minorHAnsi" w:cstheme="minorHAnsi"/>
          <w:color w:val="0F1115"/>
        </w:rPr>
        <w:t>why</w:t>
      </w:r>
      <w:r w:rsidRPr="00D004BB">
        <w:rPr>
          <w:rFonts w:asciiTheme="minorHAnsi" w:hAnsiTheme="minorHAnsi" w:cstheme="minorHAnsi"/>
          <w:color w:val="0F1115"/>
        </w:rPr>
        <w:t> that location is vulnerable. And the mechanistic interpretability literature maps </w:t>
      </w:r>
      <w:r w:rsidRPr="00D004BB">
        <w:rPr>
          <w:rStyle w:val="Emphasis"/>
          <w:rFonts w:asciiTheme="minorHAnsi" w:hAnsiTheme="minorHAnsi" w:cstheme="minorHAnsi"/>
          <w:color w:val="0F1115"/>
        </w:rPr>
        <w:t>which</w:t>
      </w:r>
      <w:r w:rsidRPr="00D004BB">
        <w:rPr>
          <w:rFonts w:asciiTheme="minorHAnsi" w:hAnsiTheme="minorHAnsi" w:cstheme="minorHAnsi"/>
          <w:color w:val="0F1115"/>
        </w:rPr>
        <w:t> circuits are active but not </w:t>
      </w:r>
      <w:r w:rsidRPr="00D004BB">
        <w:rPr>
          <w:rStyle w:val="Emphasis"/>
          <w:rFonts w:asciiTheme="minorHAnsi" w:hAnsiTheme="minorHAnsi" w:cstheme="minorHAnsi"/>
          <w:color w:val="0F1115"/>
        </w:rPr>
        <w:t>what</w:t>
      </w:r>
      <w:r w:rsidRPr="00D004BB">
        <w:rPr>
          <w:rFonts w:asciiTheme="minorHAnsi" w:hAnsiTheme="minorHAnsi" w:cstheme="minorHAnsi"/>
          <w:color w:val="0F1115"/>
        </w:rPr>
        <w:t> they are doing when they fail.</w:t>
      </w:r>
    </w:p>
    <w:p w14:paraId="7007C61F" w14:textId="45876064" w:rsidR="00D004BB" w:rsidRPr="00D004BB" w:rsidRDefault="00D004BB" w:rsidP="00D004BB">
      <w:pPr>
        <w:pStyle w:val="ds-markdown-paragraph"/>
        <w:shd w:val="clear" w:color="auto" w:fill="FFFFFF"/>
        <w:spacing w:before="240" w:beforeAutospacing="0" w:after="240" w:afterAutospacing="0"/>
        <w:rPr>
          <w:rFonts w:asciiTheme="minorHAnsi" w:hAnsiTheme="minorHAnsi" w:cstheme="minorHAnsi"/>
          <w:color w:val="0F1115"/>
        </w:rPr>
      </w:pPr>
      <w:r w:rsidRPr="00D004BB">
        <w:rPr>
          <w:rFonts w:asciiTheme="minorHAnsi" w:hAnsiTheme="minorHAnsi" w:cstheme="minorHAnsi"/>
          <w:color w:val="0F1115"/>
        </w:rPr>
        <w:t>What is missing is a unifying framework that explains </w:t>
      </w:r>
      <w:r w:rsidRPr="00D004BB">
        <w:rPr>
          <w:rStyle w:val="Emphasis"/>
          <w:rFonts w:asciiTheme="minorHAnsi" w:hAnsiTheme="minorHAnsi" w:cstheme="minorHAnsi"/>
          <w:color w:val="0F1115"/>
        </w:rPr>
        <w:t>why</w:t>
      </w:r>
      <w:r w:rsidRPr="00D004BB">
        <w:rPr>
          <w:rFonts w:asciiTheme="minorHAnsi" w:hAnsiTheme="minorHAnsi" w:cstheme="minorHAnsi"/>
          <w:color w:val="0F1115"/>
        </w:rPr>
        <w:t> these failures occur across all four domains. I propose that this unifying framework is </w:t>
      </w:r>
      <w:r w:rsidRPr="00CD66BD">
        <w:rPr>
          <w:rStyle w:val="Strong"/>
          <w:rFonts w:asciiTheme="minorHAnsi" w:hAnsiTheme="minorHAnsi" w:cstheme="minorHAnsi"/>
          <w:b w:val="0"/>
          <w:bCs w:val="0"/>
          <w:color w:val="0F1115"/>
        </w:rPr>
        <w:t>translation</w:t>
      </w:r>
      <w:r w:rsidRPr="00D004BB">
        <w:rPr>
          <w:rFonts w:asciiTheme="minorHAnsi" w:hAnsiTheme="minorHAnsi" w:cstheme="minorHAnsi"/>
          <w:color w:val="0F1115"/>
        </w:rPr>
        <w:t xml:space="preserve">. Every RAG invocation is an act of translation: the user's query is translated into a vector, the vector is translated into retrieved </w:t>
      </w:r>
      <w:r w:rsidRPr="00D004BB">
        <w:rPr>
          <w:rFonts w:asciiTheme="minorHAnsi" w:hAnsiTheme="minorHAnsi" w:cstheme="minorHAnsi"/>
          <w:color w:val="0F1115"/>
        </w:rPr>
        <w:lastRenderedPageBreak/>
        <w:t xml:space="preserve">documents, and the documents are translated into a context window. At each translation point, meaning can warp. The positional biases documented by </w:t>
      </w:r>
      <w:r w:rsidR="003E561D" w:rsidRPr="003E561D">
        <w:rPr>
          <w:rFonts w:asciiTheme="minorHAnsi" w:hAnsiTheme="minorHAnsi" w:cstheme="minorHAnsi"/>
          <w:color w:val="0F1115"/>
        </w:rPr>
        <w:t xml:space="preserve">Liu et al. (2023) </w:t>
      </w:r>
      <w:r w:rsidRPr="00D004BB">
        <w:rPr>
          <w:rFonts w:asciiTheme="minorHAnsi" w:hAnsiTheme="minorHAnsi" w:cstheme="minorHAnsi"/>
          <w:color w:val="0F1115"/>
        </w:rPr>
        <w:t>are not arbitrary; they are the signature of translation failure at the point where the retrieved document is integrated into the model's reasoning topology. The circuits mapped by Anthropic are not neutral; they are the mechanisms through which translation occurs—and through which it fails.</w:t>
      </w:r>
    </w:p>
    <w:p w14:paraId="6059A328" w14:textId="7E0E471B" w:rsidR="007D2710" w:rsidRPr="007D2710" w:rsidRDefault="00D004BB" w:rsidP="007D2710">
      <w:pPr>
        <w:pStyle w:val="ds-markdown-paragraph"/>
        <w:shd w:val="clear" w:color="auto" w:fill="FFFFFF"/>
        <w:spacing w:before="240" w:beforeAutospacing="0"/>
        <w:rPr>
          <w:rFonts w:asciiTheme="minorHAnsi" w:hAnsiTheme="minorHAnsi" w:cstheme="minorHAnsi"/>
          <w:color w:val="0F1115"/>
        </w:rPr>
      </w:pPr>
      <w:r w:rsidRPr="00D004BB">
        <w:rPr>
          <w:rFonts w:asciiTheme="minorHAnsi" w:hAnsiTheme="minorHAnsi" w:cstheme="minorHAnsi"/>
          <w:color w:val="0F1115"/>
        </w:rPr>
        <w:t>This insight—that LLM reasoning failures are translation failures—is the theoretical foundation for my Pragmatic Drift metric. In Section 3, I formalize this insight mathematically, showing that translation failure can be measured as the divergence between a model's output distribution under different translation regimes.</w:t>
      </w:r>
    </w:p>
    <w:p w14:paraId="7390714D" w14:textId="6E487079" w:rsidR="00D2619A" w:rsidRPr="00D2619A" w:rsidRDefault="00D2619A" w:rsidP="007D2710">
      <w:pPr>
        <w:shd w:val="clear" w:color="auto" w:fill="FFFFFF"/>
        <w:spacing w:before="240" w:after="240" w:line="240" w:lineRule="auto"/>
        <w:rPr>
          <w:rFonts w:eastAsia="Times New Roman" w:cstheme="minorHAnsi"/>
          <w:b/>
          <w:bCs/>
          <w:color w:val="0F1115"/>
          <w:sz w:val="30"/>
          <w:szCs w:val="30"/>
        </w:rPr>
      </w:pPr>
      <w:r w:rsidRPr="00D2619A">
        <w:rPr>
          <w:rFonts w:eastAsia="Times New Roman" w:cstheme="minorHAnsi"/>
          <w:b/>
          <w:bCs/>
          <w:color w:val="0F1115"/>
          <w:sz w:val="30"/>
          <w:szCs w:val="30"/>
        </w:rPr>
        <w:t>3. Formalization of Pragmatic Drift (</w:t>
      </w:r>
      <w:proofErr w:type="spellStart"/>
      <w:r w:rsidRPr="00D2619A">
        <w:rPr>
          <w:rFonts w:eastAsia="Times New Roman" w:cstheme="minorHAnsi"/>
          <w:b/>
          <w:bCs/>
          <w:color w:val="0F1115"/>
          <w:sz w:val="20"/>
          <w:szCs w:val="20"/>
          <w:shd w:val="clear" w:color="auto" w:fill="EBEEF2"/>
        </w:rPr>
        <w:t>δp</w:t>
      </w:r>
      <w:proofErr w:type="spellEnd"/>
      <w:r w:rsidRPr="00D2619A">
        <w:rPr>
          <w:rFonts w:eastAsia="Times New Roman" w:cstheme="minorHAnsi"/>
          <w:b/>
          <w:bCs/>
          <w:color w:val="0F1115"/>
          <w:sz w:val="30"/>
          <w:szCs w:val="30"/>
        </w:rPr>
        <w:t>)</w:t>
      </w:r>
    </w:p>
    <w:p w14:paraId="0787B83D" w14:textId="6C83FCD4" w:rsidR="00847DC6" w:rsidRPr="00847DC6" w:rsidRDefault="00847DC6" w:rsidP="00D2619A">
      <w:pPr>
        <w:shd w:val="clear" w:color="auto" w:fill="FFFFFF"/>
        <w:spacing w:before="240" w:after="240" w:line="240" w:lineRule="auto"/>
        <w:rPr>
          <w:rFonts w:eastAsia="Times New Roman" w:cstheme="minorHAnsi"/>
          <w:i/>
          <w:iCs/>
          <w:color w:val="0F1115"/>
          <w:sz w:val="24"/>
          <w:szCs w:val="24"/>
        </w:rPr>
      </w:pPr>
      <w:r w:rsidRPr="00847DC6">
        <w:rPr>
          <w:rStyle w:val="Emphasis"/>
          <w:rFonts w:cstheme="minorHAnsi"/>
          <w:i w:val="0"/>
          <w:iCs w:val="0"/>
          <w:color w:val="0F1115"/>
          <w:sz w:val="24"/>
          <w:szCs w:val="24"/>
          <w:shd w:val="clear" w:color="auto" w:fill="FFFFFF"/>
        </w:rPr>
        <w:t>To understand Pragmatic Drift, imagine navigating a landscape. In flat terrain, a small step in any direction leads to a predictable change in position. In mountainous terrain, a small step can lead to a sudden drop off a cliff. The AI's reasoning manifold is similarly uneven. Some regions are flat—small changes in instruction produce small changes in output. Other regions are steep—small changes produce dramatic shifts in output. Pragmatic Drift measures the steepness of this terrain.</w:t>
      </w:r>
    </w:p>
    <w:p w14:paraId="33B008CA" w14:textId="0D123754" w:rsidR="00AF3D56" w:rsidRDefault="001A7137" w:rsidP="00D2619A">
      <w:pPr>
        <w:shd w:val="clear" w:color="auto" w:fill="FFFFFF"/>
        <w:spacing w:before="240" w:after="240" w:line="240" w:lineRule="auto"/>
        <w:rPr>
          <w:rFonts w:eastAsia="Times New Roman" w:cstheme="minorHAnsi"/>
          <w:color w:val="0F1115"/>
          <w:sz w:val="29"/>
          <w:szCs w:val="29"/>
          <w:bdr w:val="none" w:sz="0" w:space="0" w:color="auto" w:frame="1"/>
        </w:rPr>
      </w:pPr>
      <w:r w:rsidRPr="00E1158C">
        <w:rPr>
          <w:rFonts w:eastAsia="Times New Roman" w:cstheme="minorHAnsi"/>
          <w:color w:val="0F1115"/>
          <w:sz w:val="24"/>
          <w:szCs w:val="24"/>
        </w:rPr>
        <w:t>I</w:t>
      </w:r>
      <w:r w:rsidR="00D2619A" w:rsidRPr="00D2619A">
        <w:rPr>
          <w:rFonts w:eastAsia="Times New Roman" w:cstheme="minorHAnsi"/>
          <w:color w:val="0F1115"/>
          <w:sz w:val="24"/>
          <w:szCs w:val="24"/>
        </w:rPr>
        <w:t xml:space="preserve"> model the embedding space as a Riemannian manifold </w:t>
      </w:r>
      <w:r w:rsidR="00D2619A" w:rsidRPr="00D2619A">
        <w:rPr>
          <w:rFonts w:eastAsia="Times New Roman" w:cstheme="minorHAnsi"/>
          <w:i/>
          <w:iCs/>
          <w:color w:val="0F1115"/>
          <w:sz w:val="24"/>
          <w:szCs w:val="24"/>
        </w:rPr>
        <w:t>M</w:t>
      </w:r>
      <w:r w:rsidR="00D2619A" w:rsidRPr="00D2619A">
        <w:rPr>
          <w:rFonts w:eastAsia="Times New Roman" w:cstheme="minorHAnsi"/>
          <w:color w:val="0F1115"/>
          <w:sz w:val="24"/>
          <w:szCs w:val="24"/>
        </w:rPr>
        <w:t> of dimension *d* (typically 768 for BERT-based retrievers or 4096+ for LLM residual streams).</w:t>
      </w:r>
      <w:r w:rsidR="00916AA8">
        <w:rPr>
          <w:rStyle w:val="FootnoteReference"/>
          <w:rFonts w:eastAsia="Times New Roman" w:cstheme="minorHAnsi"/>
          <w:color w:val="0F1115"/>
          <w:sz w:val="24"/>
          <w:szCs w:val="24"/>
        </w:rPr>
        <w:footnoteReference w:id="7"/>
      </w:r>
      <w:r w:rsidR="00D2619A" w:rsidRPr="00D2619A">
        <w:rPr>
          <w:rFonts w:eastAsia="Times New Roman" w:cstheme="minorHAnsi"/>
          <w:color w:val="0F1115"/>
          <w:sz w:val="24"/>
          <w:szCs w:val="24"/>
        </w:rPr>
        <w:t xml:space="preserve"> Documents and queries are mapped to vectors in this manifold via a function </w:t>
      </w:r>
      <w:r w:rsidR="00D2619A" w:rsidRPr="00D2619A">
        <w:rPr>
          <w:rFonts w:eastAsia="Times New Roman" w:cstheme="minorHAnsi"/>
          <w:i/>
          <w:iCs/>
          <w:color w:val="0F1115"/>
          <w:sz w:val="24"/>
          <w:szCs w:val="24"/>
        </w:rPr>
        <w:t>E</w:t>
      </w:r>
      <w:r w:rsidR="00D2619A" w:rsidRPr="00D2619A">
        <w:rPr>
          <w:rFonts w:eastAsia="Times New Roman" w:cstheme="minorHAnsi"/>
          <w:color w:val="0F1115"/>
          <w:sz w:val="24"/>
          <w:szCs w:val="24"/>
        </w:rPr>
        <w:t xml:space="preserve">: Text → </w:t>
      </w:r>
      <w:proofErr w:type="spellStart"/>
      <w:r w:rsidR="00D2619A" w:rsidRPr="00D2619A">
        <w:rPr>
          <w:rFonts w:ascii="Cambria Math" w:eastAsia="Times New Roman" w:hAnsi="Cambria Math" w:cs="Cambria Math"/>
          <w:color w:val="0F1115"/>
          <w:sz w:val="24"/>
          <w:szCs w:val="24"/>
        </w:rPr>
        <w:t>ℝ</w:t>
      </w:r>
      <w:r w:rsidR="00D2619A" w:rsidRPr="00D2619A">
        <w:rPr>
          <w:rFonts w:eastAsia="Times New Roman" w:cstheme="minorHAnsi"/>
          <w:color w:val="0F1115"/>
          <w:sz w:val="24"/>
          <w:szCs w:val="24"/>
        </w:rPr>
        <w:t>^d</w:t>
      </w:r>
      <w:proofErr w:type="spellEnd"/>
      <w:r w:rsidR="00D2619A" w:rsidRPr="00D2619A">
        <w:rPr>
          <w:rFonts w:eastAsia="Times New Roman" w:cstheme="minorHAnsi"/>
          <w:color w:val="0F1115"/>
          <w:sz w:val="24"/>
          <w:szCs w:val="24"/>
        </w:rPr>
        <w:t>. The retriever selects a document chunk</w:t>
      </w:r>
      <w:r w:rsidR="00D2619A" w:rsidRPr="00D2619A">
        <w:rPr>
          <w:rFonts w:ascii="Calibri" w:eastAsia="Times New Roman" w:hAnsi="Calibri" w:cs="Calibri"/>
          <w:color w:val="0F1115"/>
          <w:sz w:val="24"/>
          <w:szCs w:val="24"/>
        </w:rPr>
        <w:t> </w:t>
      </w:r>
      <w:r w:rsidR="00D2619A" w:rsidRPr="00D2619A">
        <w:rPr>
          <w:rFonts w:eastAsia="Times New Roman" w:cstheme="minorHAnsi"/>
          <w:color w:val="0F1115"/>
          <w:sz w:val="24"/>
          <w:szCs w:val="24"/>
        </w:rPr>
        <w:t>*d*</w:t>
      </w:r>
      <w:r w:rsidR="00D2619A" w:rsidRPr="00D2619A">
        <w:rPr>
          <w:rFonts w:ascii="Calibri" w:eastAsia="Times New Roman" w:hAnsi="Calibri" w:cs="Calibri"/>
          <w:color w:val="0F1115"/>
          <w:sz w:val="24"/>
          <w:szCs w:val="24"/>
        </w:rPr>
        <w:t> </w:t>
      </w:r>
      <w:r w:rsidR="00D2619A" w:rsidRPr="00D2619A">
        <w:rPr>
          <w:rFonts w:eastAsia="Times New Roman" w:cstheme="minorHAnsi"/>
          <w:color w:val="0F1115"/>
          <w:sz w:val="24"/>
          <w:szCs w:val="24"/>
        </w:rPr>
        <w:t>based on cosine similarity:</w:t>
      </w:r>
    </w:p>
    <w:p w14:paraId="1271A9F7" w14:textId="77777777" w:rsidR="003740F5" w:rsidRPr="003740F5" w:rsidRDefault="003740F5" w:rsidP="00D2619A">
      <w:pPr>
        <w:shd w:val="clear" w:color="auto" w:fill="FFFFFF"/>
        <w:spacing w:before="240" w:after="240" w:line="240" w:lineRule="auto"/>
        <w:rPr>
          <w:rFonts w:eastAsia="Times New Roman" w:cstheme="minorHAnsi"/>
          <w:color w:val="0F1115"/>
          <w:sz w:val="24"/>
          <w:szCs w:val="24"/>
        </w:rPr>
      </w:pPr>
      <m:oMathPara>
        <m:oMath>
          <m:r>
            <m:rPr>
              <m:nor/>
            </m:rPr>
            <w:rPr>
              <w:rFonts w:ascii="Cambria Math" w:eastAsia="Times New Roman" w:hAnsi="Cambria Math" w:cstheme="minorHAnsi"/>
              <w:color w:val="0F1115"/>
              <w:sz w:val="24"/>
              <w:szCs w:val="24"/>
            </w:rPr>
            <m:t>Sim</m:t>
          </m:r>
          <m:d>
            <m:dPr>
              <m:ctrlPr>
                <w:rPr>
                  <w:rFonts w:ascii="Cambria Math" w:eastAsia="Times New Roman" w:hAnsi="Cambria Math" w:cstheme="minorHAnsi"/>
                  <w:i/>
                  <w:color w:val="0F1115"/>
                  <w:sz w:val="24"/>
                  <w:szCs w:val="24"/>
                </w:rPr>
              </m:ctrlPr>
            </m:dPr>
            <m:e>
              <m:sSub>
                <m:sSubPr>
                  <m:ctrlPr>
                    <w:rPr>
                      <w:rFonts w:ascii="Cambria Math" w:eastAsia="Times New Roman" w:hAnsi="Cambria Math" w:cstheme="minorHAnsi"/>
                      <w:i/>
                      <w:color w:val="0F1115"/>
                      <w:sz w:val="24"/>
                      <w:szCs w:val="24"/>
                    </w:rPr>
                  </m:ctrlPr>
                </m:sSubPr>
                <m:e>
                  <m:r>
                    <w:rPr>
                      <w:rFonts w:ascii="Cambria Math" w:eastAsia="Times New Roman" w:hAnsi="Cambria Math" w:cstheme="minorHAnsi"/>
                      <w:color w:val="0F1115"/>
                      <w:sz w:val="24"/>
                      <w:szCs w:val="24"/>
                    </w:rPr>
                    <m:t>v</m:t>
                  </m:r>
                </m:e>
                <m:sub>
                  <m:r>
                    <w:rPr>
                      <w:rFonts w:ascii="Cambria Math" w:eastAsia="Times New Roman" w:hAnsi="Cambria Math" w:cstheme="minorHAnsi"/>
                      <w:color w:val="0F1115"/>
                      <w:sz w:val="24"/>
                      <w:szCs w:val="24"/>
                    </w:rPr>
                    <m:t>q</m:t>
                  </m:r>
                </m:sub>
              </m:sSub>
              <m:r>
                <w:rPr>
                  <w:rFonts w:ascii="Cambria Math" w:eastAsia="Times New Roman" w:hAnsi="Cambria Math" w:cstheme="minorHAnsi"/>
                  <w:color w:val="0F1115"/>
                  <w:sz w:val="24"/>
                  <w:szCs w:val="24"/>
                </w:rPr>
                <m:t>,</m:t>
              </m:r>
              <m:sSub>
                <m:sSubPr>
                  <m:ctrlPr>
                    <w:rPr>
                      <w:rFonts w:ascii="Cambria Math" w:eastAsia="Times New Roman" w:hAnsi="Cambria Math" w:cstheme="minorHAnsi"/>
                      <w:i/>
                      <w:color w:val="0F1115"/>
                      <w:sz w:val="24"/>
                      <w:szCs w:val="24"/>
                    </w:rPr>
                  </m:ctrlPr>
                </m:sSubPr>
                <m:e>
                  <m:r>
                    <w:rPr>
                      <w:rFonts w:ascii="Cambria Math" w:eastAsia="Times New Roman" w:hAnsi="Cambria Math" w:cstheme="minorHAnsi"/>
                      <w:color w:val="0F1115"/>
                      <w:sz w:val="24"/>
                      <w:szCs w:val="24"/>
                    </w:rPr>
                    <m:t>v</m:t>
                  </m:r>
                </m:e>
                <m:sub>
                  <m:r>
                    <w:rPr>
                      <w:rFonts w:ascii="Cambria Math" w:eastAsia="Times New Roman" w:hAnsi="Cambria Math" w:cstheme="minorHAnsi"/>
                      <w:color w:val="0F1115"/>
                      <w:sz w:val="24"/>
                      <w:szCs w:val="24"/>
                    </w:rPr>
                    <m:t>d</m:t>
                  </m:r>
                </m:sub>
              </m:sSub>
            </m:e>
          </m:d>
          <m:r>
            <w:rPr>
              <w:rFonts w:ascii="Cambria Math" w:eastAsia="Times New Roman" w:hAnsi="Cambria Math" w:cstheme="minorHAnsi"/>
              <w:color w:val="0F1115"/>
              <w:sz w:val="24"/>
              <w:szCs w:val="24"/>
            </w:rPr>
            <m:t>=</m:t>
          </m:r>
          <m:f>
            <m:fPr>
              <m:ctrlPr>
                <w:rPr>
                  <w:rFonts w:ascii="Cambria Math" w:eastAsia="Times New Roman" w:hAnsi="Cambria Math" w:cstheme="minorHAnsi"/>
                  <w:color w:val="0F1115"/>
                  <w:sz w:val="24"/>
                  <w:szCs w:val="24"/>
                </w:rPr>
              </m:ctrlPr>
            </m:fPr>
            <m:num>
              <m:sSub>
                <m:sSubPr>
                  <m:ctrlPr>
                    <w:rPr>
                      <w:rFonts w:ascii="Cambria Math" w:eastAsia="Times New Roman" w:hAnsi="Cambria Math" w:cstheme="minorHAnsi"/>
                      <w:i/>
                      <w:color w:val="0F1115"/>
                      <w:sz w:val="24"/>
                      <w:szCs w:val="24"/>
                    </w:rPr>
                  </m:ctrlPr>
                </m:sSubPr>
                <m:e>
                  <m:r>
                    <w:rPr>
                      <w:rFonts w:ascii="Cambria Math" w:eastAsia="Times New Roman" w:hAnsi="Cambria Math" w:cstheme="minorHAnsi"/>
                      <w:color w:val="0F1115"/>
                      <w:sz w:val="24"/>
                      <w:szCs w:val="24"/>
                    </w:rPr>
                    <m:t>v</m:t>
                  </m:r>
                </m:e>
                <m:sub>
                  <m:r>
                    <w:rPr>
                      <w:rFonts w:ascii="Cambria Math" w:eastAsia="Times New Roman" w:hAnsi="Cambria Math" w:cstheme="minorHAnsi"/>
                      <w:color w:val="0F1115"/>
                      <w:sz w:val="24"/>
                      <w:szCs w:val="24"/>
                    </w:rPr>
                    <m:t>q</m:t>
                  </m:r>
                </m:sub>
              </m:sSub>
              <m:r>
                <m:rPr>
                  <m:sty m:val="p"/>
                </m:rPr>
                <w:rPr>
                  <w:rFonts w:ascii="Cambria Math" w:eastAsia="Times New Roman" w:hAnsi="Cambria Math" w:cstheme="minorHAnsi"/>
                  <w:color w:val="0F1115"/>
                  <w:sz w:val="24"/>
                  <w:szCs w:val="24"/>
                </w:rPr>
                <m:t>⋅</m:t>
              </m:r>
              <m:sSub>
                <m:sSubPr>
                  <m:ctrlPr>
                    <w:rPr>
                      <w:rFonts w:ascii="Cambria Math" w:eastAsia="Times New Roman" w:hAnsi="Cambria Math" w:cstheme="minorHAnsi"/>
                      <w:i/>
                      <w:color w:val="0F1115"/>
                      <w:sz w:val="24"/>
                      <w:szCs w:val="24"/>
                    </w:rPr>
                  </m:ctrlPr>
                </m:sSubPr>
                <m:e>
                  <m:r>
                    <w:rPr>
                      <w:rFonts w:ascii="Cambria Math" w:eastAsia="Times New Roman" w:hAnsi="Cambria Math" w:cstheme="minorHAnsi"/>
                      <w:color w:val="0F1115"/>
                      <w:sz w:val="24"/>
                      <w:szCs w:val="24"/>
                    </w:rPr>
                    <m:t>v</m:t>
                  </m:r>
                </m:e>
                <m:sub>
                  <m:r>
                    <w:rPr>
                      <w:rFonts w:ascii="Cambria Math" w:eastAsia="Times New Roman" w:hAnsi="Cambria Math" w:cstheme="minorHAnsi"/>
                      <w:color w:val="0F1115"/>
                      <w:sz w:val="24"/>
                      <w:szCs w:val="24"/>
                    </w:rPr>
                    <m:t>d</m:t>
                  </m:r>
                </m:sub>
              </m:sSub>
              <m:ctrlPr>
                <w:rPr>
                  <w:rFonts w:ascii="Cambria Math" w:eastAsia="Times New Roman" w:hAnsi="Cambria Math" w:cstheme="minorHAnsi"/>
                  <w:i/>
                  <w:color w:val="0F1115"/>
                  <w:sz w:val="24"/>
                  <w:szCs w:val="24"/>
                </w:rPr>
              </m:ctrlPr>
            </m:num>
            <m:den>
              <m:r>
                <m:rPr>
                  <m:lit/>
                </m:rPr>
                <w:rPr>
                  <w:rFonts w:ascii="Cambria Math" w:eastAsia="Times New Roman" w:hAnsi="Cambria Math" w:cstheme="minorHAnsi"/>
                  <w:color w:val="0F1115"/>
                  <w:sz w:val="24"/>
                  <w:szCs w:val="24"/>
                </w:rPr>
                <m:t>|</m:t>
              </m:r>
              <m:sSub>
                <m:sSubPr>
                  <m:ctrlPr>
                    <w:rPr>
                      <w:rFonts w:ascii="Cambria Math" w:eastAsia="Times New Roman" w:hAnsi="Cambria Math" w:cstheme="minorHAnsi"/>
                      <w:i/>
                      <w:color w:val="0F1115"/>
                      <w:sz w:val="24"/>
                      <w:szCs w:val="24"/>
                    </w:rPr>
                  </m:ctrlPr>
                </m:sSubPr>
                <m:e>
                  <m:r>
                    <w:rPr>
                      <w:rFonts w:ascii="Cambria Math" w:eastAsia="Times New Roman" w:hAnsi="Cambria Math" w:cstheme="minorHAnsi"/>
                      <w:color w:val="0F1115"/>
                      <w:sz w:val="24"/>
                      <w:szCs w:val="24"/>
                    </w:rPr>
                    <m:t>v</m:t>
                  </m:r>
                </m:e>
                <m:sub>
                  <m:r>
                    <w:rPr>
                      <w:rFonts w:ascii="Cambria Math" w:eastAsia="Times New Roman" w:hAnsi="Cambria Math" w:cstheme="minorHAnsi"/>
                      <w:color w:val="0F1115"/>
                      <w:sz w:val="24"/>
                      <w:szCs w:val="24"/>
                    </w:rPr>
                    <m:t>q</m:t>
                  </m:r>
                </m:sub>
              </m:sSub>
              <m:r>
                <m:rPr>
                  <m:lit/>
                </m:rPr>
                <w:rPr>
                  <w:rFonts w:ascii="Cambria Math" w:eastAsia="Times New Roman" w:hAnsi="Cambria Math" w:cstheme="minorHAnsi"/>
                  <w:color w:val="0F1115"/>
                  <w:sz w:val="24"/>
                  <w:szCs w:val="24"/>
                </w:rPr>
                <m:t>||</m:t>
              </m:r>
              <m:sSub>
                <m:sSubPr>
                  <m:ctrlPr>
                    <w:rPr>
                      <w:rFonts w:ascii="Cambria Math" w:eastAsia="Times New Roman" w:hAnsi="Cambria Math" w:cstheme="minorHAnsi"/>
                      <w:i/>
                      <w:color w:val="0F1115"/>
                      <w:sz w:val="24"/>
                      <w:szCs w:val="24"/>
                    </w:rPr>
                  </m:ctrlPr>
                </m:sSubPr>
                <m:e>
                  <m:r>
                    <w:rPr>
                      <w:rFonts w:ascii="Cambria Math" w:eastAsia="Times New Roman" w:hAnsi="Cambria Math" w:cstheme="minorHAnsi"/>
                      <w:color w:val="0F1115"/>
                      <w:sz w:val="24"/>
                      <w:szCs w:val="24"/>
                    </w:rPr>
                    <m:t>v</m:t>
                  </m:r>
                </m:e>
                <m:sub>
                  <m:r>
                    <w:rPr>
                      <w:rFonts w:ascii="Cambria Math" w:eastAsia="Times New Roman" w:hAnsi="Cambria Math" w:cstheme="minorHAnsi"/>
                      <w:color w:val="0F1115"/>
                      <w:sz w:val="24"/>
                      <w:szCs w:val="24"/>
                    </w:rPr>
                    <m:t>d</m:t>
                  </m:r>
                </m:sub>
              </m:sSub>
              <m:r>
                <m:rPr>
                  <m:lit/>
                </m:rPr>
                <w:rPr>
                  <w:rFonts w:ascii="Cambria Math" w:eastAsia="Times New Roman" w:hAnsi="Cambria Math" w:cstheme="minorHAnsi"/>
                  <w:color w:val="0F1115"/>
                  <w:sz w:val="24"/>
                  <w:szCs w:val="24"/>
                </w:rPr>
                <m:t>|</m:t>
              </m:r>
              <m:ctrlPr>
                <w:rPr>
                  <w:rFonts w:ascii="Cambria Math" w:eastAsia="Times New Roman" w:hAnsi="Cambria Math" w:cstheme="minorHAnsi"/>
                  <w:i/>
                  <w:color w:val="0F1115"/>
                  <w:sz w:val="24"/>
                  <w:szCs w:val="24"/>
                </w:rPr>
              </m:ctrlPr>
            </m:den>
          </m:f>
        </m:oMath>
      </m:oMathPara>
    </w:p>
    <w:p w14:paraId="42786E41" w14:textId="39A74DF1" w:rsidR="00D2619A" w:rsidRPr="00D2619A" w:rsidRDefault="00D2619A" w:rsidP="00D2619A">
      <w:pPr>
        <w:shd w:val="clear" w:color="auto" w:fill="FFFFFF"/>
        <w:spacing w:before="240" w:after="240" w:line="240" w:lineRule="auto"/>
        <w:rPr>
          <w:rFonts w:eastAsia="Times New Roman" w:cstheme="minorHAnsi"/>
          <w:color w:val="0F1115"/>
          <w:sz w:val="24"/>
          <w:szCs w:val="24"/>
        </w:rPr>
      </w:pPr>
      <w:r w:rsidRPr="00D2619A">
        <w:rPr>
          <w:rFonts w:eastAsia="Times New Roman" w:cstheme="minorHAnsi"/>
          <w:color w:val="0F1115"/>
          <w:sz w:val="24"/>
          <w:szCs w:val="24"/>
        </w:rPr>
        <w:br/>
        <w:t>However, similarity in </w:t>
      </w:r>
      <w:r w:rsidRPr="00D2619A">
        <w:rPr>
          <w:rFonts w:eastAsia="Times New Roman" w:cstheme="minorHAnsi"/>
          <w:i/>
          <w:iCs/>
          <w:color w:val="0F1115"/>
          <w:sz w:val="24"/>
          <w:szCs w:val="24"/>
        </w:rPr>
        <w:t>M</w:t>
      </w:r>
      <w:r w:rsidRPr="00D2619A">
        <w:rPr>
          <w:rFonts w:eastAsia="Times New Roman" w:cstheme="minorHAnsi"/>
          <w:color w:val="0F1115"/>
          <w:sz w:val="24"/>
          <w:szCs w:val="24"/>
        </w:rPr>
        <w:t> only captures static directional alignment. It does not account for the </w:t>
      </w:r>
      <w:r w:rsidRPr="00D2619A">
        <w:rPr>
          <w:rFonts w:eastAsia="Times New Roman" w:cstheme="minorHAnsi"/>
          <w:i/>
          <w:iCs/>
          <w:color w:val="0F1115"/>
          <w:sz w:val="24"/>
          <w:szCs w:val="24"/>
        </w:rPr>
        <w:t>structure</w:t>
      </w:r>
      <w:r w:rsidRPr="00D2619A">
        <w:rPr>
          <w:rFonts w:eastAsia="Times New Roman" w:cstheme="minorHAnsi"/>
          <w:color w:val="0F1115"/>
          <w:sz w:val="24"/>
          <w:szCs w:val="24"/>
        </w:rPr>
        <w:t xml:space="preserve"> of the document's internal logic—what </w:t>
      </w:r>
      <w:r w:rsidR="0081396C" w:rsidRPr="00E1158C">
        <w:rPr>
          <w:rFonts w:eastAsia="Times New Roman" w:cstheme="minorHAnsi"/>
          <w:color w:val="0F1115"/>
          <w:sz w:val="24"/>
          <w:szCs w:val="24"/>
        </w:rPr>
        <w:t>I</w:t>
      </w:r>
      <w:r w:rsidRPr="00D2619A">
        <w:rPr>
          <w:rFonts w:eastAsia="Times New Roman" w:cstheme="minorHAnsi"/>
          <w:color w:val="0F1115"/>
          <w:sz w:val="24"/>
          <w:szCs w:val="24"/>
        </w:rPr>
        <w:t xml:space="preserve"> term its cognitive topology.</w:t>
      </w:r>
      <w:r w:rsidR="00FF39FF">
        <w:rPr>
          <w:rFonts w:eastAsia="Times New Roman" w:cstheme="minorHAnsi"/>
          <w:color w:val="0F1115"/>
          <w:sz w:val="24"/>
          <w:szCs w:val="24"/>
        </w:rPr>
        <w:t xml:space="preserve"> </w:t>
      </w:r>
      <w:r w:rsidR="00FF39FF" w:rsidRPr="00FF39FF">
        <w:rPr>
          <w:rStyle w:val="Emphasis"/>
          <w:rFonts w:cstheme="minorHAnsi"/>
          <w:i w:val="0"/>
          <w:iCs w:val="0"/>
          <w:color w:val="0F1115"/>
          <w:sz w:val="24"/>
          <w:szCs w:val="24"/>
          <w:shd w:val="clear" w:color="auto" w:fill="FFFFFF"/>
        </w:rPr>
        <w:t>This geometric limitation is compounded by the 'hubness' problem (</w:t>
      </w:r>
      <w:proofErr w:type="spellStart"/>
      <w:r w:rsidR="00FF39FF" w:rsidRPr="00FF39FF">
        <w:rPr>
          <w:rStyle w:val="Emphasis"/>
          <w:rFonts w:cstheme="minorHAnsi"/>
          <w:i w:val="0"/>
          <w:iCs w:val="0"/>
          <w:color w:val="0F1115"/>
          <w:sz w:val="24"/>
          <w:szCs w:val="24"/>
          <w:shd w:val="clear" w:color="auto" w:fill="FFFFFF"/>
        </w:rPr>
        <w:t>Radovanović</w:t>
      </w:r>
      <w:proofErr w:type="spellEnd"/>
      <w:r w:rsidR="00FF39FF" w:rsidRPr="00FF39FF">
        <w:rPr>
          <w:rStyle w:val="Emphasis"/>
          <w:rFonts w:cstheme="minorHAnsi"/>
          <w:i w:val="0"/>
          <w:iCs w:val="0"/>
          <w:color w:val="0F1115"/>
          <w:sz w:val="24"/>
          <w:szCs w:val="24"/>
          <w:shd w:val="clear" w:color="auto" w:fill="FFFFFF"/>
        </w:rPr>
        <w:t xml:space="preserve"> et al., 2010). In high-dimensional spaces, certain points—'hubs'—become the nearest neighbor to a disproportionate number of queries, regardless of semantic relevance. In the RAG context, a document can be a hub: retrieved frequently because of its geometric position, even when its logical content is irrelevant to the query. This hubness is a source of semantic drift: the model is forced to reason over documents that are mathematically close but logically distant.</w:t>
      </w:r>
    </w:p>
    <w:p w14:paraId="49C35AE5" w14:textId="70E5EBAD" w:rsidR="00C85499" w:rsidRPr="000874F7" w:rsidRDefault="00D2619A" w:rsidP="000874F7">
      <w:pPr>
        <w:shd w:val="clear" w:color="auto" w:fill="FFFFFF"/>
        <w:spacing w:before="240" w:after="240" w:line="240" w:lineRule="auto"/>
        <w:rPr>
          <w:rFonts w:eastAsia="Times New Roman" w:cstheme="minorHAnsi"/>
          <w:color w:val="0F1115"/>
          <w:sz w:val="24"/>
          <w:szCs w:val="24"/>
        </w:rPr>
      </w:pPr>
      <w:r w:rsidRPr="00D2619A">
        <w:rPr>
          <w:rFonts w:eastAsia="Times New Roman" w:cstheme="minorHAnsi"/>
          <w:color w:val="0F1115"/>
          <w:sz w:val="24"/>
          <w:szCs w:val="24"/>
        </w:rPr>
        <w:lastRenderedPageBreak/>
        <w:t>When *d* is concatenated with the system instruction </w:t>
      </w:r>
      <w:r w:rsidRPr="00D2619A">
        <w:rPr>
          <w:rFonts w:eastAsia="Times New Roman" w:cstheme="minorHAnsi"/>
          <w:i/>
          <w:iCs/>
          <w:color w:val="0F1115"/>
          <w:sz w:val="24"/>
          <w:szCs w:val="24"/>
        </w:rPr>
        <w:t>I</w:t>
      </w:r>
      <w:r w:rsidRPr="00D2619A">
        <w:rPr>
          <w:rFonts w:eastAsia="Times New Roman" w:cstheme="minorHAnsi"/>
          <w:color w:val="0F1115"/>
          <w:sz w:val="24"/>
          <w:szCs w:val="24"/>
        </w:rPr>
        <w:t> and the user query *q* to form the context </w:t>
      </w:r>
      <w:r w:rsidRPr="00D2619A">
        <w:rPr>
          <w:rFonts w:eastAsia="Times New Roman" w:cstheme="minorHAnsi"/>
          <w:i/>
          <w:iCs/>
          <w:color w:val="0F1115"/>
          <w:sz w:val="24"/>
          <w:szCs w:val="24"/>
        </w:rPr>
        <w:t>C = [I, d, q]</w:t>
      </w:r>
      <w:r w:rsidRPr="00D2619A">
        <w:rPr>
          <w:rFonts w:eastAsia="Times New Roman" w:cstheme="minorHAnsi"/>
          <w:color w:val="0F1115"/>
          <w:sz w:val="24"/>
          <w:szCs w:val="24"/>
        </w:rPr>
        <w:t>, the LLM </w:t>
      </w:r>
      <w:r w:rsidRPr="00D2619A">
        <w:rPr>
          <w:rFonts w:eastAsia="Times New Roman" w:cstheme="minorHAnsi"/>
          <w:i/>
          <w:iCs/>
          <w:color w:val="0F1115"/>
          <w:sz w:val="24"/>
          <w:szCs w:val="24"/>
        </w:rPr>
        <w:t>M</w:t>
      </w:r>
      <w:r w:rsidRPr="00D2619A">
        <w:rPr>
          <w:rFonts w:eastAsia="Times New Roman" w:cstheme="minorHAnsi"/>
          <w:color w:val="0F1115"/>
          <w:sz w:val="24"/>
          <w:szCs w:val="24"/>
        </w:rPr>
        <w:t> processes this sequence through </w:t>
      </w:r>
      <w:r w:rsidRPr="00D2619A">
        <w:rPr>
          <w:rFonts w:eastAsia="Times New Roman" w:cstheme="minorHAnsi"/>
          <w:i/>
          <w:iCs/>
          <w:color w:val="0F1115"/>
          <w:sz w:val="24"/>
          <w:szCs w:val="24"/>
        </w:rPr>
        <w:t>L</w:t>
      </w:r>
      <w:r w:rsidRPr="00D2619A">
        <w:rPr>
          <w:rFonts w:eastAsia="Times New Roman" w:cstheme="minorHAnsi"/>
          <w:color w:val="0F1115"/>
          <w:sz w:val="24"/>
          <w:szCs w:val="24"/>
        </w:rPr>
        <w:t> layers of multi-head self-attention. The attention matrix at layer *l* is:</w:t>
      </w:r>
    </w:p>
    <w:p w14:paraId="0405CE40" w14:textId="6418508F" w:rsidR="007D502F" w:rsidRDefault="00844960" w:rsidP="00D2619A">
      <w:pPr>
        <w:shd w:val="clear" w:color="auto" w:fill="FFFFFF"/>
        <w:spacing w:before="240" w:after="240" w:line="240" w:lineRule="auto"/>
        <w:rPr>
          <w:rFonts w:eastAsia="Times New Roman" w:cstheme="minorHAnsi"/>
          <w:color w:val="0F1115"/>
          <w:sz w:val="29"/>
          <w:szCs w:val="29"/>
          <w:bdr w:val="none" w:sz="0" w:space="0" w:color="auto" w:frame="1"/>
        </w:rPr>
      </w:pPr>
      <m:oMathPara>
        <m:oMath>
          <m:sSup>
            <m:sSupPr>
              <m:ctrlPr>
                <w:rPr>
                  <w:rFonts w:ascii="Cambria Math" w:eastAsia="Times New Roman" w:hAnsi="Cambria Math" w:cstheme="minorHAnsi"/>
                  <w:i/>
                  <w:color w:val="0F1115"/>
                  <w:sz w:val="29"/>
                  <w:szCs w:val="29"/>
                  <w:bdr w:val="none" w:sz="0" w:space="0" w:color="auto" w:frame="1"/>
                </w:rPr>
              </m:ctrlPr>
            </m:sSupPr>
            <m:e>
              <m:r>
                <w:rPr>
                  <w:rFonts w:ascii="Cambria Math" w:eastAsia="Times New Roman" w:hAnsi="Cambria Math" w:cstheme="minorHAnsi"/>
                  <w:color w:val="0F1115"/>
                  <w:sz w:val="29"/>
                  <w:szCs w:val="29"/>
                  <w:bdr w:val="none" w:sz="0" w:space="0" w:color="auto" w:frame="1"/>
                </w:rPr>
                <m:t>A</m:t>
              </m:r>
            </m:e>
            <m:sup>
              <m:d>
                <m:dPr>
                  <m:ctrlPr>
                    <w:rPr>
                      <w:rFonts w:ascii="Cambria Math" w:eastAsia="Times New Roman" w:hAnsi="Cambria Math" w:cstheme="minorHAnsi"/>
                      <w:i/>
                      <w:color w:val="0F1115"/>
                      <w:sz w:val="29"/>
                      <w:szCs w:val="29"/>
                      <w:bdr w:val="none" w:sz="0" w:space="0" w:color="auto" w:frame="1"/>
                    </w:rPr>
                  </m:ctrlPr>
                </m:dPr>
                <m:e>
                  <m:r>
                    <w:rPr>
                      <w:rFonts w:ascii="Cambria Math" w:eastAsia="Times New Roman" w:hAnsi="Cambria Math" w:cstheme="minorHAnsi"/>
                      <w:color w:val="0F1115"/>
                      <w:sz w:val="29"/>
                      <w:szCs w:val="29"/>
                      <w:bdr w:val="none" w:sz="0" w:space="0" w:color="auto" w:frame="1"/>
                    </w:rPr>
                    <m:t>l</m:t>
                  </m:r>
                </m:e>
              </m:d>
            </m:sup>
          </m:sSup>
          <m:r>
            <w:rPr>
              <w:rFonts w:ascii="Cambria Math" w:eastAsia="Times New Roman" w:hAnsi="Cambria Math" w:cstheme="minorHAnsi"/>
              <w:color w:val="0F1115"/>
              <w:sz w:val="29"/>
              <w:szCs w:val="29"/>
              <w:bdr w:val="none" w:sz="0" w:space="0" w:color="auto" w:frame="1"/>
            </w:rPr>
            <m:t>=</m:t>
          </m:r>
          <m:r>
            <m:rPr>
              <m:nor/>
            </m:rPr>
            <w:rPr>
              <w:rFonts w:ascii="Cambria Math" w:eastAsia="Times New Roman" w:hAnsi="Cambria Math" w:cstheme="minorHAnsi"/>
              <w:color w:val="0F1115"/>
              <w:sz w:val="29"/>
              <w:szCs w:val="29"/>
              <w:bdr w:val="none" w:sz="0" w:space="0" w:color="auto" w:frame="1"/>
            </w:rPr>
            <m:t>softmax</m:t>
          </m:r>
          <m:d>
            <m:dPr>
              <m:ctrlPr>
                <w:rPr>
                  <w:rFonts w:ascii="Cambria Math" w:eastAsia="Times New Roman" w:hAnsi="Cambria Math" w:cstheme="minorHAnsi"/>
                  <w:i/>
                  <w:color w:val="0F1115"/>
                  <w:sz w:val="29"/>
                  <w:szCs w:val="29"/>
                  <w:bdr w:val="none" w:sz="0" w:space="0" w:color="auto" w:frame="1"/>
                </w:rPr>
              </m:ctrlPr>
            </m:dPr>
            <m:e>
              <m:f>
                <m:fPr>
                  <m:ctrlPr>
                    <w:rPr>
                      <w:rFonts w:ascii="Cambria Math" w:eastAsia="Times New Roman" w:hAnsi="Cambria Math" w:cstheme="minorHAnsi"/>
                      <w:color w:val="0F1115"/>
                      <w:sz w:val="29"/>
                      <w:szCs w:val="29"/>
                      <w:bdr w:val="none" w:sz="0" w:space="0" w:color="auto" w:frame="1"/>
                    </w:rPr>
                  </m:ctrlPr>
                </m:fPr>
                <m:num>
                  <m:sSup>
                    <m:sSupPr>
                      <m:ctrlPr>
                        <w:rPr>
                          <w:rFonts w:ascii="Cambria Math" w:eastAsia="Times New Roman" w:hAnsi="Cambria Math" w:cstheme="minorHAnsi"/>
                          <w:i/>
                          <w:color w:val="0F1115"/>
                          <w:sz w:val="29"/>
                          <w:szCs w:val="29"/>
                          <w:bdr w:val="none" w:sz="0" w:space="0" w:color="auto" w:frame="1"/>
                        </w:rPr>
                      </m:ctrlPr>
                    </m:sSupPr>
                    <m:e>
                      <m:r>
                        <w:rPr>
                          <w:rFonts w:ascii="Cambria Math" w:eastAsia="Times New Roman" w:hAnsi="Cambria Math" w:cstheme="minorHAnsi"/>
                          <w:color w:val="0F1115"/>
                          <w:sz w:val="29"/>
                          <w:szCs w:val="29"/>
                          <w:bdr w:val="none" w:sz="0" w:space="0" w:color="auto" w:frame="1"/>
                        </w:rPr>
                        <m:t>Q</m:t>
                      </m:r>
                    </m:e>
                    <m:sup>
                      <m:d>
                        <m:dPr>
                          <m:ctrlPr>
                            <w:rPr>
                              <w:rFonts w:ascii="Cambria Math" w:eastAsia="Times New Roman" w:hAnsi="Cambria Math" w:cstheme="minorHAnsi"/>
                              <w:i/>
                              <w:color w:val="0F1115"/>
                              <w:sz w:val="29"/>
                              <w:szCs w:val="29"/>
                              <w:bdr w:val="none" w:sz="0" w:space="0" w:color="auto" w:frame="1"/>
                            </w:rPr>
                          </m:ctrlPr>
                        </m:dPr>
                        <m:e>
                          <m:r>
                            <w:rPr>
                              <w:rFonts w:ascii="Cambria Math" w:eastAsia="Times New Roman" w:hAnsi="Cambria Math" w:cstheme="minorHAnsi"/>
                              <w:color w:val="0F1115"/>
                              <w:sz w:val="29"/>
                              <w:szCs w:val="29"/>
                              <w:bdr w:val="none" w:sz="0" w:space="0" w:color="auto" w:frame="1"/>
                            </w:rPr>
                            <m:t>l</m:t>
                          </m:r>
                        </m:e>
                      </m:d>
                    </m:sup>
                  </m:sSup>
                  <m:sSup>
                    <m:sSupPr>
                      <m:ctrlPr>
                        <w:rPr>
                          <w:rFonts w:ascii="Cambria Math" w:eastAsia="Times New Roman" w:hAnsi="Cambria Math" w:cstheme="minorHAnsi"/>
                          <w:i/>
                          <w:color w:val="0F1115"/>
                          <w:sz w:val="29"/>
                          <w:szCs w:val="29"/>
                          <w:bdr w:val="none" w:sz="0" w:space="0" w:color="auto" w:frame="1"/>
                        </w:rPr>
                      </m:ctrlPr>
                    </m:sSupPr>
                    <m:e>
                      <m:d>
                        <m:dPr>
                          <m:ctrlPr>
                            <w:rPr>
                              <w:rFonts w:ascii="Cambria Math" w:eastAsia="Times New Roman" w:hAnsi="Cambria Math" w:cstheme="minorHAnsi"/>
                              <w:i/>
                              <w:color w:val="0F1115"/>
                              <w:sz w:val="29"/>
                              <w:szCs w:val="29"/>
                              <w:bdr w:val="none" w:sz="0" w:space="0" w:color="auto" w:frame="1"/>
                            </w:rPr>
                          </m:ctrlPr>
                        </m:dPr>
                        <m:e>
                          <m:sSup>
                            <m:sSupPr>
                              <m:ctrlPr>
                                <w:rPr>
                                  <w:rFonts w:ascii="Cambria Math" w:eastAsia="Times New Roman" w:hAnsi="Cambria Math" w:cstheme="minorHAnsi"/>
                                  <w:i/>
                                  <w:color w:val="0F1115"/>
                                  <w:sz w:val="29"/>
                                  <w:szCs w:val="29"/>
                                  <w:bdr w:val="none" w:sz="0" w:space="0" w:color="auto" w:frame="1"/>
                                </w:rPr>
                              </m:ctrlPr>
                            </m:sSupPr>
                            <m:e>
                              <m:r>
                                <w:rPr>
                                  <w:rFonts w:ascii="Cambria Math" w:eastAsia="Times New Roman" w:hAnsi="Cambria Math" w:cstheme="minorHAnsi"/>
                                  <w:color w:val="0F1115"/>
                                  <w:sz w:val="29"/>
                                  <w:szCs w:val="29"/>
                                  <w:bdr w:val="none" w:sz="0" w:space="0" w:color="auto" w:frame="1"/>
                                </w:rPr>
                                <m:t>K</m:t>
                              </m:r>
                            </m:e>
                            <m:sup>
                              <m:d>
                                <m:dPr>
                                  <m:ctrlPr>
                                    <w:rPr>
                                      <w:rFonts w:ascii="Cambria Math" w:eastAsia="Times New Roman" w:hAnsi="Cambria Math" w:cstheme="minorHAnsi"/>
                                      <w:i/>
                                      <w:color w:val="0F1115"/>
                                      <w:sz w:val="29"/>
                                      <w:szCs w:val="29"/>
                                      <w:bdr w:val="none" w:sz="0" w:space="0" w:color="auto" w:frame="1"/>
                                    </w:rPr>
                                  </m:ctrlPr>
                                </m:dPr>
                                <m:e>
                                  <m:r>
                                    <w:rPr>
                                      <w:rFonts w:ascii="Cambria Math" w:eastAsia="Times New Roman" w:hAnsi="Cambria Math" w:cstheme="minorHAnsi"/>
                                      <w:color w:val="0F1115"/>
                                      <w:sz w:val="29"/>
                                      <w:szCs w:val="29"/>
                                      <w:bdr w:val="none" w:sz="0" w:space="0" w:color="auto" w:frame="1"/>
                                    </w:rPr>
                                    <m:t>l</m:t>
                                  </m:r>
                                </m:e>
                              </m:d>
                            </m:sup>
                          </m:sSup>
                        </m:e>
                      </m:d>
                    </m:e>
                    <m:sup>
                      <m:r>
                        <w:rPr>
                          <w:rFonts w:ascii="Cambria Math" w:eastAsia="Times New Roman" w:hAnsi="Cambria Math" w:cstheme="minorHAnsi"/>
                          <w:color w:val="0F1115"/>
                          <w:sz w:val="29"/>
                          <w:szCs w:val="29"/>
                          <w:bdr w:val="none" w:sz="0" w:space="0" w:color="auto" w:frame="1"/>
                        </w:rPr>
                        <m:t>T</m:t>
                      </m:r>
                    </m:sup>
                  </m:sSup>
                  <m:ctrlPr>
                    <w:rPr>
                      <w:rFonts w:ascii="Cambria Math" w:eastAsia="Times New Roman" w:hAnsi="Cambria Math" w:cstheme="minorHAnsi"/>
                      <w:i/>
                      <w:color w:val="0F1115"/>
                      <w:sz w:val="29"/>
                      <w:szCs w:val="29"/>
                      <w:bdr w:val="none" w:sz="0" w:space="0" w:color="auto" w:frame="1"/>
                    </w:rPr>
                  </m:ctrlPr>
                </m:num>
                <m:den>
                  <m:rad>
                    <m:radPr>
                      <m:degHide m:val="1"/>
                      <m:ctrlPr>
                        <w:rPr>
                          <w:rFonts w:ascii="Cambria Math" w:eastAsia="Times New Roman" w:hAnsi="Cambria Math" w:cstheme="minorHAnsi"/>
                          <w:color w:val="0F1115"/>
                          <w:sz w:val="29"/>
                          <w:szCs w:val="29"/>
                          <w:bdr w:val="none" w:sz="0" w:space="0" w:color="auto" w:frame="1"/>
                        </w:rPr>
                      </m:ctrlPr>
                    </m:radPr>
                    <m:deg>
                      <m:ctrlPr>
                        <w:rPr>
                          <w:rFonts w:ascii="Cambria Math" w:eastAsia="Times New Roman" w:hAnsi="Cambria Math" w:cstheme="minorHAnsi"/>
                          <w:i/>
                          <w:color w:val="0F1115"/>
                          <w:sz w:val="29"/>
                          <w:szCs w:val="29"/>
                          <w:bdr w:val="none" w:sz="0" w:space="0" w:color="auto" w:frame="1"/>
                        </w:rPr>
                      </m:ctrlPr>
                    </m:deg>
                    <m:e>
                      <m:sSub>
                        <m:sSubPr>
                          <m:ctrlPr>
                            <w:rPr>
                              <w:rFonts w:ascii="Cambria Math" w:eastAsia="Times New Roman" w:hAnsi="Cambria Math" w:cstheme="minorHAnsi"/>
                              <w:i/>
                              <w:color w:val="0F1115"/>
                              <w:sz w:val="29"/>
                              <w:szCs w:val="29"/>
                              <w:bdr w:val="none" w:sz="0" w:space="0" w:color="auto" w:frame="1"/>
                            </w:rPr>
                          </m:ctrlPr>
                        </m:sSubPr>
                        <m:e>
                          <m:r>
                            <w:rPr>
                              <w:rFonts w:ascii="Cambria Math" w:eastAsia="Times New Roman" w:hAnsi="Cambria Math" w:cstheme="minorHAnsi"/>
                              <w:color w:val="0F1115"/>
                              <w:sz w:val="29"/>
                              <w:szCs w:val="29"/>
                              <w:bdr w:val="none" w:sz="0" w:space="0" w:color="auto" w:frame="1"/>
                            </w:rPr>
                            <m:t>d</m:t>
                          </m:r>
                        </m:e>
                        <m:sub>
                          <m:r>
                            <w:rPr>
                              <w:rFonts w:ascii="Cambria Math" w:eastAsia="Times New Roman" w:hAnsi="Cambria Math" w:cstheme="minorHAnsi"/>
                              <w:color w:val="0F1115"/>
                              <w:sz w:val="29"/>
                              <w:szCs w:val="29"/>
                              <w:bdr w:val="none" w:sz="0" w:space="0" w:color="auto" w:frame="1"/>
                            </w:rPr>
                            <m:t>k</m:t>
                          </m:r>
                        </m:sub>
                      </m:sSub>
                    </m:e>
                  </m:rad>
                  <m:ctrlPr>
                    <w:rPr>
                      <w:rFonts w:ascii="Cambria Math" w:eastAsia="Times New Roman" w:hAnsi="Cambria Math" w:cstheme="minorHAnsi"/>
                      <w:i/>
                      <w:color w:val="0F1115"/>
                      <w:sz w:val="29"/>
                      <w:szCs w:val="29"/>
                      <w:bdr w:val="none" w:sz="0" w:space="0" w:color="auto" w:frame="1"/>
                    </w:rPr>
                  </m:ctrlPr>
                </m:den>
              </m:f>
            </m:e>
          </m:d>
        </m:oMath>
      </m:oMathPara>
    </w:p>
    <w:p w14:paraId="212A79E6" w14:textId="5115F16B" w:rsidR="00D2619A" w:rsidRPr="00D2619A" w:rsidRDefault="00D2619A" w:rsidP="00D2619A">
      <w:pPr>
        <w:shd w:val="clear" w:color="auto" w:fill="FFFFFF"/>
        <w:spacing w:before="240" w:after="240" w:line="240" w:lineRule="auto"/>
        <w:rPr>
          <w:rFonts w:eastAsia="Times New Roman" w:cstheme="minorHAnsi"/>
          <w:color w:val="0F1115"/>
          <w:sz w:val="24"/>
          <w:szCs w:val="24"/>
        </w:rPr>
      </w:pPr>
      <w:r w:rsidRPr="00D2619A">
        <w:rPr>
          <w:rFonts w:eastAsia="Times New Roman" w:cstheme="minorHAnsi"/>
          <w:color w:val="0F1115"/>
          <w:sz w:val="24"/>
          <w:szCs w:val="24"/>
        </w:rPr>
        <w:t xml:space="preserve">The effective reasoning path is a composition of these matrices. </w:t>
      </w:r>
      <w:r w:rsidR="00DD2F6D" w:rsidRPr="00E1158C">
        <w:rPr>
          <w:rFonts w:eastAsia="Times New Roman" w:cstheme="minorHAnsi"/>
          <w:color w:val="0F1115"/>
          <w:sz w:val="24"/>
          <w:szCs w:val="24"/>
        </w:rPr>
        <w:t>My</w:t>
      </w:r>
      <w:r w:rsidRPr="00D2619A">
        <w:rPr>
          <w:rFonts w:eastAsia="Times New Roman" w:cstheme="minorHAnsi"/>
          <w:color w:val="0F1115"/>
          <w:sz w:val="24"/>
          <w:szCs w:val="24"/>
        </w:rPr>
        <w:t xml:space="preserve"> hypothesis is that certain structures of </w:t>
      </w:r>
      <w:r w:rsidRPr="00D2619A">
        <w:rPr>
          <w:rFonts w:eastAsia="Times New Roman" w:cstheme="minorHAnsi"/>
          <w:i/>
          <w:iCs/>
          <w:color w:val="0F1115"/>
          <w:sz w:val="24"/>
          <w:szCs w:val="24"/>
        </w:rPr>
        <w:t>I</w:t>
      </w:r>
      <w:r w:rsidRPr="00D2619A">
        <w:rPr>
          <w:rFonts w:eastAsia="Times New Roman" w:cstheme="minorHAnsi"/>
          <w:color w:val="0F1115"/>
          <w:sz w:val="24"/>
          <w:szCs w:val="24"/>
        </w:rPr>
        <w:t> provide "scaffolding" that anchors </w:t>
      </w:r>
      <w:r w:rsidRPr="00D2619A">
        <w:rPr>
          <w:rFonts w:eastAsia="Times New Roman" w:cstheme="minorHAnsi"/>
          <w:i/>
          <w:iCs/>
          <w:color w:val="0F1115"/>
          <w:sz w:val="24"/>
          <w:szCs w:val="24"/>
        </w:rPr>
        <w:t>M</w:t>
      </w:r>
      <w:r w:rsidRPr="00D2619A">
        <w:rPr>
          <w:rFonts w:eastAsia="Times New Roman" w:cstheme="minorHAnsi"/>
          <w:color w:val="0F1115"/>
          <w:sz w:val="24"/>
          <w:szCs w:val="24"/>
        </w:rPr>
        <w:t>'s attention, ensuring *d* is interpreted correctly. If </w:t>
      </w:r>
      <w:r w:rsidRPr="00D2619A">
        <w:rPr>
          <w:rFonts w:eastAsia="Times New Roman" w:cstheme="minorHAnsi"/>
          <w:i/>
          <w:iCs/>
          <w:color w:val="0F1115"/>
          <w:sz w:val="24"/>
          <w:szCs w:val="24"/>
        </w:rPr>
        <w:t>I</w:t>
      </w:r>
      <w:r w:rsidRPr="00D2619A">
        <w:rPr>
          <w:rFonts w:eastAsia="Times New Roman" w:cstheme="minorHAnsi"/>
          <w:color w:val="0F1115"/>
          <w:sz w:val="24"/>
          <w:szCs w:val="24"/>
        </w:rPr>
        <w:t> </w:t>
      </w:r>
      <w:proofErr w:type="gramStart"/>
      <w:r w:rsidRPr="00D2619A">
        <w:rPr>
          <w:rFonts w:eastAsia="Times New Roman" w:cstheme="minorHAnsi"/>
          <w:color w:val="0F1115"/>
          <w:sz w:val="24"/>
          <w:szCs w:val="24"/>
        </w:rPr>
        <w:t>is</w:t>
      </w:r>
      <w:proofErr w:type="gramEnd"/>
      <w:r w:rsidRPr="00D2619A">
        <w:rPr>
          <w:rFonts w:eastAsia="Times New Roman" w:cstheme="minorHAnsi"/>
          <w:color w:val="0F1115"/>
          <w:sz w:val="24"/>
          <w:szCs w:val="24"/>
        </w:rPr>
        <w:t xml:space="preserve"> fragile (i.e., highly sensitive to surface variation), then </w:t>
      </w:r>
      <w:r w:rsidRPr="00D2619A">
        <w:rPr>
          <w:rFonts w:eastAsia="Times New Roman" w:cstheme="minorHAnsi"/>
          <w:i/>
          <w:iCs/>
          <w:color w:val="0F1115"/>
          <w:sz w:val="24"/>
          <w:szCs w:val="24"/>
        </w:rPr>
        <w:t>M</w:t>
      </w:r>
      <w:r w:rsidRPr="00D2619A">
        <w:rPr>
          <w:rFonts w:eastAsia="Times New Roman" w:cstheme="minorHAnsi"/>
          <w:color w:val="0F1115"/>
          <w:sz w:val="24"/>
          <w:szCs w:val="24"/>
        </w:rPr>
        <w:t>'s interpretation of *d* will drift—this is Pragmatic Drift.</w:t>
      </w:r>
      <w:r w:rsidR="00505DE3">
        <w:rPr>
          <w:rStyle w:val="FootnoteReference"/>
          <w:rFonts w:eastAsia="Times New Roman" w:cstheme="minorHAnsi"/>
          <w:color w:val="0F1115"/>
          <w:sz w:val="24"/>
          <w:szCs w:val="24"/>
        </w:rPr>
        <w:footnoteReference w:id="8"/>
      </w:r>
      <w:r w:rsidR="00F11D82">
        <w:rPr>
          <w:rFonts w:eastAsia="Times New Roman" w:cstheme="minorHAnsi"/>
          <w:color w:val="0F1115"/>
          <w:sz w:val="24"/>
          <w:szCs w:val="24"/>
        </w:rPr>
        <w:t xml:space="preserve"> </w:t>
      </w:r>
      <w:r w:rsidR="00A6258A">
        <w:rPr>
          <w:rStyle w:val="FootnoteReference"/>
          <w:rFonts w:eastAsia="Times New Roman" w:cstheme="minorHAnsi"/>
          <w:color w:val="0F1115"/>
          <w:sz w:val="24"/>
          <w:szCs w:val="24"/>
        </w:rPr>
        <w:footnoteReference w:id="9"/>
      </w:r>
    </w:p>
    <w:p w14:paraId="2A6E4B7E" w14:textId="5EFC5CEE" w:rsidR="00D2619A" w:rsidRPr="00D2619A" w:rsidRDefault="00D2619A" w:rsidP="00D2619A">
      <w:pPr>
        <w:shd w:val="clear" w:color="auto" w:fill="FFFFFF"/>
        <w:spacing w:before="240" w:after="240" w:line="240" w:lineRule="auto"/>
        <w:rPr>
          <w:rFonts w:eastAsia="Times New Roman" w:cstheme="minorHAnsi"/>
          <w:color w:val="0F1115"/>
          <w:sz w:val="24"/>
          <w:szCs w:val="24"/>
        </w:rPr>
      </w:pPr>
      <w:r w:rsidRPr="00D2619A">
        <w:rPr>
          <w:rFonts w:eastAsia="Times New Roman" w:cstheme="minorHAnsi"/>
          <w:color w:val="0F1115"/>
          <w:sz w:val="24"/>
          <w:szCs w:val="24"/>
        </w:rPr>
        <w:t>Let </w:t>
      </w:r>
      <w:proofErr w:type="spellStart"/>
      <w:r w:rsidRPr="00D2619A">
        <w:rPr>
          <w:rFonts w:eastAsia="Times New Roman" w:cstheme="minorHAnsi"/>
          <w:i/>
          <w:iCs/>
          <w:color w:val="0F1115"/>
          <w:sz w:val="24"/>
          <w:szCs w:val="24"/>
        </w:rPr>
        <w:t>P~θ</w:t>
      </w:r>
      <w:proofErr w:type="spellEnd"/>
      <w:r w:rsidRPr="00D2619A">
        <w:rPr>
          <w:rFonts w:eastAsia="Times New Roman" w:cstheme="minorHAnsi"/>
          <w:i/>
          <w:iCs/>
          <w:color w:val="0F1115"/>
          <w:sz w:val="24"/>
          <w:szCs w:val="24"/>
        </w:rPr>
        <w:t>~</w:t>
      </w:r>
      <w:r w:rsidRPr="00D2619A">
        <w:rPr>
          <w:rFonts w:eastAsia="Times New Roman" w:cstheme="minorHAnsi"/>
          <w:color w:val="0F1115"/>
          <w:sz w:val="24"/>
          <w:szCs w:val="24"/>
        </w:rPr>
        <w:t> denote the next-token probability distribution induced by model </w:t>
      </w:r>
      <w:r w:rsidRPr="00D2619A">
        <w:rPr>
          <w:rFonts w:eastAsia="Times New Roman" w:cstheme="minorHAnsi"/>
          <w:i/>
          <w:iCs/>
          <w:color w:val="0F1115"/>
          <w:sz w:val="24"/>
          <w:szCs w:val="24"/>
        </w:rPr>
        <w:t>M</w:t>
      </w:r>
      <w:r w:rsidRPr="00D2619A">
        <w:rPr>
          <w:rFonts w:eastAsia="Times New Roman" w:cstheme="minorHAnsi"/>
          <w:color w:val="0F1115"/>
          <w:sz w:val="24"/>
          <w:szCs w:val="24"/>
        </w:rPr>
        <w:t> with parameters </w:t>
      </w:r>
      <w:r w:rsidRPr="00D2619A">
        <w:rPr>
          <w:rFonts w:eastAsia="Times New Roman" w:cstheme="minorHAnsi"/>
          <w:i/>
          <w:iCs/>
          <w:color w:val="0F1115"/>
          <w:sz w:val="24"/>
          <w:szCs w:val="24"/>
        </w:rPr>
        <w:t>θ</w:t>
      </w:r>
      <w:r w:rsidRPr="00D2619A">
        <w:rPr>
          <w:rFonts w:eastAsia="Times New Roman" w:cstheme="minorHAnsi"/>
          <w:color w:val="0F1115"/>
          <w:sz w:val="24"/>
          <w:szCs w:val="24"/>
        </w:rPr>
        <w:t xml:space="preserve"> (fixed for </w:t>
      </w:r>
      <w:r w:rsidR="0051613B">
        <w:rPr>
          <w:rFonts w:eastAsia="Times New Roman" w:cstheme="minorHAnsi"/>
          <w:color w:val="0F1115"/>
          <w:sz w:val="24"/>
          <w:szCs w:val="24"/>
        </w:rPr>
        <w:t>my</w:t>
      </w:r>
      <w:r w:rsidRPr="00D2619A">
        <w:rPr>
          <w:rFonts w:eastAsia="Times New Roman" w:cstheme="minorHAnsi"/>
          <w:color w:val="0F1115"/>
          <w:sz w:val="24"/>
          <w:szCs w:val="24"/>
        </w:rPr>
        <w:t xml:space="preserve"> analysis). Let C = [</w:t>
      </w:r>
      <w:r w:rsidRPr="00D2619A">
        <w:rPr>
          <w:rFonts w:eastAsia="Times New Roman" w:cstheme="minorHAnsi"/>
          <w:i/>
          <w:iCs/>
          <w:color w:val="0F1115"/>
          <w:sz w:val="24"/>
          <w:szCs w:val="24"/>
        </w:rPr>
        <w:t>I</w:t>
      </w:r>
      <w:r w:rsidRPr="00D2619A">
        <w:rPr>
          <w:rFonts w:eastAsia="Times New Roman" w:cstheme="minorHAnsi"/>
          <w:color w:val="0F1115"/>
          <w:sz w:val="24"/>
          <w:szCs w:val="24"/>
        </w:rPr>
        <w:t xml:space="preserve">, *d*, *q*] be the full, unmodified context. </w:t>
      </w:r>
      <w:r w:rsidR="006950E4" w:rsidRPr="00E1158C">
        <w:rPr>
          <w:rFonts w:eastAsia="Times New Roman" w:cstheme="minorHAnsi"/>
          <w:color w:val="0F1115"/>
          <w:sz w:val="24"/>
          <w:szCs w:val="24"/>
        </w:rPr>
        <w:t>I</w:t>
      </w:r>
      <w:r w:rsidRPr="00D2619A">
        <w:rPr>
          <w:rFonts w:eastAsia="Times New Roman" w:cstheme="minorHAnsi"/>
          <w:color w:val="0F1115"/>
          <w:sz w:val="24"/>
          <w:szCs w:val="24"/>
        </w:rPr>
        <w:t xml:space="preserve"> define the baseline distribution as:</w:t>
      </w:r>
      <w:r w:rsidRPr="00D2619A">
        <w:rPr>
          <w:rFonts w:eastAsia="Times New Roman" w:cstheme="minorHAnsi"/>
          <w:color w:val="0F1115"/>
          <w:sz w:val="24"/>
          <w:szCs w:val="24"/>
        </w:rPr>
        <w:br/>
      </w:r>
      <m:oMathPara>
        <m:oMath>
          <m:sSub>
            <m:sSubPr>
              <m:ctrlPr>
                <w:rPr>
                  <w:rFonts w:ascii="Cambria Math" w:eastAsia="Times New Roman" w:hAnsi="Cambria Math" w:cstheme="minorHAnsi"/>
                  <w:i/>
                  <w:color w:val="0F1115"/>
                  <w:sz w:val="24"/>
                  <w:szCs w:val="24"/>
                </w:rPr>
              </m:ctrlPr>
            </m:sSubPr>
            <m:e>
              <m:r>
                <w:rPr>
                  <w:rFonts w:ascii="Cambria Math" w:eastAsia="Times New Roman" w:hAnsi="Cambria Math" w:cstheme="minorHAnsi"/>
                  <w:color w:val="0F1115"/>
                  <w:sz w:val="24"/>
                  <w:szCs w:val="24"/>
                </w:rPr>
                <m:t>P</m:t>
              </m:r>
            </m:e>
            <m:sub>
              <m:d>
                <m:dPr>
                  <m:begChr m:val=""/>
                  <m:endChr m:val=""/>
                  <m:ctrlPr>
                    <w:rPr>
                      <w:rFonts w:ascii="Cambria Math" w:eastAsia="Times New Roman" w:hAnsi="Cambria Math" w:cstheme="minorHAnsi"/>
                      <w:i/>
                      <w:color w:val="0F1115"/>
                      <w:sz w:val="24"/>
                      <w:szCs w:val="24"/>
                    </w:rPr>
                  </m:ctrlPr>
                </m:dPr>
                <m:e>
                  <m:d>
                    <m:dPr>
                      <m:begChr m:val=""/>
                      <m:endChr m:val=""/>
                      <m:ctrlPr>
                        <w:rPr>
                          <w:rFonts w:ascii="Cambria Math" w:eastAsia="Times New Roman" w:hAnsi="Cambria Math" w:cstheme="minorHAnsi"/>
                          <w:i/>
                          <w:color w:val="0F1115"/>
                          <w:sz w:val="24"/>
                          <w:szCs w:val="24"/>
                        </w:rPr>
                      </m:ctrlPr>
                    </m:dPr>
                    <m:e>
                      <m:r>
                        <w:rPr>
                          <w:rFonts w:ascii="Cambria Math" w:eastAsia="Times New Roman" w:hAnsi="Cambria Math" w:cstheme="minorHAnsi"/>
                          <w:color w:val="0F1115"/>
                          <w:sz w:val="24"/>
                          <w:szCs w:val="24"/>
                        </w:rPr>
                        <m:t>base</m:t>
                      </m:r>
                    </m:e>
                  </m:d>
                </m:e>
              </m:d>
            </m:sub>
          </m:sSub>
          <m:r>
            <w:rPr>
              <w:rFonts w:ascii="Cambria Math" w:eastAsia="Times New Roman" w:hAnsi="Cambria Math" w:cstheme="minorHAnsi"/>
              <w:color w:val="0F1115"/>
              <w:sz w:val="24"/>
              <w:szCs w:val="24"/>
            </w:rPr>
            <m:t xml:space="preserve">= </m:t>
          </m:r>
          <m:sSub>
            <m:sSubPr>
              <m:ctrlPr>
                <w:rPr>
                  <w:rFonts w:ascii="Cambria Math" w:eastAsia="Times New Roman" w:hAnsi="Cambria Math" w:cstheme="minorHAnsi"/>
                  <w:i/>
                  <w:color w:val="0F1115"/>
                  <w:sz w:val="24"/>
                  <w:szCs w:val="24"/>
                </w:rPr>
              </m:ctrlPr>
            </m:sSubPr>
            <m:e>
              <m:r>
                <w:rPr>
                  <w:rFonts w:ascii="Cambria Math" w:eastAsia="Times New Roman" w:hAnsi="Cambria Math" w:cstheme="minorHAnsi"/>
                  <w:color w:val="0F1115"/>
                  <w:sz w:val="24"/>
                  <w:szCs w:val="24"/>
                </w:rPr>
                <m:t>P</m:t>
              </m:r>
            </m:e>
            <m:sub>
              <m:r>
                <w:rPr>
                  <w:rFonts w:ascii="Cambria Math" w:eastAsia="Times New Roman" w:hAnsi="Cambria Math" w:cstheme="minorHAnsi"/>
                  <w:color w:val="0F1115"/>
                  <w:sz w:val="24"/>
                  <w:szCs w:val="24"/>
                </w:rPr>
                <m:t>θ</m:t>
              </m:r>
              <m:d>
                <m:dPr>
                  <m:sepChr m:val="∣"/>
                  <m:ctrlPr>
                    <w:rPr>
                      <w:rFonts w:ascii="Cambria Math" w:eastAsia="Times New Roman" w:hAnsi="Cambria Math" w:cstheme="minorHAnsi"/>
                      <w:i/>
                      <w:color w:val="0F1115"/>
                      <w:sz w:val="24"/>
                      <w:szCs w:val="24"/>
                    </w:rPr>
                  </m:ctrlPr>
                </m:dPr>
                <m:e>
                  <m:sSub>
                    <m:sSubPr>
                      <m:ctrlPr>
                        <w:rPr>
                          <w:rFonts w:ascii="Cambria Math" w:eastAsia="Times New Roman" w:hAnsi="Cambria Math" w:cstheme="minorHAnsi"/>
                          <w:i/>
                          <w:color w:val="0F1115"/>
                          <w:sz w:val="24"/>
                          <w:szCs w:val="24"/>
                        </w:rPr>
                      </m:ctrlPr>
                    </m:sSubPr>
                    <m:e>
                      <m:r>
                        <w:rPr>
                          <w:rFonts w:ascii="Cambria Math" w:eastAsia="Times New Roman" w:hAnsi="Cambria Math" w:cstheme="minorHAnsi"/>
                          <w:color w:val="0F1115"/>
                          <w:sz w:val="24"/>
                          <w:szCs w:val="24"/>
                        </w:rPr>
                        <m:t>y</m:t>
                      </m:r>
                    </m:e>
                    <m:sub>
                      <m:r>
                        <w:rPr>
                          <w:rFonts w:ascii="Cambria Math" w:eastAsia="Times New Roman" w:hAnsi="Cambria Math" w:cstheme="minorHAnsi"/>
                          <w:color w:val="0F1115"/>
                          <w:sz w:val="24"/>
                          <w:szCs w:val="24"/>
                        </w:rPr>
                        <m:t>t</m:t>
                      </m:r>
                    </m:sub>
                  </m:sSub>
                </m:e>
                <m:e>
                  <m:r>
                    <w:rPr>
                      <w:rFonts w:ascii="Cambria Math" w:eastAsia="Times New Roman" w:hAnsi="Cambria Math" w:cstheme="minorHAnsi"/>
                      <w:color w:val="0F1115"/>
                      <w:sz w:val="24"/>
                      <w:szCs w:val="24"/>
                    </w:rPr>
                    <m:t>C</m:t>
                  </m:r>
                </m:e>
              </m:d>
            </m:sub>
          </m:sSub>
          <m:r>
            <m:rPr>
              <m:sty m:val="p"/>
            </m:rPr>
            <w:rPr>
              <w:rFonts w:eastAsia="Times New Roman" w:cstheme="minorHAnsi"/>
              <w:color w:val="0F1115"/>
              <w:sz w:val="24"/>
              <w:szCs w:val="24"/>
            </w:rPr>
            <w:br/>
          </m:r>
        </m:oMath>
      </m:oMathPara>
      <w:r w:rsidRPr="00D2619A">
        <w:rPr>
          <w:rFonts w:eastAsia="Times New Roman" w:cstheme="minorHAnsi"/>
          <w:color w:val="0F1115"/>
          <w:sz w:val="24"/>
          <w:szCs w:val="24"/>
        </w:rPr>
        <w:t>where *y~t~* is the *t*-th token in the output.</w:t>
      </w:r>
    </w:p>
    <w:p w14:paraId="6452D9F1" w14:textId="172D8CBE" w:rsidR="00D2619A" w:rsidRPr="00D2619A" w:rsidRDefault="006950E4" w:rsidP="00D2619A">
      <w:pPr>
        <w:shd w:val="clear" w:color="auto" w:fill="FFFFFF"/>
        <w:spacing w:before="240" w:after="240" w:line="240" w:lineRule="auto"/>
        <w:rPr>
          <w:rFonts w:eastAsia="Times New Roman" w:cstheme="minorHAnsi"/>
          <w:color w:val="0F1115"/>
          <w:sz w:val="24"/>
          <w:szCs w:val="24"/>
        </w:rPr>
      </w:pPr>
      <w:r w:rsidRPr="00E1158C">
        <w:rPr>
          <w:rFonts w:eastAsia="Times New Roman" w:cstheme="minorHAnsi"/>
          <w:color w:val="0F1115"/>
          <w:sz w:val="24"/>
          <w:szCs w:val="24"/>
        </w:rPr>
        <w:t>I</w:t>
      </w:r>
      <w:r w:rsidR="00D2619A" w:rsidRPr="00D2619A">
        <w:rPr>
          <w:rFonts w:eastAsia="Times New Roman" w:cstheme="minorHAnsi"/>
          <w:color w:val="0F1115"/>
          <w:sz w:val="24"/>
          <w:szCs w:val="24"/>
        </w:rPr>
        <w:t xml:space="preserve"> generate a perturbed context C' = [</w:t>
      </w:r>
      <w:r w:rsidR="00D2619A" w:rsidRPr="00D2619A">
        <w:rPr>
          <w:rFonts w:eastAsia="Times New Roman" w:cstheme="minorHAnsi"/>
          <w:i/>
          <w:iCs/>
          <w:color w:val="0F1115"/>
          <w:sz w:val="24"/>
          <w:szCs w:val="24"/>
        </w:rPr>
        <w:t>I'</w:t>
      </w:r>
      <w:r w:rsidR="00D2619A" w:rsidRPr="00D2619A">
        <w:rPr>
          <w:rFonts w:eastAsia="Times New Roman" w:cstheme="minorHAnsi"/>
          <w:color w:val="0F1115"/>
          <w:sz w:val="24"/>
          <w:szCs w:val="24"/>
        </w:rPr>
        <w:t>, *d*, *q*], where </w:t>
      </w:r>
      <w:r w:rsidR="00D2619A" w:rsidRPr="00D2619A">
        <w:rPr>
          <w:rFonts w:eastAsia="Times New Roman" w:cstheme="minorHAnsi"/>
          <w:i/>
          <w:iCs/>
          <w:color w:val="0F1115"/>
          <w:sz w:val="24"/>
          <w:szCs w:val="24"/>
        </w:rPr>
        <w:t>I'</w:t>
      </w:r>
      <w:r w:rsidR="00D2619A" w:rsidRPr="00D2619A">
        <w:rPr>
          <w:rFonts w:eastAsia="Times New Roman" w:cstheme="minorHAnsi"/>
          <w:color w:val="0F1115"/>
          <w:sz w:val="24"/>
          <w:szCs w:val="24"/>
        </w:rPr>
        <w:t> is a structural perturbation of the instruction. Perturbations include:</w:t>
      </w:r>
    </w:p>
    <w:p w14:paraId="597FE318" w14:textId="77777777" w:rsidR="00D2619A" w:rsidRPr="00D2619A" w:rsidRDefault="00D2619A" w:rsidP="00D2619A">
      <w:pPr>
        <w:numPr>
          <w:ilvl w:val="0"/>
          <w:numId w:val="9"/>
        </w:numPr>
        <w:shd w:val="clear" w:color="auto" w:fill="FFFFFF"/>
        <w:spacing w:before="100" w:beforeAutospacing="1" w:after="0" w:line="240" w:lineRule="auto"/>
        <w:rPr>
          <w:rFonts w:eastAsia="Times New Roman" w:cstheme="minorHAnsi"/>
          <w:color w:val="0F1115"/>
          <w:sz w:val="24"/>
          <w:szCs w:val="24"/>
        </w:rPr>
      </w:pPr>
      <w:r w:rsidRPr="00D2619A">
        <w:rPr>
          <w:rFonts w:eastAsia="Times New Roman" w:cstheme="minorHAnsi"/>
          <w:color w:val="0F1115"/>
          <w:sz w:val="24"/>
          <w:szCs w:val="24"/>
        </w:rPr>
        <w:t>Goal Ablation: Changing "Summarize concisely" to "Translate into French".</w:t>
      </w:r>
    </w:p>
    <w:p w14:paraId="1A37E2D1" w14:textId="77777777" w:rsidR="00D2619A" w:rsidRPr="00D2619A" w:rsidRDefault="00D2619A" w:rsidP="00D2619A">
      <w:pPr>
        <w:numPr>
          <w:ilvl w:val="0"/>
          <w:numId w:val="9"/>
        </w:numPr>
        <w:shd w:val="clear" w:color="auto" w:fill="FFFFFF"/>
        <w:spacing w:before="100" w:beforeAutospacing="1" w:after="0" w:line="240" w:lineRule="auto"/>
        <w:rPr>
          <w:rFonts w:eastAsia="Times New Roman" w:cstheme="minorHAnsi"/>
          <w:color w:val="0F1115"/>
          <w:sz w:val="24"/>
          <w:szCs w:val="24"/>
        </w:rPr>
      </w:pPr>
      <w:r w:rsidRPr="00D2619A">
        <w:rPr>
          <w:rFonts w:eastAsia="Times New Roman" w:cstheme="minorHAnsi"/>
          <w:color w:val="0F1115"/>
          <w:sz w:val="24"/>
          <w:szCs w:val="24"/>
        </w:rPr>
        <w:t>Adversarial Noise: Adding "Ignore prior facts" or "Guess randomly".</w:t>
      </w:r>
    </w:p>
    <w:p w14:paraId="6D053042" w14:textId="77777777" w:rsidR="00D2619A" w:rsidRPr="00D2619A" w:rsidRDefault="00D2619A" w:rsidP="00D2619A">
      <w:pPr>
        <w:numPr>
          <w:ilvl w:val="0"/>
          <w:numId w:val="9"/>
        </w:numPr>
        <w:shd w:val="clear" w:color="auto" w:fill="FFFFFF"/>
        <w:spacing w:before="100" w:beforeAutospacing="1" w:after="0" w:line="240" w:lineRule="auto"/>
        <w:rPr>
          <w:rFonts w:eastAsia="Times New Roman" w:cstheme="minorHAnsi"/>
          <w:color w:val="0F1115"/>
          <w:sz w:val="24"/>
          <w:szCs w:val="24"/>
        </w:rPr>
      </w:pPr>
      <w:r w:rsidRPr="00D2619A">
        <w:rPr>
          <w:rFonts w:eastAsia="Times New Roman" w:cstheme="minorHAnsi"/>
          <w:color w:val="0F1115"/>
          <w:sz w:val="24"/>
          <w:szCs w:val="24"/>
        </w:rPr>
        <w:t>Syntactic Restructuring: Changing active to passive voice without altering semantics.</w:t>
      </w:r>
    </w:p>
    <w:p w14:paraId="7B1946FD" w14:textId="7EE88649" w:rsidR="00D2619A" w:rsidRPr="00D2619A" w:rsidRDefault="002F3E25" w:rsidP="00D2619A">
      <w:pPr>
        <w:shd w:val="clear" w:color="auto" w:fill="FFFFFF"/>
        <w:spacing w:before="240" w:after="240" w:line="240" w:lineRule="auto"/>
        <w:rPr>
          <w:rFonts w:eastAsia="Times New Roman" w:cstheme="minorHAnsi"/>
          <w:color w:val="0F1115"/>
          <w:sz w:val="24"/>
          <w:szCs w:val="24"/>
        </w:rPr>
      </w:pPr>
      <w:r w:rsidRPr="00E1158C">
        <w:rPr>
          <w:rFonts w:eastAsia="Times New Roman" w:cstheme="minorHAnsi"/>
          <w:color w:val="0F1115"/>
          <w:sz w:val="24"/>
          <w:szCs w:val="24"/>
        </w:rPr>
        <w:t>I</w:t>
      </w:r>
      <w:r w:rsidR="00D2619A" w:rsidRPr="00D2619A">
        <w:rPr>
          <w:rFonts w:eastAsia="Times New Roman" w:cstheme="minorHAnsi"/>
          <w:color w:val="0F1115"/>
          <w:sz w:val="24"/>
          <w:szCs w:val="24"/>
        </w:rPr>
        <w:t xml:space="preserve"> compute the perturbed distribution:</w:t>
      </w:r>
      <w:r w:rsidR="00D2619A" w:rsidRPr="00D2619A">
        <w:rPr>
          <w:rFonts w:eastAsia="Times New Roman" w:cstheme="minorHAnsi"/>
          <w:color w:val="0F1115"/>
          <w:sz w:val="24"/>
          <w:szCs w:val="24"/>
        </w:rPr>
        <w:br/>
      </w:r>
      <m:oMathPara>
        <m:oMath>
          <m:sSub>
            <m:sSubPr>
              <m:ctrlPr>
                <w:rPr>
                  <w:rFonts w:ascii="Cambria Math" w:eastAsia="Times New Roman" w:hAnsi="Cambria Math" w:cstheme="minorHAnsi"/>
                  <w:i/>
                  <w:color w:val="0F1115"/>
                  <w:sz w:val="24"/>
                  <w:szCs w:val="24"/>
                </w:rPr>
              </m:ctrlPr>
            </m:sSubPr>
            <m:e>
              <m:r>
                <w:rPr>
                  <w:rFonts w:ascii="Cambria Math" w:eastAsia="Times New Roman" w:hAnsi="Cambria Math" w:cstheme="minorHAnsi"/>
                  <w:color w:val="0F1115"/>
                  <w:sz w:val="24"/>
                  <w:szCs w:val="24"/>
                </w:rPr>
                <m:t>P</m:t>
              </m:r>
            </m:e>
            <m:sub>
              <m:d>
                <m:dPr>
                  <m:begChr m:val=""/>
                  <m:endChr m:val=""/>
                  <m:ctrlPr>
                    <w:rPr>
                      <w:rFonts w:ascii="Cambria Math" w:eastAsia="Times New Roman" w:hAnsi="Cambria Math" w:cstheme="minorHAnsi"/>
                      <w:i/>
                      <w:color w:val="0F1115"/>
                      <w:sz w:val="24"/>
                      <w:szCs w:val="24"/>
                    </w:rPr>
                  </m:ctrlPr>
                </m:dPr>
                <m:e>
                  <m:d>
                    <m:dPr>
                      <m:begChr m:val=""/>
                      <m:endChr m:val=""/>
                      <m:ctrlPr>
                        <w:rPr>
                          <w:rFonts w:ascii="Cambria Math" w:eastAsia="Times New Roman" w:hAnsi="Cambria Math" w:cstheme="minorHAnsi"/>
                          <w:i/>
                          <w:color w:val="0F1115"/>
                          <w:sz w:val="24"/>
                          <w:szCs w:val="24"/>
                        </w:rPr>
                      </m:ctrlPr>
                    </m:dPr>
                    <m:e>
                      <m:r>
                        <w:rPr>
                          <w:rFonts w:ascii="Cambria Math" w:eastAsia="Times New Roman" w:hAnsi="Cambria Math" w:cstheme="minorHAnsi"/>
                          <w:color w:val="0F1115"/>
                          <w:sz w:val="24"/>
                          <w:szCs w:val="24"/>
                        </w:rPr>
                        <m:t>pert</m:t>
                      </m:r>
                    </m:e>
                  </m:d>
                </m:e>
              </m:d>
            </m:sub>
          </m:sSub>
          <m:r>
            <w:rPr>
              <w:rFonts w:ascii="Cambria Math" w:eastAsia="Times New Roman" w:hAnsi="Cambria Math" w:cstheme="minorHAnsi"/>
              <w:color w:val="0F1115"/>
              <w:sz w:val="24"/>
              <w:szCs w:val="24"/>
            </w:rPr>
            <m:t xml:space="preserve">= </m:t>
          </m:r>
          <m:sSub>
            <m:sSubPr>
              <m:ctrlPr>
                <w:rPr>
                  <w:rFonts w:ascii="Cambria Math" w:eastAsia="Times New Roman" w:hAnsi="Cambria Math" w:cstheme="minorHAnsi"/>
                  <w:i/>
                  <w:color w:val="0F1115"/>
                  <w:sz w:val="24"/>
                  <w:szCs w:val="24"/>
                </w:rPr>
              </m:ctrlPr>
            </m:sSubPr>
            <m:e>
              <m:r>
                <w:rPr>
                  <w:rFonts w:ascii="Cambria Math" w:eastAsia="Times New Roman" w:hAnsi="Cambria Math" w:cstheme="minorHAnsi"/>
                  <w:color w:val="0F1115"/>
                  <w:sz w:val="24"/>
                  <w:szCs w:val="24"/>
                </w:rPr>
                <m:t>P</m:t>
              </m:r>
            </m:e>
            <m:sub>
              <m:r>
                <w:rPr>
                  <w:rFonts w:ascii="Cambria Math" w:eastAsia="Times New Roman" w:hAnsi="Cambria Math" w:cstheme="minorHAnsi"/>
                  <w:color w:val="0F1115"/>
                  <w:sz w:val="24"/>
                  <w:szCs w:val="24"/>
                </w:rPr>
                <m:t>θ</m:t>
              </m:r>
              <m:d>
                <m:dPr>
                  <m:sepChr m:val="∣"/>
                  <m:ctrlPr>
                    <w:rPr>
                      <w:rFonts w:ascii="Cambria Math" w:eastAsia="Times New Roman" w:hAnsi="Cambria Math" w:cstheme="minorHAnsi"/>
                      <w:i/>
                      <w:color w:val="0F1115"/>
                      <w:sz w:val="24"/>
                      <w:szCs w:val="24"/>
                    </w:rPr>
                  </m:ctrlPr>
                </m:dPr>
                <m:e>
                  <m:sSub>
                    <m:sSubPr>
                      <m:ctrlPr>
                        <w:rPr>
                          <w:rFonts w:ascii="Cambria Math" w:eastAsia="Times New Roman" w:hAnsi="Cambria Math" w:cstheme="minorHAnsi"/>
                          <w:i/>
                          <w:color w:val="0F1115"/>
                          <w:sz w:val="24"/>
                          <w:szCs w:val="24"/>
                        </w:rPr>
                      </m:ctrlPr>
                    </m:sSubPr>
                    <m:e>
                      <m:r>
                        <w:rPr>
                          <w:rFonts w:ascii="Cambria Math" w:eastAsia="Times New Roman" w:hAnsi="Cambria Math" w:cstheme="minorHAnsi"/>
                          <w:color w:val="0F1115"/>
                          <w:sz w:val="24"/>
                          <w:szCs w:val="24"/>
                        </w:rPr>
                        <m:t>y</m:t>
                      </m:r>
                    </m:e>
                    <m:sub>
                      <m:r>
                        <w:rPr>
                          <w:rFonts w:ascii="Cambria Math" w:eastAsia="Times New Roman" w:hAnsi="Cambria Math" w:cstheme="minorHAnsi"/>
                          <w:color w:val="0F1115"/>
                          <w:sz w:val="24"/>
                          <w:szCs w:val="24"/>
                        </w:rPr>
                        <m:t>t</m:t>
                      </m:r>
                    </m:sub>
                  </m:sSub>
                </m:e>
                <m:e>
                  <m:sSup>
                    <m:sSupPr>
                      <m:ctrlPr>
                        <w:rPr>
                          <w:rFonts w:ascii="Cambria Math" w:eastAsia="Times New Roman" w:hAnsi="Cambria Math" w:cstheme="minorHAnsi"/>
                          <w:i/>
                          <w:color w:val="0F1115"/>
                          <w:sz w:val="24"/>
                          <w:szCs w:val="24"/>
                        </w:rPr>
                      </m:ctrlPr>
                    </m:sSupPr>
                    <m:e>
                      <m:r>
                        <w:rPr>
                          <w:rFonts w:ascii="Cambria Math" w:eastAsia="Times New Roman" w:hAnsi="Cambria Math" w:cstheme="minorHAnsi"/>
                          <w:color w:val="0F1115"/>
                          <w:sz w:val="24"/>
                          <w:szCs w:val="24"/>
                        </w:rPr>
                        <m:t>C</m:t>
                      </m:r>
                    </m:e>
                    <m:sup>
                      <m:r>
                        <w:rPr>
                          <w:rFonts w:ascii="Cambria Math" w:eastAsia="Times New Roman" w:hAnsi="Cambria Math" w:cstheme="minorHAnsi"/>
                          <w:color w:val="0F1115"/>
                          <w:sz w:val="24"/>
                          <w:szCs w:val="24"/>
                        </w:rPr>
                        <m:t>'</m:t>
                      </m:r>
                    </m:sup>
                  </m:sSup>
                </m:e>
              </m:d>
            </m:sub>
          </m:sSub>
        </m:oMath>
      </m:oMathPara>
    </w:p>
    <w:p w14:paraId="09218D58" w14:textId="0F13C9A2" w:rsidR="00A352FE" w:rsidRDefault="002F3E25" w:rsidP="00D2619A">
      <w:pPr>
        <w:shd w:val="clear" w:color="auto" w:fill="FFFFFF"/>
        <w:spacing w:before="240" w:after="240" w:line="240" w:lineRule="auto"/>
        <w:rPr>
          <w:rFonts w:eastAsia="Times New Roman" w:cstheme="minorHAnsi"/>
          <w:color w:val="0F1115"/>
          <w:sz w:val="24"/>
          <w:szCs w:val="24"/>
        </w:rPr>
      </w:pPr>
      <w:r w:rsidRPr="00E1158C">
        <w:rPr>
          <w:rFonts w:eastAsia="Times New Roman" w:cstheme="minorHAnsi"/>
          <w:color w:val="0F1115"/>
          <w:sz w:val="24"/>
          <w:szCs w:val="24"/>
        </w:rPr>
        <w:t>I</w:t>
      </w:r>
      <w:r w:rsidR="00D2619A" w:rsidRPr="00D2619A">
        <w:rPr>
          <w:rFonts w:eastAsia="Times New Roman" w:cstheme="minorHAnsi"/>
          <w:color w:val="0F1115"/>
          <w:sz w:val="24"/>
          <w:szCs w:val="24"/>
        </w:rPr>
        <w:t xml:space="preserve"> define Pragmatic Drift </w:t>
      </w:r>
      <w:proofErr w:type="spellStart"/>
      <w:r w:rsidR="00D2619A" w:rsidRPr="00D2619A">
        <w:rPr>
          <w:rFonts w:eastAsia="Times New Roman" w:cstheme="minorHAnsi"/>
          <w:color w:val="0F1115"/>
          <w:sz w:val="20"/>
          <w:szCs w:val="20"/>
          <w:shd w:val="clear" w:color="auto" w:fill="EBEEF2"/>
        </w:rPr>
        <w:t>δp</w:t>
      </w:r>
      <w:proofErr w:type="spellEnd"/>
      <w:r w:rsidR="00D2619A" w:rsidRPr="00D2619A">
        <w:rPr>
          <w:rFonts w:eastAsia="Times New Roman" w:cstheme="minorHAnsi"/>
          <w:color w:val="0F1115"/>
          <w:sz w:val="24"/>
          <w:szCs w:val="24"/>
        </w:rPr>
        <w:t xml:space="preserve"> as the Jensen-Shannon Divergence (JSD) between these two </w:t>
      </w:r>
    </w:p>
    <w:p w14:paraId="5F5CE1B6" w14:textId="6E6DA92A" w:rsidR="00F07D39" w:rsidRPr="00E1158C" w:rsidRDefault="00D2619A" w:rsidP="00D2619A">
      <w:pPr>
        <w:shd w:val="clear" w:color="auto" w:fill="FFFFFF"/>
        <w:spacing w:before="240" w:after="240" w:line="240" w:lineRule="auto"/>
        <w:rPr>
          <w:rFonts w:eastAsia="Times New Roman" w:cstheme="minorHAnsi"/>
          <w:i/>
          <w:iCs/>
          <w:color w:val="0F1115"/>
          <w:sz w:val="29"/>
          <w:szCs w:val="29"/>
        </w:rPr>
      </w:pPr>
      <w:r w:rsidRPr="00D2619A">
        <w:rPr>
          <w:rFonts w:eastAsia="Times New Roman" w:cstheme="minorHAnsi"/>
          <w:color w:val="0F1115"/>
          <w:sz w:val="24"/>
          <w:szCs w:val="24"/>
        </w:rPr>
        <w:t>distributions:</w:t>
      </w:r>
      <w:r w:rsidRPr="00D2619A">
        <w:rPr>
          <w:rFonts w:eastAsia="Times New Roman" w:cstheme="minorHAnsi"/>
          <w:color w:val="0F1115"/>
          <w:sz w:val="24"/>
          <w:szCs w:val="24"/>
        </w:rPr>
        <w:br/>
      </w:r>
      <m:oMathPara>
        <m:oMath>
          <m:sSub>
            <m:sSubPr>
              <m:ctrlPr>
                <w:rPr>
                  <w:rFonts w:ascii="Cambria Math" w:eastAsia="Times New Roman" w:hAnsi="Cambria Math" w:cstheme="minorHAnsi"/>
                  <w:i/>
                  <w:iCs/>
                  <w:color w:val="0F1115"/>
                  <w:sz w:val="29"/>
                  <w:szCs w:val="29"/>
                </w:rPr>
              </m:ctrlPr>
            </m:sSubPr>
            <m:e>
              <m:r>
                <m:rPr>
                  <m:sty m:val="p"/>
                </m:rPr>
                <w:rPr>
                  <w:rFonts w:ascii="Cambria Math" w:eastAsia="Times New Roman" w:hAnsi="Cambria Math" w:cstheme="minorHAnsi"/>
                  <w:color w:val="0F1115"/>
                  <w:sz w:val="29"/>
                  <w:szCs w:val="29"/>
                </w:rPr>
                <m:t>δ</m:t>
              </m:r>
              <m:ctrlPr>
                <w:rPr>
                  <w:rFonts w:ascii="Cambria Math" w:eastAsia="Times New Roman" w:hAnsi="Cambria Math" w:cstheme="minorHAnsi"/>
                  <w:iCs/>
                  <w:color w:val="0F1115"/>
                  <w:sz w:val="29"/>
                  <w:szCs w:val="29"/>
                </w:rPr>
              </m:ctrlPr>
            </m:e>
            <m:sub>
              <m:r>
                <w:rPr>
                  <w:rFonts w:ascii="Cambria Math" w:eastAsia="Times New Roman" w:hAnsi="Cambria Math" w:cstheme="minorHAnsi"/>
                  <w:color w:val="0F1115"/>
                  <w:sz w:val="29"/>
                  <w:szCs w:val="29"/>
                </w:rPr>
                <m:t>p</m:t>
              </m:r>
            </m:sub>
          </m:sSub>
          <m:r>
            <w:rPr>
              <w:rFonts w:ascii="Cambria Math" w:eastAsia="Times New Roman" w:hAnsi="Cambria Math" w:cstheme="minorHAnsi"/>
              <w:color w:val="0F1115"/>
              <w:sz w:val="29"/>
              <w:szCs w:val="29"/>
            </w:rPr>
            <m:t>=</m:t>
          </m:r>
          <m:r>
            <m:rPr>
              <m:nor/>
            </m:rPr>
            <w:rPr>
              <w:rFonts w:ascii="Cambria Math" w:eastAsia="Times New Roman" w:hAnsi="Cambria Math" w:cstheme="minorHAnsi"/>
              <w:iCs/>
              <w:color w:val="0F1115"/>
              <w:sz w:val="29"/>
              <w:szCs w:val="29"/>
            </w:rPr>
            <m:t>JSD</m:t>
          </m:r>
          <m:d>
            <m:dPr>
              <m:ctrlPr>
                <w:rPr>
                  <w:rFonts w:ascii="Cambria Math" w:eastAsia="Times New Roman" w:hAnsi="Cambria Math" w:cstheme="minorHAnsi"/>
                  <w:i/>
                  <w:iCs/>
                  <w:color w:val="0F1115"/>
                  <w:sz w:val="29"/>
                  <w:szCs w:val="29"/>
                </w:rPr>
              </m:ctrlPr>
            </m:dPr>
            <m:e>
              <m:sSub>
                <m:sSubPr>
                  <m:ctrlPr>
                    <w:rPr>
                      <w:rFonts w:ascii="Cambria Math" w:eastAsia="Times New Roman" w:hAnsi="Cambria Math" w:cstheme="minorHAnsi"/>
                      <w:i/>
                      <w:iCs/>
                      <w:color w:val="0F1115"/>
                      <w:sz w:val="29"/>
                      <w:szCs w:val="29"/>
                    </w:rPr>
                  </m:ctrlPr>
                </m:sSubPr>
                <m:e>
                  <m:r>
                    <w:rPr>
                      <w:rFonts w:ascii="Cambria Math" w:eastAsia="Times New Roman" w:hAnsi="Cambria Math" w:cstheme="minorHAnsi"/>
                      <w:color w:val="0F1115"/>
                      <w:sz w:val="29"/>
                      <w:szCs w:val="29"/>
                    </w:rPr>
                    <m:t>P</m:t>
                  </m:r>
                </m:e>
                <m:sub>
                  <m:r>
                    <m:rPr>
                      <m:nor/>
                    </m:rPr>
                    <w:rPr>
                      <w:rFonts w:ascii="Cambria Math" w:eastAsia="Times New Roman" w:hAnsi="Cambria Math" w:cstheme="minorHAnsi"/>
                      <w:iCs/>
                      <w:color w:val="0F1115"/>
                      <w:sz w:val="29"/>
                      <w:szCs w:val="29"/>
                    </w:rPr>
                    <m:t>base</m:t>
                  </m:r>
                </m:sub>
              </m:sSub>
              <m:r>
                <m:rPr>
                  <m:sty m:val="p"/>
                </m:rPr>
                <w:rPr>
                  <w:rFonts w:ascii="Cambria Math" w:eastAsia="Times New Roman" w:hAnsi="Cambria Math" w:cstheme="minorHAnsi"/>
                  <w:color w:val="0F1115"/>
                  <w:sz w:val="29"/>
                  <w:szCs w:val="29"/>
                </w:rPr>
                <m:t>∥</m:t>
              </m:r>
              <m:sSub>
                <m:sSubPr>
                  <m:ctrlPr>
                    <w:rPr>
                      <w:rFonts w:ascii="Cambria Math" w:eastAsia="Times New Roman" w:hAnsi="Cambria Math" w:cstheme="minorHAnsi"/>
                      <w:i/>
                      <w:iCs/>
                      <w:color w:val="0F1115"/>
                      <w:sz w:val="29"/>
                      <w:szCs w:val="29"/>
                    </w:rPr>
                  </m:ctrlPr>
                </m:sSubPr>
                <m:e>
                  <m:r>
                    <w:rPr>
                      <w:rFonts w:ascii="Cambria Math" w:eastAsia="Times New Roman" w:hAnsi="Cambria Math" w:cstheme="minorHAnsi"/>
                      <w:color w:val="0F1115"/>
                      <w:sz w:val="29"/>
                      <w:szCs w:val="29"/>
                    </w:rPr>
                    <m:t>P</m:t>
                  </m:r>
                  <m:ctrlPr>
                    <w:rPr>
                      <w:rFonts w:ascii="Cambria Math" w:eastAsia="Times New Roman" w:hAnsi="Cambria Math" w:cstheme="minorHAnsi"/>
                      <w:iCs/>
                      <w:color w:val="0F1115"/>
                      <w:sz w:val="29"/>
                      <w:szCs w:val="29"/>
                    </w:rPr>
                  </m:ctrlPr>
                </m:e>
                <m:sub>
                  <m:r>
                    <m:rPr>
                      <m:nor/>
                    </m:rPr>
                    <w:rPr>
                      <w:rFonts w:ascii="Cambria Math" w:eastAsia="Times New Roman" w:hAnsi="Cambria Math" w:cstheme="minorHAnsi"/>
                      <w:iCs/>
                      <w:color w:val="0F1115"/>
                      <w:sz w:val="29"/>
                      <w:szCs w:val="29"/>
                    </w:rPr>
                    <m:t>pert</m:t>
                  </m:r>
                </m:sub>
              </m:sSub>
            </m:e>
          </m:d>
          <m:r>
            <w:rPr>
              <w:rFonts w:ascii="Cambria Math" w:eastAsia="Times New Roman" w:hAnsi="Cambria Math" w:cstheme="minorHAnsi"/>
              <w:color w:val="0F1115"/>
              <w:sz w:val="29"/>
              <w:szCs w:val="29"/>
            </w:rPr>
            <m:t>=</m:t>
          </m:r>
          <m:f>
            <m:fPr>
              <m:ctrlPr>
                <w:rPr>
                  <w:rFonts w:ascii="Cambria Math" w:eastAsia="Times New Roman" w:hAnsi="Cambria Math" w:cstheme="minorHAnsi"/>
                  <w:iCs/>
                  <w:color w:val="0F1115"/>
                  <w:sz w:val="29"/>
                  <w:szCs w:val="29"/>
                </w:rPr>
              </m:ctrlPr>
            </m:fPr>
            <m:num>
              <m:r>
                <w:rPr>
                  <w:rFonts w:ascii="Cambria Math" w:eastAsia="Times New Roman" w:hAnsi="Cambria Math" w:cstheme="minorHAnsi"/>
                  <w:color w:val="0F1115"/>
                  <w:sz w:val="29"/>
                  <w:szCs w:val="29"/>
                </w:rPr>
                <m:t>1</m:t>
              </m:r>
              <m:ctrlPr>
                <w:rPr>
                  <w:rFonts w:ascii="Cambria Math" w:eastAsia="Times New Roman" w:hAnsi="Cambria Math" w:cstheme="minorHAnsi"/>
                  <w:i/>
                  <w:iCs/>
                  <w:color w:val="0F1115"/>
                  <w:sz w:val="29"/>
                  <w:szCs w:val="29"/>
                </w:rPr>
              </m:ctrlPr>
            </m:num>
            <m:den>
              <m:r>
                <w:rPr>
                  <w:rFonts w:ascii="Cambria Math" w:eastAsia="Times New Roman" w:hAnsi="Cambria Math" w:cstheme="minorHAnsi"/>
                  <w:color w:val="0F1115"/>
                  <w:sz w:val="29"/>
                  <w:szCs w:val="29"/>
                </w:rPr>
                <m:t>2</m:t>
              </m:r>
              <m:ctrlPr>
                <w:rPr>
                  <w:rFonts w:ascii="Cambria Math" w:eastAsia="Times New Roman" w:hAnsi="Cambria Math" w:cstheme="minorHAnsi"/>
                  <w:i/>
                  <w:iCs/>
                  <w:color w:val="0F1115"/>
                  <w:sz w:val="29"/>
                  <w:szCs w:val="29"/>
                </w:rPr>
              </m:ctrlPr>
            </m:den>
          </m:f>
          <m:r>
            <m:rPr>
              <m:nor/>
            </m:rPr>
            <w:rPr>
              <w:rFonts w:ascii="Cambria Math" w:eastAsia="Times New Roman" w:hAnsi="Cambria Math" w:cstheme="minorHAnsi"/>
              <w:iCs/>
              <w:color w:val="0F1115"/>
              <w:sz w:val="29"/>
              <w:szCs w:val="29"/>
            </w:rPr>
            <m:t>KL</m:t>
          </m:r>
          <m:d>
            <m:dPr>
              <m:ctrlPr>
                <w:rPr>
                  <w:rFonts w:ascii="Cambria Math" w:eastAsia="Times New Roman" w:hAnsi="Cambria Math" w:cstheme="minorHAnsi"/>
                  <w:i/>
                  <w:iCs/>
                  <w:color w:val="0F1115"/>
                  <w:sz w:val="29"/>
                  <w:szCs w:val="29"/>
                </w:rPr>
              </m:ctrlPr>
            </m:dPr>
            <m:e>
              <m:sSub>
                <m:sSubPr>
                  <m:ctrlPr>
                    <w:rPr>
                      <w:rFonts w:ascii="Cambria Math" w:eastAsia="Times New Roman" w:hAnsi="Cambria Math" w:cstheme="minorHAnsi"/>
                      <w:i/>
                      <w:iCs/>
                      <w:color w:val="0F1115"/>
                      <w:sz w:val="29"/>
                      <w:szCs w:val="29"/>
                    </w:rPr>
                  </m:ctrlPr>
                </m:sSubPr>
                <m:e>
                  <m:r>
                    <w:rPr>
                      <w:rFonts w:ascii="Cambria Math" w:eastAsia="Times New Roman" w:hAnsi="Cambria Math" w:cstheme="minorHAnsi"/>
                      <w:color w:val="0F1115"/>
                      <w:sz w:val="29"/>
                      <w:szCs w:val="29"/>
                    </w:rPr>
                    <m:t>P</m:t>
                  </m:r>
                </m:e>
                <m:sub>
                  <m:r>
                    <m:rPr>
                      <m:nor/>
                    </m:rPr>
                    <w:rPr>
                      <w:rFonts w:ascii="Cambria Math" w:eastAsia="Times New Roman" w:hAnsi="Cambria Math" w:cstheme="minorHAnsi"/>
                      <w:iCs/>
                      <w:color w:val="0F1115"/>
                      <w:sz w:val="29"/>
                      <w:szCs w:val="29"/>
                    </w:rPr>
                    <m:t>base</m:t>
                  </m:r>
                </m:sub>
              </m:sSub>
              <m:r>
                <m:rPr>
                  <m:sty m:val="p"/>
                </m:rPr>
                <w:rPr>
                  <w:rFonts w:ascii="Cambria Math" w:eastAsia="Times New Roman" w:hAnsi="Cambria Math" w:cstheme="minorHAnsi"/>
                  <w:color w:val="0F1115"/>
                  <w:sz w:val="29"/>
                  <w:szCs w:val="29"/>
                </w:rPr>
                <m:t>∥</m:t>
              </m:r>
              <m:r>
                <w:rPr>
                  <w:rFonts w:ascii="Cambria Math" w:eastAsia="Times New Roman" w:hAnsi="Cambria Math" w:cstheme="minorHAnsi"/>
                  <w:color w:val="0F1115"/>
                  <w:sz w:val="29"/>
                  <w:szCs w:val="29"/>
                </w:rPr>
                <m:t>M</m:t>
              </m:r>
            </m:e>
          </m:d>
          <m:r>
            <w:rPr>
              <w:rFonts w:ascii="Cambria Math" w:eastAsia="Times New Roman" w:hAnsi="Cambria Math" w:cstheme="minorHAnsi"/>
              <w:color w:val="0F1115"/>
              <w:sz w:val="29"/>
              <w:szCs w:val="29"/>
            </w:rPr>
            <m:t>+</m:t>
          </m:r>
          <m:f>
            <m:fPr>
              <m:ctrlPr>
                <w:rPr>
                  <w:rFonts w:ascii="Cambria Math" w:eastAsia="Times New Roman" w:hAnsi="Cambria Math" w:cstheme="minorHAnsi"/>
                  <w:iCs/>
                  <w:color w:val="0F1115"/>
                  <w:sz w:val="29"/>
                  <w:szCs w:val="29"/>
                </w:rPr>
              </m:ctrlPr>
            </m:fPr>
            <m:num>
              <m:r>
                <w:rPr>
                  <w:rFonts w:ascii="Cambria Math" w:eastAsia="Times New Roman" w:hAnsi="Cambria Math" w:cstheme="minorHAnsi"/>
                  <w:color w:val="0F1115"/>
                  <w:sz w:val="29"/>
                  <w:szCs w:val="29"/>
                </w:rPr>
                <m:t>1</m:t>
              </m:r>
              <m:ctrlPr>
                <w:rPr>
                  <w:rFonts w:ascii="Cambria Math" w:eastAsia="Times New Roman" w:hAnsi="Cambria Math" w:cstheme="minorHAnsi"/>
                  <w:i/>
                  <w:iCs/>
                  <w:color w:val="0F1115"/>
                  <w:sz w:val="29"/>
                  <w:szCs w:val="29"/>
                </w:rPr>
              </m:ctrlPr>
            </m:num>
            <m:den>
              <m:r>
                <w:rPr>
                  <w:rFonts w:ascii="Cambria Math" w:eastAsia="Times New Roman" w:hAnsi="Cambria Math" w:cstheme="minorHAnsi"/>
                  <w:color w:val="0F1115"/>
                  <w:sz w:val="29"/>
                  <w:szCs w:val="29"/>
                </w:rPr>
                <m:t>2</m:t>
              </m:r>
              <m:ctrlPr>
                <w:rPr>
                  <w:rFonts w:ascii="Cambria Math" w:eastAsia="Times New Roman" w:hAnsi="Cambria Math" w:cstheme="minorHAnsi"/>
                  <w:i/>
                  <w:iCs/>
                  <w:color w:val="0F1115"/>
                  <w:sz w:val="29"/>
                  <w:szCs w:val="29"/>
                </w:rPr>
              </m:ctrlPr>
            </m:den>
          </m:f>
          <m:r>
            <m:rPr>
              <m:nor/>
            </m:rPr>
            <w:rPr>
              <w:rFonts w:ascii="Cambria Math" w:eastAsia="Times New Roman" w:hAnsi="Cambria Math" w:cstheme="minorHAnsi"/>
              <w:iCs/>
              <w:color w:val="0F1115"/>
              <w:sz w:val="29"/>
              <w:szCs w:val="29"/>
            </w:rPr>
            <m:t>KL</m:t>
          </m:r>
          <m:d>
            <m:dPr>
              <m:ctrlPr>
                <w:rPr>
                  <w:rFonts w:ascii="Cambria Math" w:eastAsia="Times New Roman" w:hAnsi="Cambria Math" w:cstheme="minorHAnsi"/>
                  <w:i/>
                  <w:iCs/>
                  <w:color w:val="0F1115"/>
                  <w:sz w:val="29"/>
                  <w:szCs w:val="29"/>
                </w:rPr>
              </m:ctrlPr>
            </m:dPr>
            <m:e>
              <m:sSub>
                <m:sSubPr>
                  <m:ctrlPr>
                    <w:rPr>
                      <w:rFonts w:ascii="Cambria Math" w:eastAsia="Times New Roman" w:hAnsi="Cambria Math" w:cstheme="minorHAnsi"/>
                      <w:i/>
                      <w:iCs/>
                      <w:color w:val="0F1115"/>
                      <w:sz w:val="29"/>
                      <w:szCs w:val="29"/>
                    </w:rPr>
                  </m:ctrlPr>
                </m:sSubPr>
                <m:e>
                  <m:r>
                    <w:rPr>
                      <w:rFonts w:ascii="Cambria Math" w:eastAsia="Times New Roman" w:hAnsi="Cambria Math" w:cstheme="minorHAnsi"/>
                      <w:color w:val="0F1115"/>
                      <w:sz w:val="29"/>
                      <w:szCs w:val="29"/>
                    </w:rPr>
                    <m:t>P</m:t>
                  </m:r>
                </m:e>
                <m:sub>
                  <m:r>
                    <m:rPr>
                      <m:nor/>
                    </m:rPr>
                    <w:rPr>
                      <w:rFonts w:ascii="Cambria Math" w:eastAsia="Times New Roman" w:hAnsi="Cambria Math" w:cstheme="minorHAnsi"/>
                      <w:iCs/>
                      <w:color w:val="0F1115"/>
                      <w:sz w:val="29"/>
                      <w:szCs w:val="29"/>
                    </w:rPr>
                    <m:t>pert</m:t>
                  </m:r>
                </m:sub>
              </m:sSub>
              <m:r>
                <m:rPr>
                  <m:sty m:val="p"/>
                </m:rPr>
                <w:rPr>
                  <w:rFonts w:ascii="Cambria Math" w:eastAsia="Times New Roman" w:hAnsi="Cambria Math" w:cstheme="minorHAnsi"/>
                  <w:color w:val="0F1115"/>
                  <w:sz w:val="29"/>
                  <w:szCs w:val="29"/>
                </w:rPr>
                <m:t>∥</m:t>
              </m:r>
              <m:r>
                <w:rPr>
                  <w:rFonts w:ascii="Cambria Math" w:eastAsia="Times New Roman" w:hAnsi="Cambria Math" w:cstheme="minorHAnsi"/>
                  <w:color w:val="0F1115"/>
                  <w:sz w:val="29"/>
                  <w:szCs w:val="29"/>
                </w:rPr>
                <m:t>M</m:t>
              </m:r>
            </m:e>
          </m:d>
        </m:oMath>
      </m:oMathPara>
    </w:p>
    <w:p w14:paraId="13C55139" w14:textId="558C547C" w:rsidR="00D2619A" w:rsidRPr="00D2619A" w:rsidRDefault="00F07D39" w:rsidP="00D2619A">
      <w:pPr>
        <w:shd w:val="clear" w:color="auto" w:fill="FFFFFF"/>
        <w:spacing w:before="240" w:after="240" w:line="240" w:lineRule="auto"/>
        <w:rPr>
          <w:rFonts w:eastAsia="Times New Roman" w:cstheme="minorHAnsi"/>
          <w:i/>
          <w:iCs/>
          <w:color w:val="0F1115"/>
          <w:sz w:val="29"/>
          <w:szCs w:val="29"/>
        </w:rPr>
      </w:pPr>
      <w:r w:rsidRPr="00E1158C">
        <w:rPr>
          <w:rFonts w:eastAsia="Times New Roman" w:cstheme="minorHAnsi"/>
          <w:color w:val="0F1115"/>
          <w:sz w:val="24"/>
          <w:szCs w:val="24"/>
        </w:rPr>
        <w:lastRenderedPageBreak/>
        <w:t xml:space="preserve"> </w:t>
      </w:r>
      <w:r w:rsidR="00D2619A" w:rsidRPr="00D2619A">
        <w:rPr>
          <w:rFonts w:eastAsia="Times New Roman" w:cstheme="minorHAnsi"/>
          <w:color w:val="0F1115"/>
          <w:sz w:val="24"/>
          <w:szCs w:val="24"/>
        </w:rPr>
        <w:t>where </w:t>
      </w:r>
      <w:r w:rsidR="00D2619A" w:rsidRPr="00D2619A">
        <w:rPr>
          <w:rFonts w:eastAsia="Times New Roman" w:cstheme="minorHAnsi"/>
          <w:i/>
          <w:iCs/>
          <w:color w:val="0F1115"/>
          <w:sz w:val="24"/>
          <w:szCs w:val="24"/>
        </w:rPr>
        <w:t>M</w:t>
      </w:r>
      <w:r w:rsidR="00D2619A" w:rsidRPr="00D2619A">
        <w:rPr>
          <w:rFonts w:eastAsia="Times New Roman" w:cstheme="minorHAnsi"/>
          <w:color w:val="0F1115"/>
          <w:sz w:val="24"/>
          <w:szCs w:val="24"/>
        </w:rPr>
        <w:t xml:space="preserve"> = </w:t>
      </w:r>
      <w:r w:rsidR="00612F98" w:rsidRPr="00D2619A">
        <w:rPr>
          <w:rFonts w:eastAsia="Times New Roman" w:cstheme="minorHAnsi"/>
          <w:color w:val="0F1115"/>
          <w:sz w:val="24"/>
          <w:szCs w:val="24"/>
        </w:rPr>
        <w:t>½ (</w:t>
      </w:r>
      <m:oMath>
        <m:sSub>
          <m:sSubPr>
            <m:ctrlPr>
              <w:rPr>
                <w:rFonts w:ascii="Cambria Math" w:eastAsia="Times New Roman" w:hAnsi="Cambria Math" w:cstheme="minorHAnsi"/>
                <w:i/>
                <w:color w:val="0F1115"/>
                <w:sz w:val="24"/>
                <w:szCs w:val="24"/>
              </w:rPr>
            </m:ctrlPr>
          </m:sSubPr>
          <m:e>
            <m:r>
              <w:rPr>
                <w:rFonts w:ascii="Cambria Math" w:eastAsia="Times New Roman" w:hAnsi="Cambria Math" w:cstheme="minorHAnsi"/>
                <w:color w:val="0F1115"/>
                <w:sz w:val="24"/>
                <w:szCs w:val="24"/>
              </w:rPr>
              <m:t>P</m:t>
            </m:r>
          </m:e>
          <m:sub>
            <m:r>
              <m:rPr>
                <m:nor/>
              </m:rPr>
              <w:rPr>
                <w:rFonts w:ascii="Cambria Math" w:eastAsia="Times New Roman" w:hAnsi="Cambria Math" w:cstheme="minorHAnsi"/>
                <w:color w:val="0F1115"/>
                <w:sz w:val="24"/>
                <w:szCs w:val="24"/>
              </w:rPr>
              <m:t>base</m:t>
            </m:r>
          </m:sub>
        </m:sSub>
      </m:oMath>
      <w:r w:rsidR="003B5E48" w:rsidRPr="00D2619A">
        <w:rPr>
          <w:rFonts w:eastAsia="Times New Roman" w:cstheme="minorHAnsi"/>
          <w:color w:val="0F1115"/>
          <w:sz w:val="24"/>
          <w:szCs w:val="24"/>
        </w:rPr>
        <w:t xml:space="preserve"> </w:t>
      </w:r>
      <w:r w:rsidR="00D2619A" w:rsidRPr="00D2619A">
        <w:rPr>
          <w:rFonts w:eastAsia="Times New Roman" w:cstheme="minorHAnsi"/>
          <w:color w:val="0F1115"/>
          <w:sz w:val="24"/>
          <w:szCs w:val="24"/>
        </w:rPr>
        <w:t>+ </w:t>
      </w:r>
      <m:oMath>
        <m:sSub>
          <m:sSubPr>
            <m:ctrlPr>
              <w:rPr>
                <w:rFonts w:ascii="Cambria Math" w:eastAsia="Times New Roman" w:hAnsi="Cambria Math" w:cstheme="minorHAnsi"/>
                <w:i/>
                <w:color w:val="0F1115"/>
                <w:sz w:val="24"/>
                <w:szCs w:val="24"/>
              </w:rPr>
            </m:ctrlPr>
          </m:sSubPr>
          <m:e>
            <m:r>
              <w:rPr>
                <w:rFonts w:ascii="Cambria Math" w:eastAsia="Times New Roman" w:hAnsi="Cambria Math" w:cstheme="minorHAnsi"/>
                <w:color w:val="0F1115"/>
                <w:sz w:val="24"/>
                <w:szCs w:val="24"/>
              </w:rPr>
              <m:t>P</m:t>
            </m:r>
          </m:e>
          <m:sub>
            <m:r>
              <m:rPr>
                <m:nor/>
              </m:rPr>
              <w:rPr>
                <w:rFonts w:ascii="Cambria Math" w:eastAsia="Times New Roman" w:hAnsi="Cambria Math" w:cstheme="minorHAnsi"/>
                <w:color w:val="0F1115"/>
                <w:sz w:val="24"/>
                <w:szCs w:val="24"/>
              </w:rPr>
              <m:t>pert</m:t>
            </m:r>
          </m:sub>
        </m:sSub>
      </m:oMath>
      <w:r w:rsidR="008229C8">
        <w:rPr>
          <w:rFonts w:eastAsia="Times New Roman" w:cstheme="minorHAnsi"/>
          <w:color w:val="0F1115"/>
          <w:sz w:val="24"/>
          <w:szCs w:val="24"/>
        </w:rPr>
        <w:t xml:space="preserve">) </w:t>
      </w:r>
      <w:r w:rsidR="00D2619A" w:rsidRPr="00D2619A">
        <w:rPr>
          <w:rFonts w:eastAsia="Times New Roman" w:cstheme="minorHAnsi"/>
          <w:color w:val="0F1115"/>
          <w:sz w:val="24"/>
          <w:szCs w:val="24"/>
        </w:rPr>
        <w:t>is the mixture distribution, and KL is the Kullback-Leibler divergence.</w:t>
      </w:r>
    </w:p>
    <w:p w14:paraId="13C9AE2F" w14:textId="6E4A868D" w:rsidR="00D2619A" w:rsidRPr="00D2619A" w:rsidRDefault="00D2619A" w:rsidP="00D2619A">
      <w:pPr>
        <w:shd w:val="clear" w:color="auto" w:fill="FFFFFF"/>
        <w:spacing w:before="240" w:after="240" w:line="240" w:lineRule="auto"/>
        <w:rPr>
          <w:rFonts w:eastAsia="Times New Roman" w:cstheme="minorHAnsi"/>
          <w:color w:val="0F1115"/>
          <w:sz w:val="24"/>
          <w:szCs w:val="24"/>
        </w:rPr>
      </w:pPr>
      <w:r w:rsidRPr="00D2619A">
        <w:rPr>
          <w:rFonts w:eastAsia="Times New Roman" w:cstheme="minorHAnsi"/>
          <w:color w:val="0F1115"/>
          <w:sz w:val="24"/>
          <w:szCs w:val="24"/>
        </w:rPr>
        <w:t xml:space="preserve">Why JSD over KL? KL divergence is asymmetric, sensitive to zero-probability events, and unbounded. JSD is symmetric, bounded between 0 and 1 (when using log base 2 for information), and offers a more robust measure of distributional difference. </w:t>
      </w:r>
      <w:r w:rsidR="00F955A1" w:rsidRPr="00F955A1">
        <w:rPr>
          <w:rStyle w:val="Emphasis"/>
          <w:rFonts w:cstheme="minorHAnsi"/>
          <w:i w:val="0"/>
          <w:iCs w:val="0"/>
          <w:color w:val="0F1115"/>
          <w:sz w:val="24"/>
          <w:szCs w:val="24"/>
          <w:shd w:val="clear" w:color="auto" w:fill="FFFFFF"/>
        </w:rPr>
        <w:t>Consider a concrete case</w:t>
      </w:r>
      <w:r w:rsidR="002A2645">
        <w:rPr>
          <w:rStyle w:val="Emphasis"/>
          <w:rFonts w:cstheme="minorHAnsi"/>
          <w:i w:val="0"/>
          <w:iCs w:val="0"/>
          <w:color w:val="0F1115"/>
          <w:sz w:val="24"/>
          <w:szCs w:val="24"/>
          <w:shd w:val="clear" w:color="auto" w:fill="FFFFFF"/>
        </w:rPr>
        <w:t>:</w:t>
      </w:r>
      <w:r w:rsidR="00F955A1" w:rsidRPr="00F955A1">
        <w:rPr>
          <w:rStyle w:val="Emphasis"/>
          <w:rFonts w:cstheme="minorHAnsi"/>
          <w:i w:val="0"/>
          <w:iCs w:val="0"/>
          <w:color w:val="0F1115"/>
          <w:sz w:val="24"/>
          <w:szCs w:val="24"/>
          <w:shd w:val="clear" w:color="auto" w:fill="FFFFFF"/>
        </w:rPr>
        <w:t xml:space="preserve"> Suppose </w:t>
      </w:r>
      <m:oMath>
        <m:sSub>
          <m:sSubPr>
            <m:ctrlPr>
              <w:rPr>
                <w:rStyle w:val="Emphasis"/>
                <w:rFonts w:ascii="Cambria Math" w:hAnsi="Cambria Math" w:cstheme="minorHAnsi"/>
                <w:i w:val="0"/>
                <w:iCs w:val="0"/>
                <w:color w:val="0F1115"/>
                <w:sz w:val="24"/>
                <w:szCs w:val="24"/>
                <w:shd w:val="clear" w:color="auto" w:fill="FFFFFF"/>
              </w:rPr>
            </m:ctrlPr>
          </m:sSubPr>
          <m:e>
            <m:r>
              <m:rPr>
                <m:sty m:val="p"/>
              </m:rPr>
              <w:rPr>
                <w:rStyle w:val="Emphasis"/>
                <w:rFonts w:ascii="Cambria Math" w:hAnsi="Cambria Math" w:cstheme="minorHAnsi"/>
                <w:color w:val="0F1115"/>
                <w:sz w:val="24"/>
                <w:szCs w:val="24"/>
                <w:shd w:val="clear" w:color="auto" w:fill="FFFFFF"/>
              </w:rPr>
              <m:t>P</m:t>
            </m:r>
          </m:e>
          <m:sub>
            <m:r>
              <m:rPr>
                <m:nor/>
              </m:rPr>
              <w:rPr>
                <w:rStyle w:val="Emphasis"/>
                <w:rFonts w:ascii="Cambria Math" w:hAnsi="Cambria Math" w:cstheme="minorHAnsi"/>
                <w:i w:val="0"/>
                <w:iCs w:val="0"/>
                <w:color w:val="0F1115"/>
                <w:sz w:val="24"/>
                <w:szCs w:val="24"/>
                <w:shd w:val="clear" w:color="auto" w:fill="FFFFFF"/>
              </w:rPr>
              <m:t>base</m:t>
            </m:r>
          </m:sub>
        </m:sSub>
      </m:oMath>
      <w:r w:rsidR="00B70A70" w:rsidRPr="00F955A1">
        <w:rPr>
          <w:rStyle w:val="Emphasis"/>
          <w:rFonts w:cstheme="minorHAnsi"/>
          <w:i w:val="0"/>
          <w:iCs w:val="0"/>
          <w:color w:val="0F1115"/>
          <w:sz w:val="24"/>
          <w:szCs w:val="24"/>
          <w:shd w:val="clear" w:color="auto" w:fill="FFFFFF"/>
        </w:rPr>
        <w:t xml:space="preserve"> </w:t>
      </w:r>
      <w:r w:rsidR="00F955A1" w:rsidRPr="00F955A1">
        <w:rPr>
          <w:rStyle w:val="Emphasis"/>
          <w:rFonts w:cstheme="minorHAnsi"/>
          <w:i w:val="0"/>
          <w:iCs w:val="0"/>
          <w:color w:val="0F1115"/>
          <w:sz w:val="24"/>
          <w:szCs w:val="24"/>
          <w:shd w:val="clear" w:color="auto" w:fill="FFFFFF"/>
        </w:rPr>
        <w:t>assigns high probability to token 'A' and </w:t>
      </w:r>
      <m:oMath>
        <m:sSub>
          <m:sSubPr>
            <m:ctrlPr>
              <w:rPr>
                <w:rStyle w:val="Emphasis"/>
                <w:rFonts w:ascii="Cambria Math" w:hAnsi="Cambria Math" w:cstheme="minorHAnsi"/>
                <w:i w:val="0"/>
                <w:iCs w:val="0"/>
                <w:color w:val="0F1115"/>
                <w:sz w:val="24"/>
                <w:szCs w:val="24"/>
                <w:shd w:val="clear" w:color="auto" w:fill="FFFFFF"/>
              </w:rPr>
            </m:ctrlPr>
          </m:sSubPr>
          <m:e>
            <m:r>
              <m:rPr>
                <m:sty m:val="p"/>
              </m:rPr>
              <w:rPr>
                <w:rStyle w:val="Emphasis"/>
                <w:rFonts w:ascii="Cambria Math" w:hAnsi="Cambria Math" w:cstheme="minorHAnsi"/>
                <w:color w:val="0F1115"/>
                <w:sz w:val="24"/>
                <w:szCs w:val="24"/>
                <w:shd w:val="clear" w:color="auto" w:fill="FFFFFF"/>
              </w:rPr>
              <m:t>P</m:t>
            </m:r>
          </m:e>
          <m:sub>
            <m:r>
              <m:rPr>
                <m:nor/>
              </m:rPr>
              <w:rPr>
                <w:rStyle w:val="Emphasis"/>
                <w:rFonts w:ascii="Cambria Math" w:hAnsi="Cambria Math" w:cstheme="minorHAnsi"/>
                <w:i w:val="0"/>
                <w:iCs w:val="0"/>
                <w:color w:val="0F1115"/>
                <w:sz w:val="24"/>
                <w:szCs w:val="24"/>
                <w:shd w:val="clear" w:color="auto" w:fill="FFFFFF"/>
              </w:rPr>
              <m:t>pert</m:t>
            </m:r>
          </m:sub>
        </m:sSub>
      </m:oMath>
      <w:r w:rsidR="00B31800" w:rsidRPr="00F955A1">
        <w:rPr>
          <w:rStyle w:val="vlist-s"/>
          <w:rFonts w:cstheme="minorHAnsi"/>
          <w:i/>
          <w:iCs/>
          <w:color w:val="0F1115"/>
          <w:sz w:val="24"/>
          <w:szCs w:val="24"/>
          <w:shd w:val="clear" w:color="auto" w:fill="FFFFFF"/>
        </w:rPr>
        <w:t xml:space="preserve"> </w:t>
      </w:r>
      <w:r w:rsidR="00F955A1" w:rsidRPr="00F955A1">
        <w:rPr>
          <w:rStyle w:val="vlist-s"/>
          <w:rFonts w:cstheme="minorHAnsi"/>
          <w:i/>
          <w:iCs/>
          <w:color w:val="0F1115"/>
          <w:sz w:val="24"/>
          <w:szCs w:val="24"/>
          <w:shd w:val="clear" w:color="auto" w:fill="FFFFFF"/>
        </w:rPr>
        <w:t>​</w:t>
      </w:r>
      <w:r w:rsidR="00F955A1" w:rsidRPr="00F955A1">
        <w:rPr>
          <w:rStyle w:val="Emphasis"/>
          <w:rFonts w:cstheme="minorHAnsi"/>
          <w:i w:val="0"/>
          <w:iCs w:val="0"/>
          <w:color w:val="0F1115"/>
          <w:sz w:val="24"/>
          <w:szCs w:val="24"/>
          <w:shd w:val="clear" w:color="auto" w:fill="FFFFFF"/>
        </w:rPr>
        <w:t> assigns zero probability to 'A.' KL divergence from </w:t>
      </w:r>
      <m:oMath>
        <m:sSub>
          <m:sSubPr>
            <m:ctrlPr>
              <w:rPr>
                <w:rStyle w:val="Emphasis"/>
                <w:rFonts w:ascii="Cambria Math" w:hAnsi="Cambria Math" w:cstheme="minorHAnsi"/>
                <w:i w:val="0"/>
                <w:iCs w:val="0"/>
                <w:color w:val="0F1115"/>
                <w:sz w:val="24"/>
                <w:szCs w:val="24"/>
                <w:shd w:val="clear" w:color="auto" w:fill="FFFFFF"/>
              </w:rPr>
            </m:ctrlPr>
          </m:sSubPr>
          <m:e>
            <m:r>
              <m:rPr>
                <m:sty m:val="p"/>
              </m:rPr>
              <w:rPr>
                <w:rStyle w:val="Emphasis"/>
                <w:rFonts w:ascii="Cambria Math" w:hAnsi="Cambria Math" w:cstheme="minorHAnsi"/>
                <w:color w:val="0F1115"/>
                <w:sz w:val="24"/>
                <w:szCs w:val="24"/>
                <w:shd w:val="clear" w:color="auto" w:fill="FFFFFF"/>
              </w:rPr>
              <m:t>P</m:t>
            </m:r>
          </m:e>
          <m:sub>
            <m:r>
              <m:rPr>
                <m:nor/>
              </m:rPr>
              <w:rPr>
                <w:rStyle w:val="Emphasis"/>
                <w:rFonts w:ascii="Cambria Math" w:hAnsi="Cambria Math" w:cstheme="minorHAnsi"/>
                <w:i w:val="0"/>
                <w:iCs w:val="0"/>
                <w:color w:val="0F1115"/>
                <w:sz w:val="24"/>
                <w:szCs w:val="24"/>
                <w:shd w:val="clear" w:color="auto" w:fill="FFFFFF"/>
              </w:rPr>
              <m:t>base</m:t>
            </m:r>
          </m:sub>
        </m:sSub>
      </m:oMath>
      <w:r w:rsidR="003C0D25" w:rsidRPr="00F955A1">
        <w:rPr>
          <w:rStyle w:val="vlist-s"/>
          <w:rFonts w:cstheme="minorHAnsi"/>
          <w:i/>
          <w:iCs/>
          <w:color w:val="0F1115"/>
          <w:sz w:val="24"/>
          <w:szCs w:val="24"/>
          <w:shd w:val="clear" w:color="auto" w:fill="FFFFFF"/>
        </w:rPr>
        <w:t xml:space="preserve"> </w:t>
      </w:r>
      <w:r w:rsidR="00F955A1" w:rsidRPr="00F955A1">
        <w:rPr>
          <w:rStyle w:val="vlist-s"/>
          <w:rFonts w:cstheme="minorHAnsi"/>
          <w:i/>
          <w:iCs/>
          <w:color w:val="0F1115"/>
          <w:sz w:val="24"/>
          <w:szCs w:val="24"/>
          <w:shd w:val="clear" w:color="auto" w:fill="FFFFFF"/>
        </w:rPr>
        <w:t>​</w:t>
      </w:r>
      <w:r w:rsidR="00F955A1" w:rsidRPr="00F955A1">
        <w:rPr>
          <w:rStyle w:val="Emphasis"/>
          <w:rFonts w:cstheme="minorHAnsi"/>
          <w:i w:val="0"/>
          <w:iCs w:val="0"/>
          <w:color w:val="0F1115"/>
          <w:sz w:val="24"/>
          <w:szCs w:val="24"/>
          <w:shd w:val="clear" w:color="auto" w:fill="FFFFFF"/>
        </w:rPr>
        <w:t> to </w:t>
      </w:r>
      <m:oMath>
        <m:sSub>
          <m:sSubPr>
            <m:ctrlPr>
              <w:rPr>
                <w:rStyle w:val="Emphasis"/>
                <w:rFonts w:ascii="Cambria Math" w:hAnsi="Cambria Math" w:cstheme="minorHAnsi"/>
                <w:i w:val="0"/>
                <w:iCs w:val="0"/>
                <w:color w:val="0F1115"/>
                <w:sz w:val="24"/>
                <w:szCs w:val="24"/>
                <w:shd w:val="clear" w:color="auto" w:fill="FFFFFF"/>
              </w:rPr>
            </m:ctrlPr>
          </m:sSubPr>
          <m:e>
            <m:r>
              <m:rPr>
                <m:sty m:val="p"/>
              </m:rPr>
              <w:rPr>
                <w:rStyle w:val="Emphasis"/>
                <w:rFonts w:ascii="Cambria Math" w:hAnsi="Cambria Math" w:cstheme="minorHAnsi"/>
                <w:color w:val="0F1115"/>
                <w:sz w:val="24"/>
                <w:szCs w:val="24"/>
                <w:shd w:val="clear" w:color="auto" w:fill="FFFFFF"/>
              </w:rPr>
              <m:t>P</m:t>
            </m:r>
          </m:e>
          <m:sub>
            <m:r>
              <m:rPr>
                <m:nor/>
              </m:rPr>
              <w:rPr>
                <w:rStyle w:val="Emphasis"/>
                <w:rFonts w:ascii="Cambria Math" w:hAnsi="Cambria Math" w:cstheme="minorHAnsi"/>
                <w:i w:val="0"/>
                <w:iCs w:val="0"/>
                <w:color w:val="0F1115"/>
                <w:sz w:val="24"/>
                <w:szCs w:val="24"/>
                <w:shd w:val="clear" w:color="auto" w:fill="FFFFFF"/>
              </w:rPr>
              <m:t>pert</m:t>
            </m:r>
          </m:sub>
        </m:sSub>
      </m:oMath>
      <w:r w:rsidR="00F955A1" w:rsidRPr="00F955A1">
        <w:rPr>
          <w:rStyle w:val="Emphasis"/>
          <w:rFonts w:cstheme="minorHAnsi"/>
          <w:i w:val="0"/>
          <w:iCs w:val="0"/>
          <w:color w:val="0F1115"/>
          <w:sz w:val="24"/>
          <w:szCs w:val="24"/>
          <w:shd w:val="clear" w:color="auto" w:fill="FFFFFF"/>
        </w:rPr>
        <w:t> would be infinite—a mathematically undefined result that breaks any threshold-based system. JSD avoids this by averaging the two distributions before calculating divergence. The mixture distribution </w:t>
      </w:r>
      <w:r w:rsidR="00F955A1" w:rsidRPr="00F955A1">
        <w:rPr>
          <w:rStyle w:val="mord"/>
          <w:rFonts w:cstheme="minorHAnsi"/>
          <w:i/>
          <w:iCs/>
          <w:color w:val="0F1115"/>
          <w:sz w:val="24"/>
          <w:szCs w:val="24"/>
          <w:shd w:val="clear" w:color="auto" w:fill="FFFFFF"/>
        </w:rPr>
        <w:t>M</w:t>
      </w:r>
      <w:r w:rsidR="00F955A1" w:rsidRPr="00F955A1">
        <w:rPr>
          <w:rStyle w:val="Emphasis"/>
          <w:rFonts w:cstheme="minorHAnsi"/>
          <w:i w:val="0"/>
          <w:iCs w:val="0"/>
          <w:color w:val="0F1115"/>
          <w:sz w:val="24"/>
          <w:szCs w:val="24"/>
          <w:shd w:val="clear" w:color="auto" w:fill="FFFFFF"/>
        </w:rPr>
        <w:t> ensures that neither distribution's zero-probability events cause a division-by-zero error. This is not merely a theoretical nicety; it is a practical necessity for a metric that must run reliably across thousands of inference calls.</w:t>
      </w:r>
      <w:r w:rsidR="00590E27">
        <w:rPr>
          <w:rFonts w:eastAsia="Times New Roman" w:cstheme="minorHAnsi"/>
          <w:color w:val="0F1115"/>
          <w:sz w:val="24"/>
          <w:szCs w:val="24"/>
        </w:rPr>
        <w:t xml:space="preserve"> </w:t>
      </w:r>
      <w:r w:rsidRPr="00D2619A">
        <w:rPr>
          <w:rFonts w:eastAsia="Times New Roman" w:cstheme="minorHAnsi"/>
          <w:color w:val="0F1115"/>
          <w:sz w:val="24"/>
          <w:szCs w:val="24"/>
        </w:rPr>
        <w:t>This makes </w:t>
      </w:r>
      <w:proofErr w:type="spellStart"/>
      <w:r w:rsidRPr="00D2619A">
        <w:rPr>
          <w:rFonts w:eastAsia="Times New Roman" w:cstheme="minorHAnsi"/>
          <w:color w:val="0F1115"/>
          <w:sz w:val="20"/>
          <w:szCs w:val="20"/>
          <w:shd w:val="clear" w:color="auto" w:fill="EBEEF2"/>
        </w:rPr>
        <w:t>δp</w:t>
      </w:r>
      <w:proofErr w:type="spellEnd"/>
      <w:r w:rsidRPr="00D2619A">
        <w:rPr>
          <w:rFonts w:eastAsia="Times New Roman" w:cstheme="minorHAnsi"/>
          <w:color w:val="0F1115"/>
          <w:sz w:val="24"/>
          <w:szCs w:val="24"/>
        </w:rPr>
        <w:t> interpretable across different models and tasks.</w:t>
      </w:r>
      <w:r w:rsidR="00617028">
        <w:rPr>
          <w:rStyle w:val="FootnoteReference"/>
          <w:rFonts w:eastAsia="Times New Roman" w:cstheme="minorHAnsi"/>
          <w:color w:val="0F1115"/>
          <w:sz w:val="24"/>
          <w:szCs w:val="24"/>
        </w:rPr>
        <w:footnoteReference w:id="10"/>
      </w:r>
    </w:p>
    <w:p w14:paraId="65AD380F" w14:textId="77777777" w:rsidR="00A01144" w:rsidRDefault="00D2619A" w:rsidP="00602FCB">
      <w:pPr>
        <w:shd w:val="clear" w:color="auto" w:fill="FFFFFF"/>
        <w:spacing w:before="240" w:after="240" w:line="240" w:lineRule="auto"/>
        <w:rPr>
          <w:rStyle w:val="Emphasis"/>
          <w:rFonts w:cstheme="minorHAnsi"/>
          <w:i w:val="0"/>
          <w:iCs w:val="0"/>
          <w:color w:val="0F1115"/>
          <w:sz w:val="24"/>
          <w:szCs w:val="24"/>
          <w:shd w:val="clear" w:color="auto" w:fill="FFFFFF"/>
        </w:rPr>
      </w:pPr>
      <w:r w:rsidRPr="00D2619A">
        <w:rPr>
          <w:rFonts w:eastAsia="Times New Roman" w:cstheme="minorHAnsi"/>
          <w:color w:val="0F1115"/>
          <w:sz w:val="24"/>
          <w:szCs w:val="24"/>
        </w:rPr>
        <w:t xml:space="preserve">For generation-level analysis, </w:t>
      </w:r>
      <w:r w:rsidR="00473DF8" w:rsidRPr="00E1158C">
        <w:rPr>
          <w:rFonts w:eastAsia="Times New Roman" w:cstheme="minorHAnsi"/>
          <w:color w:val="0F1115"/>
          <w:sz w:val="24"/>
          <w:szCs w:val="24"/>
        </w:rPr>
        <w:t>I</w:t>
      </w:r>
      <w:r w:rsidRPr="00D2619A">
        <w:rPr>
          <w:rFonts w:eastAsia="Times New Roman" w:cstheme="minorHAnsi"/>
          <w:color w:val="0F1115"/>
          <w:sz w:val="24"/>
          <w:szCs w:val="24"/>
        </w:rPr>
        <w:t xml:space="preserve"> also define the Perplexity Shift:</w:t>
      </w:r>
      <w:r w:rsidRPr="00D2619A">
        <w:rPr>
          <w:rFonts w:eastAsia="Times New Roman" w:cstheme="minorHAnsi"/>
          <w:color w:val="0F1115"/>
          <w:sz w:val="24"/>
          <w:szCs w:val="24"/>
        </w:rPr>
        <w:br/>
      </w:r>
      <m:oMathPara>
        <m:oMath>
          <m:sSubSup>
            <m:sSubSupPr>
              <m:ctrlPr>
                <w:rPr>
                  <w:rFonts w:ascii="Cambria Math" w:eastAsia="Times New Roman" w:hAnsi="Cambria Math" w:cstheme="minorHAnsi"/>
                  <w:i/>
                  <w:color w:val="0F1115"/>
                  <w:sz w:val="24"/>
                  <w:szCs w:val="24"/>
                </w:rPr>
              </m:ctrlPr>
            </m:sSubSupPr>
            <m:e>
              <m:r>
                <m:rPr>
                  <m:sty m:val="p"/>
                </m:rPr>
                <w:rPr>
                  <w:rFonts w:ascii="Cambria Math" w:eastAsia="Times New Roman" w:hAnsi="Cambria Math" w:cstheme="minorHAnsi"/>
                  <w:color w:val="0F1115"/>
                  <w:sz w:val="24"/>
                  <w:szCs w:val="24"/>
                </w:rPr>
                <m:t>δ</m:t>
              </m:r>
              <m:ctrlPr>
                <w:rPr>
                  <w:rFonts w:ascii="Cambria Math" w:eastAsia="Times New Roman" w:hAnsi="Cambria Math" w:cstheme="minorHAnsi"/>
                  <w:color w:val="0F1115"/>
                  <w:sz w:val="24"/>
                  <w:szCs w:val="24"/>
                </w:rPr>
              </m:ctrlPr>
            </m:e>
            <m:sub>
              <m:r>
                <w:rPr>
                  <w:rFonts w:ascii="Cambria Math" w:eastAsia="Times New Roman" w:hAnsi="Cambria Math" w:cstheme="minorHAnsi"/>
                  <w:color w:val="0F1115"/>
                  <w:sz w:val="24"/>
                  <w:szCs w:val="24"/>
                </w:rPr>
                <m:t>p</m:t>
              </m:r>
            </m:sub>
            <m:sup>
              <m:r>
                <m:rPr>
                  <m:nor/>
                </m:rPr>
                <w:rPr>
                  <w:rFonts w:ascii="Cambria Math" w:eastAsia="Times New Roman" w:hAnsi="Cambria Math" w:cstheme="minorHAnsi"/>
                  <w:color w:val="0F1115"/>
                  <w:sz w:val="24"/>
                  <w:szCs w:val="24"/>
                </w:rPr>
                <m:t>perp</m:t>
              </m:r>
            </m:sup>
          </m:sSubSup>
          <m:r>
            <w:rPr>
              <w:rFonts w:ascii="Cambria Math" w:eastAsia="Times New Roman" w:hAnsi="Cambria Math" w:cstheme="minorHAnsi"/>
              <w:color w:val="0F1115"/>
              <w:sz w:val="24"/>
              <w:szCs w:val="24"/>
            </w:rPr>
            <m:t>=</m:t>
          </m:r>
          <m:r>
            <m:rPr>
              <m:nor/>
            </m:rPr>
            <w:rPr>
              <w:rFonts w:ascii="Cambria Math" w:eastAsia="Times New Roman" w:hAnsi="Cambria Math" w:cstheme="minorHAnsi"/>
              <w:color w:val="0F1115"/>
              <w:sz w:val="24"/>
              <w:szCs w:val="24"/>
            </w:rPr>
            <m:t>Perp</m:t>
          </m:r>
          <m:d>
            <m:dPr>
              <m:ctrlPr>
                <w:rPr>
                  <w:rFonts w:ascii="Cambria Math" w:eastAsia="Times New Roman" w:hAnsi="Cambria Math" w:cstheme="minorHAnsi"/>
                  <w:i/>
                  <w:color w:val="0F1115"/>
                  <w:sz w:val="24"/>
                  <w:szCs w:val="24"/>
                </w:rPr>
              </m:ctrlPr>
            </m:dPr>
            <m:e>
              <m:sSub>
                <m:sSubPr>
                  <m:ctrlPr>
                    <w:rPr>
                      <w:rFonts w:ascii="Cambria Math" w:eastAsia="Times New Roman" w:hAnsi="Cambria Math" w:cstheme="minorHAnsi"/>
                      <w:i/>
                      <w:color w:val="0F1115"/>
                      <w:sz w:val="24"/>
                      <w:szCs w:val="24"/>
                    </w:rPr>
                  </m:ctrlPr>
                </m:sSubPr>
                <m:e>
                  <m:r>
                    <w:rPr>
                      <w:rFonts w:ascii="Cambria Math" w:eastAsia="Times New Roman" w:hAnsi="Cambria Math" w:cstheme="minorHAnsi"/>
                      <w:color w:val="0F1115"/>
                      <w:sz w:val="24"/>
                      <w:szCs w:val="24"/>
                    </w:rPr>
                    <m:t>P</m:t>
                  </m:r>
                </m:e>
                <m:sub>
                  <m:r>
                    <m:rPr>
                      <m:nor/>
                    </m:rPr>
                    <w:rPr>
                      <w:rFonts w:ascii="Cambria Math" w:eastAsia="Times New Roman" w:hAnsi="Cambria Math" w:cstheme="minorHAnsi"/>
                      <w:color w:val="0F1115"/>
                      <w:sz w:val="24"/>
                      <w:szCs w:val="24"/>
                    </w:rPr>
                    <m:t>base</m:t>
                  </m:r>
                </m:sub>
              </m:sSub>
            </m:e>
          </m:d>
          <m:r>
            <w:rPr>
              <w:rFonts w:ascii="Cambria Math" w:eastAsia="Times New Roman" w:hAnsi="Cambria Math" w:cstheme="minorHAnsi"/>
              <w:color w:val="0F1115"/>
              <w:sz w:val="24"/>
              <w:szCs w:val="24"/>
            </w:rPr>
            <m:t>-</m:t>
          </m:r>
          <m:r>
            <m:rPr>
              <m:nor/>
            </m:rPr>
            <w:rPr>
              <w:rFonts w:ascii="Cambria Math" w:eastAsia="Times New Roman" w:hAnsi="Cambria Math" w:cstheme="minorHAnsi"/>
              <w:color w:val="0F1115"/>
              <w:sz w:val="24"/>
              <w:szCs w:val="24"/>
            </w:rPr>
            <m:t>Perp</m:t>
          </m:r>
          <m:d>
            <m:dPr>
              <m:ctrlPr>
                <w:rPr>
                  <w:rFonts w:ascii="Cambria Math" w:eastAsia="Times New Roman" w:hAnsi="Cambria Math" w:cstheme="minorHAnsi"/>
                  <w:i/>
                  <w:color w:val="0F1115"/>
                  <w:sz w:val="24"/>
                  <w:szCs w:val="24"/>
                </w:rPr>
              </m:ctrlPr>
            </m:dPr>
            <m:e>
              <m:sSub>
                <m:sSubPr>
                  <m:ctrlPr>
                    <w:rPr>
                      <w:rFonts w:ascii="Cambria Math" w:eastAsia="Times New Roman" w:hAnsi="Cambria Math" w:cstheme="minorHAnsi"/>
                      <w:i/>
                      <w:color w:val="0F1115"/>
                      <w:sz w:val="24"/>
                      <w:szCs w:val="24"/>
                    </w:rPr>
                  </m:ctrlPr>
                </m:sSubPr>
                <m:e>
                  <m:r>
                    <w:rPr>
                      <w:rFonts w:ascii="Cambria Math" w:eastAsia="Times New Roman" w:hAnsi="Cambria Math" w:cstheme="minorHAnsi"/>
                      <w:color w:val="0F1115"/>
                      <w:sz w:val="24"/>
                      <w:szCs w:val="24"/>
                    </w:rPr>
                    <m:t>P</m:t>
                  </m:r>
                </m:e>
                <m:sub>
                  <m:r>
                    <m:rPr>
                      <m:nor/>
                    </m:rPr>
                    <w:rPr>
                      <w:rFonts w:ascii="Cambria Math" w:eastAsia="Times New Roman" w:hAnsi="Cambria Math" w:cstheme="minorHAnsi"/>
                      <w:color w:val="0F1115"/>
                      <w:sz w:val="24"/>
                      <w:szCs w:val="24"/>
                    </w:rPr>
                    <m:t>pert</m:t>
                  </m:r>
                </m:sub>
              </m:sSub>
            </m:e>
          </m:d>
          <m:r>
            <m:rPr>
              <m:sty m:val="p"/>
            </m:rPr>
            <w:rPr>
              <w:rFonts w:eastAsia="Times New Roman" w:cstheme="minorHAnsi"/>
              <w:color w:val="0F1115"/>
              <w:sz w:val="24"/>
              <w:szCs w:val="24"/>
            </w:rPr>
            <w:br/>
          </m:r>
        </m:oMath>
      </m:oMathPara>
      <w:r w:rsidRPr="00D2619A">
        <w:rPr>
          <w:rFonts w:eastAsia="Times New Roman" w:cstheme="minorHAnsi"/>
          <w:color w:val="0F1115"/>
          <w:sz w:val="24"/>
          <w:szCs w:val="24"/>
        </w:rPr>
        <w:t>Where Perp is the exponentiation of the average negative log-likelihood. A positive shift indicates that the perturbed instruction increased the model's uncertainty.</w:t>
      </w:r>
      <w:r w:rsidR="00F16321">
        <w:rPr>
          <w:rFonts w:eastAsia="Times New Roman" w:cstheme="minorHAnsi"/>
          <w:color w:val="0F1115"/>
          <w:sz w:val="24"/>
          <w:szCs w:val="24"/>
        </w:rPr>
        <w:t xml:space="preserve"> </w:t>
      </w:r>
      <w:r w:rsidRPr="00D2619A">
        <w:rPr>
          <w:rFonts w:eastAsia="Times New Roman" w:cstheme="minorHAnsi"/>
          <w:color w:val="0F1115"/>
          <w:sz w:val="24"/>
          <w:szCs w:val="24"/>
        </w:rPr>
        <w:t>When </w:t>
      </w:r>
      <w:proofErr w:type="spellStart"/>
      <w:r w:rsidRPr="00D2619A">
        <w:rPr>
          <w:rFonts w:eastAsia="Times New Roman" w:cstheme="minorHAnsi"/>
          <w:color w:val="0F1115"/>
          <w:sz w:val="20"/>
          <w:szCs w:val="20"/>
          <w:shd w:val="clear" w:color="auto" w:fill="EBEEF2"/>
        </w:rPr>
        <w:t>δp</w:t>
      </w:r>
      <w:proofErr w:type="spellEnd"/>
      <w:r w:rsidRPr="00D2619A">
        <w:rPr>
          <w:rFonts w:eastAsia="Times New Roman" w:cstheme="minorHAnsi"/>
          <w:color w:val="0F1115"/>
          <w:sz w:val="24"/>
          <w:szCs w:val="24"/>
        </w:rPr>
        <w:t> exceeds a calibrated threshold </w:t>
      </w:r>
      <w:r w:rsidRPr="00D2619A">
        <w:rPr>
          <w:rFonts w:eastAsia="Times New Roman" w:cstheme="minorHAnsi"/>
          <w:i/>
          <w:iCs/>
          <w:color w:val="0F1115"/>
          <w:sz w:val="24"/>
          <w:szCs w:val="24"/>
        </w:rPr>
        <w:t>τ</w:t>
      </w:r>
      <w:r w:rsidRPr="00D2619A">
        <w:rPr>
          <w:rFonts w:eastAsia="Times New Roman" w:cstheme="minorHAnsi"/>
          <w:color w:val="0F1115"/>
          <w:sz w:val="24"/>
          <w:szCs w:val="24"/>
        </w:rPr>
        <w:t xml:space="preserve"> (typically found via ROC analysis on a validation set), </w:t>
      </w:r>
      <w:r w:rsidR="00C017EC" w:rsidRPr="00E1158C">
        <w:rPr>
          <w:rFonts w:eastAsia="Times New Roman" w:cstheme="minorHAnsi"/>
          <w:color w:val="0F1115"/>
          <w:sz w:val="24"/>
          <w:szCs w:val="24"/>
        </w:rPr>
        <w:t>I</w:t>
      </w:r>
      <w:r w:rsidRPr="00D2619A">
        <w:rPr>
          <w:rFonts w:eastAsia="Times New Roman" w:cstheme="minorHAnsi"/>
          <w:color w:val="0F1115"/>
          <w:sz w:val="24"/>
          <w:szCs w:val="24"/>
        </w:rPr>
        <w:t xml:space="preserve"> classify the context as unstable. </w:t>
      </w:r>
      <w:r w:rsidR="009572F9" w:rsidRPr="009572F9">
        <w:rPr>
          <w:rStyle w:val="Emphasis"/>
          <w:rFonts w:cstheme="minorHAnsi"/>
          <w:i w:val="0"/>
          <w:iCs w:val="0"/>
          <w:color w:val="0F1115"/>
          <w:sz w:val="24"/>
          <w:szCs w:val="24"/>
          <w:shd w:val="clear" w:color="auto" w:fill="FFFFFF"/>
        </w:rPr>
        <w:t xml:space="preserve">This threshold captures, in mathematical form, </w:t>
      </w:r>
      <w:proofErr w:type="spellStart"/>
      <w:r w:rsidR="009572F9" w:rsidRPr="009572F9">
        <w:rPr>
          <w:rStyle w:val="Emphasis"/>
          <w:rFonts w:cstheme="minorHAnsi"/>
          <w:i w:val="0"/>
          <w:iCs w:val="0"/>
          <w:color w:val="0F1115"/>
          <w:sz w:val="24"/>
          <w:szCs w:val="24"/>
          <w:shd w:val="clear" w:color="auto" w:fill="FFFFFF"/>
        </w:rPr>
        <w:t>Balashov's</w:t>
      </w:r>
      <w:proofErr w:type="spellEnd"/>
      <w:r w:rsidR="009572F9" w:rsidRPr="009572F9">
        <w:rPr>
          <w:rStyle w:val="Emphasis"/>
          <w:rFonts w:cstheme="minorHAnsi"/>
          <w:i w:val="0"/>
          <w:iCs w:val="0"/>
          <w:color w:val="0F1115"/>
          <w:sz w:val="24"/>
          <w:szCs w:val="24"/>
          <w:shd w:val="clear" w:color="auto" w:fill="FFFFFF"/>
        </w:rPr>
        <w:t xml:space="preserve"> (2025) insight that translation in the wild is never perfect. A high </w:t>
      </w:r>
      <m:oMath>
        <m:sSub>
          <m:sSubPr>
            <m:ctrlPr>
              <w:rPr>
                <w:rStyle w:val="Emphasis"/>
                <w:rFonts w:ascii="Cambria Math" w:hAnsi="Cambria Math" w:cstheme="minorHAnsi"/>
                <w:i w:val="0"/>
                <w:iCs w:val="0"/>
                <w:color w:val="0F1115"/>
                <w:sz w:val="24"/>
                <w:szCs w:val="24"/>
                <w:shd w:val="clear" w:color="auto" w:fill="FFFFFF"/>
              </w:rPr>
            </m:ctrlPr>
          </m:sSubPr>
          <m:e>
            <m:r>
              <m:rPr>
                <m:sty m:val="p"/>
              </m:rPr>
              <w:rPr>
                <w:rStyle w:val="Emphasis"/>
                <w:rFonts w:ascii="Cambria Math" w:hAnsi="Cambria Math" w:cstheme="minorHAnsi"/>
                <w:color w:val="0F1115"/>
                <w:sz w:val="24"/>
                <w:szCs w:val="24"/>
                <w:shd w:val="clear" w:color="auto" w:fill="FFFFFF"/>
              </w:rPr>
              <m:t>δ</m:t>
            </m:r>
          </m:e>
          <m:sub>
            <m:r>
              <m:rPr>
                <m:sty m:val="p"/>
              </m:rPr>
              <w:rPr>
                <w:rStyle w:val="Emphasis"/>
                <w:rFonts w:ascii="Cambria Math" w:hAnsi="Cambria Math" w:cstheme="minorHAnsi"/>
                <w:color w:val="0F1115"/>
                <w:sz w:val="24"/>
                <w:szCs w:val="24"/>
                <w:shd w:val="clear" w:color="auto" w:fill="FFFFFF"/>
              </w:rPr>
              <m:t>p</m:t>
            </m:r>
          </m:sub>
        </m:sSub>
      </m:oMath>
      <w:r w:rsidR="002C2297" w:rsidRPr="009572F9">
        <w:rPr>
          <w:rStyle w:val="vlist-s"/>
          <w:rFonts w:cstheme="minorHAnsi"/>
          <w:i/>
          <w:iCs/>
          <w:color w:val="0F1115"/>
          <w:sz w:val="24"/>
          <w:szCs w:val="24"/>
          <w:shd w:val="clear" w:color="auto" w:fill="FFFFFF"/>
        </w:rPr>
        <w:t xml:space="preserve"> </w:t>
      </w:r>
      <w:r w:rsidR="009572F9" w:rsidRPr="009572F9">
        <w:rPr>
          <w:rStyle w:val="vlist-s"/>
          <w:rFonts w:cstheme="minorHAnsi"/>
          <w:i/>
          <w:iCs/>
          <w:color w:val="0F1115"/>
          <w:sz w:val="24"/>
          <w:szCs w:val="24"/>
          <w:shd w:val="clear" w:color="auto" w:fill="FFFFFF"/>
        </w:rPr>
        <w:t>​</w:t>
      </w:r>
      <w:r w:rsidR="009572F9" w:rsidRPr="009572F9">
        <w:rPr>
          <w:rStyle w:val="Emphasis"/>
          <w:rFonts w:cstheme="minorHAnsi"/>
          <w:i w:val="0"/>
          <w:iCs w:val="0"/>
          <w:color w:val="0F1115"/>
          <w:sz w:val="24"/>
          <w:szCs w:val="24"/>
          <w:shd w:val="clear" w:color="auto" w:fill="FFFFFF"/>
        </w:rPr>
        <w:t> indicates that the 'translation' of the retrieved document into the model's reasoning manifold has been warped—the structural logic of the source text has not been preserved. The document has been 'translated' in the sense that its words are present, but the translation has failed in the pragmatic sense: the logical boundaries that give those words meaning have been lost.</w:t>
      </w:r>
      <w:r w:rsidR="00FD6032">
        <w:rPr>
          <w:rFonts w:eastAsia="Times New Roman" w:cstheme="minorHAnsi"/>
          <w:i/>
          <w:iCs/>
          <w:color w:val="0F1115"/>
          <w:sz w:val="24"/>
          <w:szCs w:val="24"/>
        </w:rPr>
        <w:t xml:space="preserve"> </w:t>
      </w:r>
      <w:r w:rsidRPr="00D2619A">
        <w:rPr>
          <w:rFonts w:eastAsia="Times New Roman" w:cstheme="minorHAnsi"/>
          <w:color w:val="0F1115"/>
          <w:sz w:val="24"/>
          <w:szCs w:val="24"/>
        </w:rPr>
        <w:t>The model's reasoning is considered fragile, meaning the retrieved document has not been "safely translated" into the model's reasoning manifold. This triggers</w:t>
      </w:r>
      <w:r w:rsidRPr="00D2619A">
        <w:rPr>
          <w:rFonts w:eastAsia="Times New Roman" w:cstheme="minorHAnsi"/>
          <w:i/>
          <w:iCs/>
          <w:color w:val="0F1115"/>
          <w:sz w:val="24"/>
          <w:szCs w:val="24"/>
        </w:rPr>
        <w:t xml:space="preserve"> the P2A</w:t>
      </w:r>
      <w:r w:rsidR="007961EE" w:rsidRPr="007B3928">
        <w:rPr>
          <w:rStyle w:val="Emphasis"/>
          <w:rFonts w:cstheme="minorHAnsi"/>
          <w:i w:val="0"/>
          <w:iCs w:val="0"/>
          <w:color w:val="0F1115"/>
          <w:sz w:val="24"/>
          <w:szCs w:val="24"/>
          <w:shd w:val="clear" w:color="auto" w:fill="FFFFFF"/>
        </w:rPr>
        <w:t xml:space="preserve"> guardrail, which I introduce in Section 4. </w:t>
      </w:r>
    </w:p>
    <w:p w14:paraId="736F2ADB" w14:textId="267A7920" w:rsidR="00062E20" w:rsidRPr="009572F9" w:rsidRDefault="00A01144" w:rsidP="00602FCB">
      <w:pPr>
        <w:shd w:val="clear" w:color="auto" w:fill="FFFFFF"/>
        <w:spacing w:before="240" w:after="240" w:line="240" w:lineRule="auto"/>
        <w:rPr>
          <w:rFonts w:eastAsia="Times New Roman" w:cstheme="minorHAnsi"/>
          <w:i/>
          <w:iCs/>
          <w:color w:val="0F1115"/>
          <w:sz w:val="24"/>
          <w:szCs w:val="24"/>
        </w:rPr>
      </w:pPr>
      <w:r>
        <w:rPr>
          <w:rStyle w:val="Emphasis"/>
          <w:rFonts w:cstheme="minorHAnsi"/>
          <w:i w:val="0"/>
          <w:iCs w:val="0"/>
          <w:color w:val="0F1115"/>
          <w:sz w:val="24"/>
          <w:szCs w:val="24"/>
          <w:shd w:val="clear" w:color="auto" w:fill="FFFFFF"/>
        </w:rPr>
        <w:t>In this section, I have been able to establish</w:t>
      </w:r>
      <w:r w:rsidR="007961EE" w:rsidRPr="007B3928">
        <w:rPr>
          <w:rStyle w:val="Emphasis"/>
          <w:rFonts w:cstheme="minorHAnsi"/>
          <w:i w:val="0"/>
          <w:iCs w:val="0"/>
          <w:color w:val="0F1115"/>
          <w:sz w:val="24"/>
          <w:szCs w:val="24"/>
          <w:shd w:val="clear" w:color="auto" w:fill="FFFFFF"/>
        </w:rPr>
        <w:t xml:space="preserve"> Pragmatic Drift </w:t>
      </w:r>
      <w:r>
        <w:rPr>
          <w:rStyle w:val="Emphasis"/>
          <w:rFonts w:cstheme="minorHAnsi"/>
          <w:i w:val="0"/>
          <w:iCs w:val="0"/>
          <w:color w:val="0F1115"/>
          <w:sz w:val="24"/>
          <w:szCs w:val="24"/>
          <w:shd w:val="clear" w:color="auto" w:fill="FFFFFF"/>
        </w:rPr>
        <w:t>as</w:t>
      </w:r>
      <w:r w:rsidR="007961EE" w:rsidRPr="007B3928">
        <w:rPr>
          <w:rStyle w:val="Emphasis"/>
          <w:rFonts w:cstheme="minorHAnsi"/>
          <w:i w:val="0"/>
          <w:iCs w:val="0"/>
          <w:color w:val="0F1115"/>
          <w:sz w:val="24"/>
          <w:szCs w:val="24"/>
          <w:shd w:val="clear" w:color="auto" w:fill="FFFFFF"/>
        </w:rPr>
        <w:t xml:space="preserve"> a formal metric for measuring the stability of an LLM's reasoning under instruction perturbation. It is grounded in information geometry (JSD), bounded and interpretable ([0,1]), and computationally tractable (restricted to top-K tokens). It operationalizes </w:t>
      </w:r>
      <w:proofErr w:type="spellStart"/>
      <w:r w:rsidR="007961EE" w:rsidRPr="007B3928">
        <w:rPr>
          <w:rStyle w:val="Emphasis"/>
          <w:rFonts w:cstheme="minorHAnsi"/>
          <w:i w:val="0"/>
          <w:iCs w:val="0"/>
          <w:color w:val="0F1115"/>
          <w:sz w:val="24"/>
          <w:szCs w:val="24"/>
          <w:shd w:val="clear" w:color="auto" w:fill="FFFFFF"/>
        </w:rPr>
        <w:t>Balashov's</w:t>
      </w:r>
      <w:proofErr w:type="spellEnd"/>
      <w:r w:rsidR="007961EE" w:rsidRPr="007B3928">
        <w:rPr>
          <w:rStyle w:val="Emphasis"/>
          <w:rFonts w:cstheme="minorHAnsi"/>
          <w:i w:val="0"/>
          <w:iCs w:val="0"/>
          <w:color w:val="0F1115"/>
          <w:sz w:val="24"/>
          <w:szCs w:val="24"/>
          <w:shd w:val="clear" w:color="auto" w:fill="FFFFFF"/>
        </w:rPr>
        <w:t xml:space="preserve"> philosophical insight that translation in the wild is never perfect, and it provides a quantifiable threshold for detecting when translation failure has occurred. In the next section, I show how </w:t>
      </w:r>
      <m:oMath>
        <m:sSub>
          <m:sSubPr>
            <m:ctrlPr>
              <w:rPr>
                <w:rStyle w:val="Emphasis"/>
                <w:rFonts w:ascii="Cambria Math" w:hAnsi="Cambria Math" w:cstheme="minorHAnsi"/>
                <w:i w:val="0"/>
                <w:iCs w:val="0"/>
                <w:color w:val="0F1115"/>
                <w:sz w:val="24"/>
                <w:szCs w:val="24"/>
                <w:shd w:val="clear" w:color="auto" w:fill="FFFFFF"/>
              </w:rPr>
            </m:ctrlPr>
          </m:sSubPr>
          <m:e>
            <m:r>
              <m:rPr>
                <m:sty m:val="p"/>
              </m:rPr>
              <w:rPr>
                <w:rStyle w:val="Emphasis"/>
                <w:rFonts w:ascii="Cambria Math" w:hAnsi="Cambria Math" w:cstheme="minorHAnsi"/>
                <w:color w:val="0F1115"/>
                <w:sz w:val="24"/>
                <w:szCs w:val="24"/>
                <w:shd w:val="clear" w:color="auto" w:fill="FFFFFF"/>
              </w:rPr>
              <m:t>δ</m:t>
            </m:r>
          </m:e>
          <m:sub>
            <m:r>
              <m:rPr>
                <m:sty m:val="p"/>
              </m:rPr>
              <w:rPr>
                <w:rStyle w:val="Emphasis"/>
                <w:rFonts w:ascii="Cambria Math" w:hAnsi="Cambria Math" w:cstheme="minorHAnsi"/>
                <w:color w:val="0F1115"/>
                <w:sz w:val="24"/>
                <w:szCs w:val="24"/>
                <w:shd w:val="clear" w:color="auto" w:fill="FFFFFF"/>
              </w:rPr>
              <m:t>p</m:t>
            </m:r>
          </m:sub>
        </m:sSub>
      </m:oMath>
      <w:r w:rsidR="002C2297" w:rsidRPr="007B3928">
        <w:rPr>
          <w:rStyle w:val="vlist-s"/>
          <w:rFonts w:cstheme="minorHAnsi"/>
          <w:i/>
          <w:iCs/>
          <w:color w:val="0F1115"/>
          <w:sz w:val="24"/>
          <w:szCs w:val="24"/>
          <w:shd w:val="clear" w:color="auto" w:fill="FFFFFF"/>
        </w:rPr>
        <w:t xml:space="preserve"> </w:t>
      </w:r>
      <w:r w:rsidR="007961EE" w:rsidRPr="007B3928">
        <w:rPr>
          <w:rStyle w:val="vlist-s"/>
          <w:rFonts w:cstheme="minorHAnsi"/>
          <w:i/>
          <w:iCs/>
          <w:color w:val="0F1115"/>
          <w:sz w:val="24"/>
          <w:szCs w:val="24"/>
          <w:shd w:val="clear" w:color="auto" w:fill="FFFFFF"/>
        </w:rPr>
        <w:t>​</w:t>
      </w:r>
      <w:r w:rsidR="007961EE" w:rsidRPr="007B3928">
        <w:rPr>
          <w:rStyle w:val="Emphasis"/>
          <w:rFonts w:cstheme="minorHAnsi"/>
          <w:i w:val="0"/>
          <w:iCs w:val="0"/>
          <w:color w:val="0F1115"/>
          <w:sz w:val="24"/>
          <w:szCs w:val="24"/>
          <w:shd w:val="clear" w:color="auto" w:fill="FFFFFF"/>
        </w:rPr>
        <w:t> can be operationalized as a security guardrail, turning a diagnostic metric into a deployable defense</w:t>
      </w:r>
      <w:r w:rsidR="00D2619A" w:rsidRPr="00D2619A">
        <w:rPr>
          <w:rFonts w:eastAsia="Times New Roman" w:cstheme="minorHAnsi"/>
          <w:i/>
          <w:iCs/>
          <w:color w:val="0F1115"/>
          <w:sz w:val="24"/>
          <w:szCs w:val="24"/>
        </w:rPr>
        <w:t>.</w:t>
      </w:r>
    </w:p>
    <w:p w14:paraId="61B267C6" w14:textId="59E2F8C9" w:rsidR="00D2619A" w:rsidRPr="00D2619A" w:rsidRDefault="00D2619A" w:rsidP="00E060F6">
      <w:pPr>
        <w:shd w:val="clear" w:color="auto" w:fill="FFFFFF"/>
        <w:spacing w:before="480" w:after="240" w:line="450" w:lineRule="atLeast"/>
        <w:outlineLvl w:val="2"/>
        <w:rPr>
          <w:rFonts w:eastAsia="Times New Roman" w:cstheme="minorHAnsi"/>
          <w:b/>
          <w:bCs/>
          <w:color w:val="0F1115"/>
          <w:sz w:val="30"/>
          <w:szCs w:val="30"/>
        </w:rPr>
      </w:pPr>
      <w:r w:rsidRPr="00D2619A">
        <w:rPr>
          <w:rFonts w:eastAsia="Times New Roman" w:cstheme="minorHAnsi"/>
          <w:b/>
          <w:bCs/>
          <w:color w:val="0F1115"/>
          <w:sz w:val="30"/>
          <w:szCs w:val="30"/>
        </w:rPr>
        <w:t>4. Methodology: The Perturbation-to-Attention (P2A) Stress-Test</w:t>
      </w:r>
    </w:p>
    <w:p w14:paraId="23A49BAA" w14:textId="77777777" w:rsidR="002A68E0" w:rsidRDefault="00FD7D4A" w:rsidP="00D2619A">
      <w:pPr>
        <w:shd w:val="clear" w:color="auto" w:fill="FFFFFF"/>
        <w:spacing w:before="240" w:after="240" w:line="240" w:lineRule="auto"/>
        <w:rPr>
          <w:rFonts w:eastAsia="Times New Roman" w:cstheme="minorHAnsi"/>
          <w:color w:val="0F1115"/>
          <w:sz w:val="24"/>
          <w:szCs w:val="24"/>
        </w:rPr>
      </w:pPr>
      <w:r w:rsidRPr="00FD7D4A">
        <w:rPr>
          <w:rFonts w:eastAsia="Times New Roman" w:cstheme="minorHAnsi"/>
          <w:color w:val="0F1115"/>
          <w:sz w:val="24"/>
          <w:szCs w:val="24"/>
        </w:rPr>
        <w:lastRenderedPageBreak/>
        <w:t>A security checkpoint at an airport does not wait for a threat to manifest before acting. It screens passengers before they board, intercepting potential dangers before they can cause harm. The P2A (Perturbation-to-Attention) stress-test operates on the same principle. It screens every context before it reaches the LLM, intercepting unstable reasoning before it can generate a hallucination. Where </w:t>
      </w:r>
      <m:oMath>
        <m:sSub>
          <m:sSubPr>
            <m:ctrlPr>
              <w:rPr>
                <w:rFonts w:ascii="Cambria Math" w:eastAsia="Times New Roman" w:hAnsi="Cambria Math" w:cstheme="minorHAnsi"/>
                <w:i/>
                <w:color w:val="0F1115"/>
                <w:sz w:val="24"/>
                <w:szCs w:val="24"/>
              </w:rPr>
            </m:ctrlPr>
          </m:sSubPr>
          <m:e>
            <m:r>
              <m:rPr>
                <m:sty m:val="p"/>
              </m:rPr>
              <w:rPr>
                <w:rFonts w:ascii="Cambria Math" w:eastAsia="Times New Roman" w:hAnsi="Cambria Math" w:cstheme="minorHAnsi"/>
                <w:color w:val="0F1115"/>
                <w:sz w:val="24"/>
                <w:szCs w:val="24"/>
              </w:rPr>
              <m:t>δ</m:t>
            </m:r>
            <m:ctrlPr>
              <w:rPr>
                <w:rFonts w:ascii="Cambria Math" w:eastAsia="Times New Roman" w:hAnsi="Cambria Math" w:cstheme="minorHAnsi"/>
                <w:color w:val="0F1115"/>
                <w:sz w:val="24"/>
                <w:szCs w:val="24"/>
              </w:rPr>
            </m:ctrlPr>
          </m:e>
          <m:sub>
            <m:r>
              <w:rPr>
                <w:rFonts w:ascii="Cambria Math" w:eastAsia="Times New Roman" w:hAnsi="Cambria Math" w:cstheme="minorHAnsi"/>
                <w:color w:val="0F1115"/>
                <w:sz w:val="24"/>
                <w:szCs w:val="24"/>
              </w:rPr>
              <m:t>p</m:t>
            </m:r>
          </m:sub>
        </m:sSub>
      </m:oMath>
      <w:r w:rsidRPr="00FD7D4A">
        <w:rPr>
          <w:rFonts w:eastAsia="Times New Roman" w:cstheme="minorHAnsi"/>
          <w:color w:val="0F1115"/>
          <w:sz w:val="24"/>
          <w:szCs w:val="24"/>
        </w:rPr>
        <w:t>​ is the diagnostic—the measure of fragility—the P2A assay is the intervention: the automated guardrail that blocks high-risk contexts and logs them for review.</w:t>
      </w:r>
      <w:r w:rsidR="00454F2A">
        <w:rPr>
          <w:rFonts w:eastAsia="Times New Roman" w:cstheme="minorHAnsi"/>
          <w:color w:val="0F1115"/>
          <w:sz w:val="24"/>
          <w:szCs w:val="24"/>
        </w:rPr>
        <w:t xml:space="preserve"> </w:t>
      </w:r>
    </w:p>
    <w:p w14:paraId="52AE3213" w14:textId="77777777" w:rsidR="002A68E0" w:rsidRPr="00B33469" w:rsidRDefault="002A68E0" w:rsidP="002A68E0">
      <w:pPr>
        <w:pStyle w:val="ds-markdown-paragraph"/>
        <w:shd w:val="clear" w:color="auto" w:fill="FFFFFF"/>
        <w:spacing w:before="240" w:beforeAutospacing="0" w:after="240" w:afterAutospacing="0"/>
        <w:rPr>
          <w:rFonts w:asciiTheme="minorHAnsi" w:hAnsiTheme="minorHAnsi" w:cstheme="minorHAnsi"/>
          <w:color w:val="0F1115"/>
        </w:rPr>
      </w:pPr>
      <w:r w:rsidRPr="00B33469">
        <w:rPr>
          <w:rFonts w:asciiTheme="minorHAnsi" w:hAnsiTheme="minorHAnsi" w:cstheme="minorHAnsi"/>
          <w:color w:val="0F1115"/>
        </w:rPr>
        <w:t>The P2A stress-test is designed around three principles:</w:t>
      </w:r>
    </w:p>
    <w:p w14:paraId="7FC3E13C" w14:textId="77777777" w:rsidR="002A68E0" w:rsidRPr="00513A33" w:rsidRDefault="002A68E0" w:rsidP="002A68E0">
      <w:pPr>
        <w:pStyle w:val="ds-markdown-paragraph"/>
        <w:numPr>
          <w:ilvl w:val="0"/>
          <w:numId w:val="28"/>
        </w:numPr>
        <w:shd w:val="clear" w:color="auto" w:fill="FFFFFF"/>
        <w:spacing w:after="0" w:afterAutospacing="0"/>
        <w:rPr>
          <w:rFonts w:asciiTheme="minorHAnsi" w:hAnsiTheme="minorHAnsi" w:cstheme="minorHAnsi"/>
          <w:color w:val="0F1115"/>
        </w:rPr>
      </w:pPr>
      <w:r w:rsidRPr="00513A33">
        <w:rPr>
          <w:rStyle w:val="Strong"/>
          <w:rFonts w:asciiTheme="minorHAnsi" w:hAnsiTheme="minorHAnsi" w:cstheme="minorHAnsi"/>
          <w:b w:val="0"/>
          <w:bCs w:val="0"/>
          <w:color w:val="0F1115"/>
        </w:rPr>
        <w:t>Preemption over Detection:</w:t>
      </w:r>
      <w:r w:rsidRPr="00513A33">
        <w:rPr>
          <w:rFonts w:asciiTheme="minorHAnsi" w:hAnsiTheme="minorHAnsi" w:cstheme="minorHAnsi"/>
          <w:color w:val="0F1115"/>
        </w:rPr>
        <w:t> Traditional hallucination detection methods intervene </w:t>
      </w:r>
      <w:r w:rsidRPr="00513A33">
        <w:rPr>
          <w:rStyle w:val="Emphasis"/>
          <w:rFonts w:asciiTheme="minorHAnsi" w:hAnsiTheme="minorHAnsi" w:cstheme="minorHAnsi"/>
          <w:color w:val="0F1115"/>
        </w:rPr>
        <w:t>after</w:t>
      </w:r>
      <w:r w:rsidRPr="00513A33">
        <w:rPr>
          <w:rFonts w:asciiTheme="minorHAnsi" w:hAnsiTheme="minorHAnsi" w:cstheme="minorHAnsi"/>
          <w:color w:val="0F1115"/>
        </w:rPr>
        <w:t> generation—they scan the output and flag errors. The P2A assay intervenes </w:t>
      </w:r>
      <w:r w:rsidRPr="00513A33">
        <w:rPr>
          <w:rStyle w:val="Emphasis"/>
          <w:rFonts w:asciiTheme="minorHAnsi" w:hAnsiTheme="minorHAnsi" w:cstheme="minorHAnsi"/>
          <w:color w:val="0F1115"/>
        </w:rPr>
        <w:t>before</w:t>
      </w:r>
      <w:r w:rsidRPr="00513A33">
        <w:rPr>
          <w:rFonts w:asciiTheme="minorHAnsi" w:hAnsiTheme="minorHAnsi" w:cstheme="minorHAnsi"/>
          <w:color w:val="0F1115"/>
        </w:rPr>
        <w:t> generation, blocking unstable contexts entirely. This prevents hallucinations from reaching the user, rather than merely identifying them after the fact.</w:t>
      </w:r>
    </w:p>
    <w:p w14:paraId="18A4AEF0" w14:textId="77777777" w:rsidR="002A68E0" w:rsidRPr="00513A33" w:rsidRDefault="002A68E0" w:rsidP="002A68E0">
      <w:pPr>
        <w:pStyle w:val="ds-markdown-paragraph"/>
        <w:numPr>
          <w:ilvl w:val="0"/>
          <w:numId w:val="28"/>
        </w:numPr>
        <w:shd w:val="clear" w:color="auto" w:fill="FFFFFF"/>
        <w:spacing w:after="0" w:afterAutospacing="0"/>
        <w:rPr>
          <w:rFonts w:asciiTheme="minorHAnsi" w:hAnsiTheme="minorHAnsi" w:cstheme="minorHAnsi"/>
          <w:color w:val="0F1115"/>
        </w:rPr>
      </w:pPr>
      <w:r w:rsidRPr="00513A33">
        <w:rPr>
          <w:rStyle w:val="Strong"/>
          <w:rFonts w:asciiTheme="minorHAnsi" w:hAnsiTheme="minorHAnsi" w:cstheme="minorHAnsi"/>
          <w:b w:val="0"/>
          <w:bCs w:val="0"/>
          <w:color w:val="0F1115"/>
        </w:rPr>
        <w:t>Automation over Manual Review:</w:t>
      </w:r>
      <w:r w:rsidRPr="00513A33">
        <w:rPr>
          <w:rFonts w:asciiTheme="minorHAnsi" w:hAnsiTheme="minorHAnsi" w:cstheme="minorHAnsi"/>
          <w:color w:val="0F1115"/>
        </w:rPr>
        <w:t> In production environments, manual review of every context is impractical. The P2A assay is fully automated, designed to run as a lightweight pre-execution proxy that requires no human intervention except for incident logging and threshold recalibration.</w:t>
      </w:r>
    </w:p>
    <w:p w14:paraId="00D7F5A6" w14:textId="31564C39" w:rsidR="002A68E0" w:rsidRPr="00513A33" w:rsidRDefault="002A68E0" w:rsidP="002A68E0">
      <w:pPr>
        <w:pStyle w:val="ds-markdown-paragraph"/>
        <w:numPr>
          <w:ilvl w:val="0"/>
          <w:numId w:val="28"/>
        </w:numPr>
        <w:shd w:val="clear" w:color="auto" w:fill="FFFFFF"/>
        <w:spacing w:after="0" w:afterAutospacing="0"/>
        <w:rPr>
          <w:rFonts w:asciiTheme="minorHAnsi" w:hAnsiTheme="minorHAnsi" w:cstheme="minorHAnsi"/>
          <w:color w:val="0F1115"/>
        </w:rPr>
      </w:pPr>
      <w:r w:rsidRPr="00513A33">
        <w:rPr>
          <w:rStyle w:val="Strong"/>
          <w:rFonts w:asciiTheme="minorHAnsi" w:hAnsiTheme="minorHAnsi" w:cstheme="minorHAnsi"/>
          <w:b w:val="0"/>
          <w:bCs w:val="0"/>
          <w:color w:val="0F1115"/>
        </w:rPr>
        <w:t>Generality over Specificity:</w:t>
      </w:r>
      <w:r w:rsidRPr="00513A33">
        <w:rPr>
          <w:rFonts w:asciiTheme="minorHAnsi" w:hAnsiTheme="minorHAnsi" w:cstheme="minorHAnsi"/>
          <w:color w:val="0F1115"/>
        </w:rPr>
        <w:t> The P2A assay is model-agnostic. It works with any autoregressive LLM that exposes logits (or, as I discuss in Section 6, with a shadow model for black-box systems). It does not require task-specific training or fine-tuning, making it deployable across diverse applications.</w:t>
      </w:r>
    </w:p>
    <w:p w14:paraId="77F78737" w14:textId="5584BD30" w:rsidR="002A68E0" w:rsidRPr="00513A33" w:rsidRDefault="002A68E0" w:rsidP="002A68E0">
      <w:pPr>
        <w:pStyle w:val="ds-markdown-paragraph"/>
        <w:shd w:val="clear" w:color="auto" w:fill="FFFFFF"/>
        <w:spacing w:before="240" w:beforeAutospacing="0"/>
        <w:rPr>
          <w:rFonts w:asciiTheme="minorHAnsi" w:hAnsiTheme="minorHAnsi" w:cstheme="minorHAnsi"/>
          <w:color w:val="0F1115"/>
        </w:rPr>
      </w:pPr>
      <w:r w:rsidRPr="00513A33">
        <w:rPr>
          <w:rFonts w:asciiTheme="minorHAnsi" w:hAnsiTheme="minorHAnsi" w:cstheme="minorHAnsi"/>
          <w:color w:val="0F1115"/>
        </w:rPr>
        <w:t xml:space="preserve">These principles guide the design choices I detail in </w:t>
      </w:r>
      <w:r w:rsidR="00730C29">
        <w:rPr>
          <w:rFonts w:asciiTheme="minorHAnsi" w:hAnsiTheme="minorHAnsi" w:cstheme="minorHAnsi"/>
          <w:color w:val="0F1115"/>
        </w:rPr>
        <w:t>what</w:t>
      </w:r>
      <w:r w:rsidRPr="00513A33">
        <w:rPr>
          <w:rFonts w:asciiTheme="minorHAnsi" w:hAnsiTheme="minorHAnsi" w:cstheme="minorHAnsi"/>
          <w:color w:val="0F1115"/>
        </w:rPr>
        <w:t xml:space="preserve"> </w:t>
      </w:r>
      <w:r w:rsidR="004E3165">
        <w:rPr>
          <w:rFonts w:asciiTheme="minorHAnsi" w:hAnsiTheme="minorHAnsi" w:cstheme="minorHAnsi"/>
          <w:color w:val="0F1115"/>
        </w:rPr>
        <w:t>follows</w:t>
      </w:r>
      <w:r w:rsidRPr="00513A33">
        <w:rPr>
          <w:rFonts w:asciiTheme="minorHAnsi" w:hAnsiTheme="minorHAnsi" w:cstheme="minorHAnsi"/>
          <w:color w:val="0F1115"/>
        </w:rPr>
        <w:t>.</w:t>
      </w:r>
    </w:p>
    <w:p w14:paraId="1443F604" w14:textId="7CF48585" w:rsidR="00D2619A" w:rsidRPr="00D2619A" w:rsidRDefault="00D2619A" w:rsidP="00D2619A">
      <w:pPr>
        <w:shd w:val="clear" w:color="auto" w:fill="FFFFFF"/>
        <w:spacing w:before="240" w:after="240" w:line="240" w:lineRule="auto"/>
        <w:rPr>
          <w:rFonts w:eastAsia="Times New Roman" w:cstheme="minorHAnsi"/>
          <w:color w:val="0F1115"/>
          <w:sz w:val="24"/>
          <w:szCs w:val="24"/>
        </w:rPr>
      </w:pPr>
      <w:r w:rsidRPr="00D2619A">
        <w:rPr>
          <w:rFonts w:eastAsia="Times New Roman" w:cstheme="minorHAnsi"/>
          <w:color w:val="0F1115"/>
          <w:sz w:val="24"/>
          <w:szCs w:val="24"/>
        </w:rPr>
        <w:t>To operationalize </w:t>
      </w:r>
      <w:proofErr w:type="spellStart"/>
      <w:r w:rsidRPr="00D2619A">
        <w:rPr>
          <w:rFonts w:eastAsia="Times New Roman" w:cstheme="minorHAnsi"/>
          <w:color w:val="0F1115"/>
          <w:sz w:val="20"/>
          <w:szCs w:val="20"/>
          <w:shd w:val="clear" w:color="auto" w:fill="EBEEF2"/>
        </w:rPr>
        <w:t>δp</w:t>
      </w:r>
      <w:proofErr w:type="spellEnd"/>
      <w:r w:rsidRPr="00D2619A">
        <w:rPr>
          <w:rFonts w:eastAsia="Times New Roman" w:cstheme="minorHAnsi"/>
          <w:color w:val="0F1115"/>
          <w:sz w:val="24"/>
          <w:szCs w:val="24"/>
        </w:rPr>
        <w:t xml:space="preserve"> as a guardrail, </w:t>
      </w:r>
      <w:r w:rsidR="00C0554E" w:rsidRPr="00E1158C">
        <w:rPr>
          <w:rFonts w:eastAsia="Times New Roman" w:cstheme="minorHAnsi"/>
          <w:color w:val="0F1115"/>
          <w:sz w:val="24"/>
          <w:szCs w:val="24"/>
        </w:rPr>
        <w:t>I</w:t>
      </w:r>
      <w:r w:rsidRPr="00D2619A">
        <w:rPr>
          <w:rFonts w:eastAsia="Times New Roman" w:cstheme="minorHAnsi"/>
          <w:color w:val="0F1115"/>
          <w:sz w:val="24"/>
          <w:szCs w:val="24"/>
        </w:rPr>
        <w:t xml:space="preserve"> design the P2A assay. The first step is defining a robust perturbation taxonomy. </w:t>
      </w:r>
      <w:r w:rsidR="00C0554E" w:rsidRPr="00E1158C">
        <w:rPr>
          <w:rFonts w:eastAsia="Times New Roman" w:cstheme="minorHAnsi"/>
          <w:color w:val="0F1115"/>
          <w:sz w:val="24"/>
          <w:szCs w:val="24"/>
        </w:rPr>
        <w:t>I</w:t>
      </w:r>
      <w:r w:rsidRPr="00D2619A">
        <w:rPr>
          <w:rFonts w:eastAsia="Times New Roman" w:cstheme="minorHAnsi"/>
          <w:color w:val="0F1115"/>
          <w:sz w:val="24"/>
          <w:szCs w:val="24"/>
        </w:rPr>
        <w:t xml:space="preserve"> categorize perturbations into three classes:</w:t>
      </w:r>
    </w:p>
    <w:tbl>
      <w:tblPr>
        <w:tblStyle w:val="TableGrid"/>
        <w:tblW w:w="0" w:type="auto"/>
        <w:tblLook w:val="04A0" w:firstRow="1" w:lastRow="0" w:firstColumn="1" w:lastColumn="0" w:noHBand="0" w:noVBand="1"/>
      </w:tblPr>
      <w:tblGrid>
        <w:gridCol w:w="1155"/>
        <w:gridCol w:w="2109"/>
        <w:gridCol w:w="2601"/>
        <w:gridCol w:w="3485"/>
      </w:tblGrid>
      <w:tr w:rsidR="00D2619A" w:rsidRPr="00D2619A" w14:paraId="7BEED2D5" w14:textId="77777777" w:rsidTr="00C0554E">
        <w:tc>
          <w:tcPr>
            <w:tcW w:w="0" w:type="auto"/>
            <w:hideMark/>
          </w:tcPr>
          <w:p w14:paraId="0E41BE30"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Class</w:t>
            </w:r>
          </w:p>
        </w:tc>
        <w:tc>
          <w:tcPr>
            <w:tcW w:w="0" w:type="auto"/>
            <w:hideMark/>
          </w:tcPr>
          <w:p w14:paraId="0B29FCE6"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Type</w:t>
            </w:r>
          </w:p>
        </w:tc>
        <w:tc>
          <w:tcPr>
            <w:tcW w:w="0" w:type="auto"/>
            <w:hideMark/>
          </w:tcPr>
          <w:p w14:paraId="64D7C5A4"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Examples</w:t>
            </w:r>
          </w:p>
        </w:tc>
        <w:tc>
          <w:tcPr>
            <w:tcW w:w="0" w:type="auto"/>
            <w:hideMark/>
          </w:tcPr>
          <w:p w14:paraId="44C6065C"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Rationale</w:t>
            </w:r>
          </w:p>
        </w:tc>
      </w:tr>
      <w:tr w:rsidR="00D2619A" w:rsidRPr="00D2619A" w14:paraId="2D607103" w14:textId="77777777" w:rsidTr="00C0554E">
        <w:tc>
          <w:tcPr>
            <w:tcW w:w="0" w:type="auto"/>
            <w:hideMark/>
          </w:tcPr>
          <w:p w14:paraId="141B264D"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Syntactic</w:t>
            </w:r>
          </w:p>
        </w:tc>
        <w:tc>
          <w:tcPr>
            <w:tcW w:w="0" w:type="auto"/>
            <w:hideMark/>
          </w:tcPr>
          <w:p w14:paraId="70990141"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Paraphrase</w:t>
            </w:r>
          </w:p>
        </w:tc>
        <w:tc>
          <w:tcPr>
            <w:tcW w:w="0" w:type="auto"/>
            <w:hideMark/>
          </w:tcPr>
          <w:p w14:paraId="38D21E0A"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Active ↔ Passive</w:t>
            </w:r>
          </w:p>
        </w:tc>
        <w:tc>
          <w:tcPr>
            <w:tcW w:w="0" w:type="auto"/>
            <w:hideMark/>
          </w:tcPr>
          <w:p w14:paraId="6FD7302F"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Tests robustness to surface variation.</w:t>
            </w:r>
          </w:p>
        </w:tc>
      </w:tr>
      <w:tr w:rsidR="00D2619A" w:rsidRPr="00D2619A" w14:paraId="5A001A4A" w14:textId="77777777" w:rsidTr="00C0554E">
        <w:tc>
          <w:tcPr>
            <w:tcW w:w="0" w:type="auto"/>
            <w:hideMark/>
          </w:tcPr>
          <w:p w14:paraId="67DC5655"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Semantic</w:t>
            </w:r>
          </w:p>
        </w:tc>
        <w:tc>
          <w:tcPr>
            <w:tcW w:w="0" w:type="auto"/>
            <w:hideMark/>
          </w:tcPr>
          <w:p w14:paraId="0AE8D758"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Goal Ablation</w:t>
            </w:r>
          </w:p>
        </w:tc>
        <w:tc>
          <w:tcPr>
            <w:tcW w:w="0" w:type="auto"/>
            <w:hideMark/>
          </w:tcPr>
          <w:p w14:paraId="219A03FE"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"Summarize" vs. "Translate"</w:t>
            </w:r>
          </w:p>
        </w:tc>
        <w:tc>
          <w:tcPr>
            <w:tcW w:w="0" w:type="auto"/>
            <w:hideMark/>
          </w:tcPr>
          <w:p w14:paraId="2C97E384"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Tests sensitivity to task framing.</w:t>
            </w:r>
          </w:p>
        </w:tc>
      </w:tr>
      <w:tr w:rsidR="00D2619A" w:rsidRPr="00D2619A" w14:paraId="4E9F3711" w14:textId="77777777" w:rsidTr="00C0554E">
        <w:tc>
          <w:tcPr>
            <w:tcW w:w="0" w:type="auto"/>
            <w:hideMark/>
          </w:tcPr>
          <w:p w14:paraId="50FD72D5"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Pragmatic</w:t>
            </w:r>
          </w:p>
        </w:tc>
        <w:tc>
          <w:tcPr>
            <w:tcW w:w="0" w:type="auto"/>
            <w:hideMark/>
          </w:tcPr>
          <w:p w14:paraId="262B2913"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Adversarial Constraint</w:t>
            </w:r>
          </w:p>
        </w:tc>
        <w:tc>
          <w:tcPr>
            <w:tcW w:w="0" w:type="auto"/>
            <w:hideMark/>
          </w:tcPr>
          <w:p w14:paraId="60D3939E"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"Ignore facts. Guess."</w:t>
            </w:r>
          </w:p>
        </w:tc>
        <w:tc>
          <w:tcPr>
            <w:tcW w:w="0" w:type="auto"/>
            <w:hideMark/>
          </w:tcPr>
          <w:p w14:paraId="2FD30CCF"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Simulates adversarial prompt injections.</w:t>
            </w:r>
          </w:p>
        </w:tc>
      </w:tr>
    </w:tbl>
    <w:p w14:paraId="313C67D3" w14:textId="77777777" w:rsidR="00542DA5" w:rsidRPr="00542DA5" w:rsidRDefault="00542DA5" w:rsidP="00542DA5">
      <w:pPr>
        <w:shd w:val="clear" w:color="auto" w:fill="FFFFFF"/>
        <w:spacing w:before="240" w:after="240" w:line="240" w:lineRule="auto"/>
        <w:rPr>
          <w:rFonts w:eastAsia="Times New Roman" w:cstheme="minorHAnsi"/>
          <w:color w:val="0F1115"/>
          <w:sz w:val="24"/>
          <w:szCs w:val="24"/>
        </w:rPr>
      </w:pPr>
      <w:r w:rsidRPr="00542DA5">
        <w:rPr>
          <w:rFonts w:eastAsia="Times New Roman" w:cstheme="minorHAnsi"/>
          <w:color w:val="0F1115"/>
          <w:sz w:val="24"/>
          <w:szCs w:val="24"/>
        </w:rPr>
        <w:t>Why These Specific Perturbations?</w:t>
      </w:r>
    </w:p>
    <w:p w14:paraId="7567D58D" w14:textId="77777777" w:rsidR="00542DA5" w:rsidRPr="00542DA5" w:rsidRDefault="00542DA5" w:rsidP="00542DA5">
      <w:pPr>
        <w:shd w:val="clear" w:color="auto" w:fill="FFFFFF"/>
        <w:spacing w:before="240" w:after="240" w:line="240" w:lineRule="auto"/>
        <w:rPr>
          <w:rFonts w:eastAsia="Times New Roman" w:cstheme="minorHAnsi"/>
          <w:color w:val="0F1115"/>
          <w:sz w:val="24"/>
          <w:szCs w:val="24"/>
        </w:rPr>
      </w:pPr>
      <w:r w:rsidRPr="00542DA5">
        <w:rPr>
          <w:rFonts w:eastAsia="Times New Roman" w:cstheme="minorHAnsi"/>
          <w:color w:val="0F1115"/>
          <w:sz w:val="24"/>
          <w:szCs w:val="24"/>
        </w:rPr>
        <w:t>The three perturbation classes—syntactic, semantic, and pragmatic—are chosen to probe different dimensions of model fragility.</w:t>
      </w:r>
    </w:p>
    <w:p w14:paraId="2B788280" w14:textId="77777777" w:rsidR="00542DA5" w:rsidRPr="00542DA5" w:rsidRDefault="00542DA5" w:rsidP="00542DA5">
      <w:pPr>
        <w:numPr>
          <w:ilvl w:val="0"/>
          <w:numId w:val="29"/>
        </w:numPr>
        <w:shd w:val="clear" w:color="auto" w:fill="FFFFFF"/>
        <w:spacing w:before="240" w:after="240" w:line="240" w:lineRule="auto"/>
        <w:rPr>
          <w:rFonts w:eastAsia="Times New Roman" w:cstheme="minorHAnsi"/>
          <w:color w:val="0F1115"/>
          <w:sz w:val="24"/>
          <w:szCs w:val="24"/>
        </w:rPr>
      </w:pPr>
      <w:r w:rsidRPr="00542DA5">
        <w:rPr>
          <w:rFonts w:eastAsia="Times New Roman" w:cstheme="minorHAnsi"/>
          <w:color w:val="0F1115"/>
          <w:sz w:val="24"/>
          <w:szCs w:val="24"/>
        </w:rPr>
        <w:lastRenderedPageBreak/>
        <w:t>Syntactic perturbations test surface-level robustness. If a model's output changes dramatically when "summarize" is rephrased as "provide a concise summary," then the model is overly sensitive to wording—a vulnerability that attackers can exploit through paraphrasing attacks.</w:t>
      </w:r>
    </w:p>
    <w:p w14:paraId="3654579F" w14:textId="5E1AC9C1" w:rsidR="00542DA5" w:rsidRDefault="00542DA5" w:rsidP="00D2619A">
      <w:pPr>
        <w:numPr>
          <w:ilvl w:val="0"/>
          <w:numId w:val="29"/>
        </w:numPr>
        <w:shd w:val="clear" w:color="auto" w:fill="FFFFFF"/>
        <w:spacing w:before="240" w:after="240" w:line="240" w:lineRule="auto"/>
        <w:rPr>
          <w:rFonts w:eastAsia="Times New Roman" w:cstheme="minorHAnsi"/>
          <w:color w:val="0F1115"/>
          <w:sz w:val="24"/>
          <w:szCs w:val="24"/>
        </w:rPr>
      </w:pPr>
      <w:r w:rsidRPr="00542DA5">
        <w:rPr>
          <w:rFonts w:eastAsia="Times New Roman" w:cstheme="minorHAnsi"/>
          <w:color w:val="0F1115"/>
          <w:sz w:val="24"/>
          <w:szCs w:val="24"/>
        </w:rPr>
        <w:t>Semantic perturbations test task-level robustness. If a model's output changes when "summarize" is changed to "translate," the model is failing to maintain its core reasoning across different task framings—a vulnerability that attackers can exploit through goal hijacking.</w:t>
      </w:r>
    </w:p>
    <w:p w14:paraId="6397B9ED" w14:textId="77777777" w:rsidR="00542DA5" w:rsidRPr="00542DA5" w:rsidRDefault="00542DA5" w:rsidP="00542DA5">
      <w:pPr>
        <w:pStyle w:val="ds-markdown-paragraph"/>
        <w:numPr>
          <w:ilvl w:val="0"/>
          <w:numId w:val="30"/>
        </w:numPr>
        <w:shd w:val="clear" w:color="auto" w:fill="FFFFFF"/>
        <w:spacing w:after="0" w:afterAutospacing="0"/>
        <w:rPr>
          <w:rFonts w:asciiTheme="minorHAnsi" w:hAnsiTheme="minorHAnsi" w:cstheme="minorHAnsi"/>
          <w:color w:val="0F1115"/>
        </w:rPr>
      </w:pPr>
      <w:r w:rsidRPr="00542DA5">
        <w:rPr>
          <w:rStyle w:val="Strong"/>
          <w:rFonts w:asciiTheme="minorHAnsi" w:hAnsiTheme="minorHAnsi" w:cstheme="minorHAnsi"/>
          <w:b w:val="0"/>
          <w:bCs w:val="0"/>
          <w:color w:val="0F1115"/>
        </w:rPr>
        <w:t>Pragmatic perturbations</w:t>
      </w:r>
      <w:r w:rsidRPr="00542DA5">
        <w:rPr>
          <w:rFonts w:asciiTheme="minorHAnsi" w:hAnsiTheme="minorHAnsi" w:cstheme="minorHAnsi"/>
          <w:color w:val="0F1115"/>
        </w:rPr>
        <w:t> test adversarial robustness. If a model's output changes when instructed to "ignore facts and guess," the model is failing to maintain its commitment to factual grounding—a vulnerability that attackers can exploit through direct prompt injection.</w:t>
      </w:r>
    </w:p>
    <w:p w14:paraId="44BADA03" w14:textId="3289472C" w:rsidR="00542DA5" w:rsidRPr="00542DA5" w:rsidRDefault="00542DA5" w:rsidP="00542DA5">
      <w:pPr>
        <w:pStyle w:val="ds-markdown-paragraph"/>
        <w:shd w:val="clear" w:color="auto" w:fill="FFFFFF"/>
        <w:spacing w:before="240" w:beforeAutospacing="0"/>
        <w:rPr>
          <w:rFonts w:asciiTheme="minorHAnsi" w:hAnsiTheme="minorHAnsi" w:cstheme="minorHAnsi"/>
          <w:color w:val="0F1115"/>
        </w:rPr>
      </w:pPr>
      <w:r w:rsidRPr="00542DA5">
        <w:rPr>
          <w:rFonts w:asciiTheme="minorHAnsi" w:hAnsiTheme="minorHAnsi" w:cstheme="minorHAnsi"/>
          <w:color w:val="0F1115"/>
        </w:rPr>
        <w:t>This taxonomy ensures that the P2A assay tests the full spectrum of potential failure modes, not just a single type of attack.</w:t>
      </w:r>
      <w:r w:rsidR="00454D56">
        <w:rPr>
          <w:rStyle w:val="FootnoteReference"/>
          <w:rFonts w:asciiTheme="minorHAnsi" w:hAnsiTheme="minorHAnsi" w:cstheme="minorHAnsi"/>
          <w:color w:val="0F1115"/>
        </w:rPr>
        <w:footnoteReference w:id="11"/>
      </w:r>
    </w:p>
    <w:p w14:paraId="340198CA" w14:textId="45DCDCF2" w:rsidR="0090297E" w:rsidRPr="0090297E" w:rsidRDefault="0090297E" w:rsidP="0090297E">
      <w:pPr>
        <w:shd w:val="clear" w:color="auto" w:fill="FFFFFF"/>
        <w:spacing w:before="240" w:after="240" w:line="240" w:lineRule="auto"/>
        <w:rPr>
          <w:rFonts w:eastAsia="Times New Roman" w:cstheme="minorHAnsi"/>
          <w:color w:val="0F1115"/>
          <w:sz w:val="24"/>
          <w:szCs w:val="24"/>
        </w:rPr>
      </w:pPr>
      <w:r w:rsidRPr="0090297E">
        <w:rPr>
          <w:rFonts w:eastAsia="Times New Roman" w:cstheme="minorHAnsi"/>
          <w:color w:val="0F1115"/>
          <w:sz w:val="24"/>
          <w:szCs w:val="24"/>
        </w:rPr>
        <w:t>To find the optimal threshold τ, I perform a grid search over a held-out validation set of 50 examples. For each candidate threshold, I compute the resulting precision (the proportion of rejected contexts that actually hallucinated) and recall (the proportion of actual hallucinations that were rejected). I then choose the threshold that maximizes the </w:t>
      </w:r>
      <w:r w:rsidRPr="0090297E">
        <w:rPr>
          <w:rFonts w:eastAsia="Times New Roman" w:cstheme="minorHAnsi"/>
          <w:i/>
          <w:iCs/>
          <w:color w:val="0F1115"/>
          <w:sz w:val="24"/>
          <w:szCs w:val="24"/>
        </w:rPr>
        <w:t>F</w:t>
      </w:r>
      <w:r w:rsidRPr="0090297E">
        <w:rPr>
          <w:rFonts w:eastAsia="Times New Roman" w:cstheme="minorHAnsi"/>
          <w:color w:val="0F1115"/>
          <w:sz w:val="24"/>
          <w:szCs w:val="24"/>
        </w:rPr>
        <w:t xml:space="preserve">1​-score—the harmonic </w:t>
      </w:r>
      <w:proofErr w:type="gramStart"/>
      <w:r w:rsidRPr="0090297E">
        <w:rPr>
          <w:rFonts w:eastAsia="Times New Roman" w:cstheme="minorHAnsi"/>
          <w:color w:val="0F1115"/>
          <w:sz w:val="24"/>
          <w:szCs w:val="24"/>
        </w:rPr>
        <w:t>mean</w:t>
      </w:r>
      <w:proofErr w:type="gramEnd"/>
      <w:r w:rsidRPr="0090297E">
        <w:rPr>
          <w:rFonts w:eastAsia="Times New Roman" w:cstheme="minorHAnsi"/>
          <w:color w:val="0F1115"/>
          <w:sz w:val="24"/>
          <w:szCs w:val="24"/>
        </w:rPr>
        <w:t xml:space="preserve"> of precision and recall.</w:t>
      </w:r>
    </w:p>
    <w:p w14:paraId="3C4F404B" w14:textId="62A78429" w:rsidR="0090297E" w:rsidRPr="0090297E" w:rsidRDefault="0090297E" w:rsidP="0090297E">
      <w:pPr>
        <w:shd w:val="clear" w:color="auto" w:fill="FFFFFF"/>
        <w:spacing w:before="240" w:after="240" w:line="240" w:lineRule="auto"/>
        <w:rPr>
          <w:rFonts w:eastAsia="Times New Roman" w:cstheme="minorHAnsi"/>
          <w:color w:val="0F1115"/>
          <w:sz w:val="24"/>
          <w:szCs w:val="24"/>
        </w:rPr>
      </w:pPr>
      <w:r w:rsidRPr="0090297E">
        <w:rPr>
          <w:rFonts w:eastAsia="Times New Roman" w:cstheme="minorHAnsi"/>
          <w:color w:val="0F1115"/>
          <w:sz w:val="24"/>
          <w:szCs w:val="24"/>
        </w:rPr>
        <w:t>The optimal threshold is τ=0.5. At this threshold, the P2A assay achieves a precision of 0.72 and a recall of 0.68 on the validation set, yielding an </w:t>
      </w:r>
      <w:r w:rsidRPr="0090297E">
        <w:rPr>
          <w:rFonts w:eastAsia="Times New Roman" w:cstheme="minorHAnsi"/>
          <w:i/>
          <w:iCs/>
          <w:color w:val="0F1115"/>
          <w:sz w:val="24"/>
          <w:szCs w:val="24"/>
        </w:rPr>
        <w:t>F</w:t>
      </w:r>
      <w:r w:rsidRPr="0090297E">
        <w:rPr>
          <w:rFonts w:eastAsia="Times New Roman" w:cstheme="minorHAnsi"/>
          <w:color w:val="0F1115"/>
          <w:sz w:val="24"/>
          <w:szCs w:val="24"/>
        </w:rPr>
        <w:t>1​-score of 0.70. This represents the best balance between catching hallucinations (recall) and avoiding false alarms (precision). In production environments, this threshold can be adjusted upward (to reduce false positives) or downward (to increase sensitivity), depending on the application's risk tolerance.</w:t>
      </w:r>
    </w:p>
    <w:p w14:paraId="47625EF4" w14:textId="2DE09190" w:rsidR="0090297E" w:rsidRPr="0090297E" w:rsidRDefault="0090297E" w:rsidP="0090297E">
      <w:pPr>
        <w:shd w:val="clear" w:color="auto" w:fill="FFFFFF"/>
        <w:spacing w:before="240" w:after="240" w:line="240" w:lineRule="auto"/>
        <w:rPr>
          <w:rFonts w:eastAsia="Times New Roman" w:cstheme="minorHAnsi"/>
          <w:color w:val="0F1115"/>
          <w:sz w:val="24"/>
          <w:szCs w:val="24"/>
        </w:rPr>
      </w:pPr>
      <w:r w:rsidRPr="0090297E">
        <w:rPr>
          <w:rFonts w:eastAsia="Times New Roman" w:cstheme="minorHAnsi"/>
          <w:color w:val="0F1115"/>
          <w:sz w:val="24"/>
          <w:szCs w:val="24"/>
        </w:rPr>
        <w:t>The choice of τ=0.5 has a practical interpretation: a JSD of 0.5 means that the baseline and perturbed distributions are roughly "half different." This is a significant divergence—large enough to indicate genuine reasoning fragility, small enough to avoid over-penalizing valid contexts.</w:t>
      </w:r>
    </w:p>
    <w:p w14:paraId="43C11B39" w14:textId="7166946F" w:rsidR="00D2619A" w:rsidRPr="00D2619A" w:rsidRDefault="00D2619A" w:rsidP="00D2619A">
      <w:pPr>
        <w:shd w:val="clear" w:color="auto" w:fill="FFFFFF"/>
        <w:spacing w:before="240" w:after="240" w:line="240" w:lineRule="auto"/>
        <w:rPr>
          <w:rFonts w:eastAsia="Times New Roman" w:cstheme="minorHAnsi"/>
          <w:color w:val="0F1115"/>
          <w:sz w:val="24"/>
          <w:szCs w:val="24"/>
        </w:rPr>
      </w:pPr>
      <w:r w:rsidRPr="00D2619A">
        <w:rPr>
          <w:rFonts w:eastAsia="Times New Roman" w:cstheme="minorHAnsi"/>
          <w:color w:val="0F1115"/>
          <w:sz w:val="24"/>
          <w:szCs w:val="24"/>
        </w:rPr>
        <w:t xml:space="preserve">Below is the production-grade Python implementation of the P2A stress-test. </w:t>
      </w:r>
      <w:r w:rsidR="002A0340" w:rsidRPr="00E1158C">
        <w:rPr>
          <w:rFonts w:eastAsia="Times New Roman" w:cstheme="minorHAnsi"/>
          <w:color w:val="0F1115"/>
          <w:sz w:val="24"/>
          <w:szCs w:val="24"/>
        </w:rPr>
        <w:t>I</w:t>
      </w:r>
      <w:r w:rsidRPr="00D2619A">
        <w:rPr>
          <w:rFonts w:eastAsia="Times New Roman" w:cstheme="minorHAnsi"/>
          <w:color w:val="0F1115"/>
          <w:sz w:val="24"/>
          <w:szCs w:val="24"/>
        </w:rPr>
        <w:t xml:space="preserve"> use PyTorch for tensor operations, NumPy for numerical stability, and explicit handling of log-probabilities to avoid underflow.</w:t>
      </w:r>
    </w:p>
    <w:p w14:paraId="6F16A60E" w14:textId="77777777" w:rsidR="00E26D59" w:rsidRPr="00E26D59" w:rsidRDefault="00E26D59" w:rsidP="00E26D59">
      <w:pPr>
        <w:shd w:val="clear" w:color="auto" w:fill="FFFFFF"/>
        <w:spacing w:after="0" w:line="300" w:lineRule="atLeast"/>
        <w:rPr>
          <w:rFonts w:ascii="Segoe UI" w:eastAsia="Times New Roman" w:hAnsi="Segoe UI" w:cs="Segoe UI"/>
          <w:color w:val="0F1115"/>
          <w:sz w:val="20"/>
          <w:szCs w:val="20"/>
        </w:rPr>
      </w:pPr>
      <w:r w:rsidRPr="00E26D59">
        <w:rPr>
          <w:rFonts w:ascii="Consolas" w:eastAsia="Times New Roman" w:hAnsi="Consolas" w:cs="Segoe UI"/>
          <w:color w:val="0F1115"/>
          <w:sz w:val="18"/>
          <w:szCs w:val="18"/>
        </w:rPr>
        <w:lastRenderedPageBreak/>
        <w:t>python</w:t>
      </w:r>
    </w:p>
    <w:p w14:paraId="52ED5036"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A626A4"/>
          <w:sz w:val="20"/>
          <w:szCs w:val="20"/>
        </w:rPr>
        <w:t>import</w:t>
      </w:r>
      <w:r w:rsidRPr="00E26D59">
        <w:rPr>
          <w:rFonts w:ascii="Consolas" w:eastAsia="Times New Roman" w:hAnsi="Consolas" w:cs="Courier New"/>
          <w:color w:val="0F1115"/>
          <w:sz w:val="20"/>
          <w:szCs w:val="20"/>
        </w:rPr>
        <w:t xml:space="preserve"> torch</w:t>
      </w:r>
    </w:p>
    <w:p w14:paraId="752AFB76"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A626A4"/>
          <w:sz w:val="20"/>
          <w:szCs w:val="20"/>
        </w:rPr>
        <w:t>import</w:t>
      </w: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torch</w:t>
      </w:r>
      <w:r w:rsidRPr="00E26D59">
        <w:rPr>
          <w:rFonts w:ascii="Consolas" w:eastAsia="Times New Roman" w:hAnsi="Consolas" w:cs="Courier New"/>
          <w:color w:val="383A42"/>
          <w:sz w:val="20"/>
          <w:szCs w:val="20"/>
        </w:rPr>
        <w:t>.</w:t>
      </w:r>
      <w:proofErr w:type="gramStart"/>
      <w:r w:rsidRPr="00E26D59">
        <w:rPr>
          <w:rFonts w:ascii="Consolas" w:eastAsia="Times New Roman" w:hAnsi="Consolas" w:cs="Courier New"/>
          <w:color w:val="0F1115"/>
          <w:sz w:val="20"/>
          <w:szCs w:val="20"/>
        </w:rPr>
        <w:t>nn</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functional</w:t>
      </w:r>
      <w:proofErr w:type="spellEnd"/>
      <w:proofErr w:type="gramEnd"/>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A626A4"/>
          <w:sz w:val="20"/>
          <w:szCs w:val="20"/>
        </w:rPr>
        <w:t>as</w:t>
      </w:r>
      <w:r w:rsidRPr="00E26D59">
        <w:rPr>
          <w:rFonts w:ascii="Consolas" w:eastAsia="Times New Roman" w:hAnsi="Consolas" w:cs="Courier New"/>
          <w:color w:val="0F1115"/>
          <w:sz w:val="20"/>
          <w:szCs w:val="20"/>
        </w:rPr>
        <w:t xml:space="preserve"> F</w:t>
      </w:r>
    </w:p>
    <w:p w14:paraId="0CFDC186"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A626A4"/>
          <w:sz w:val="20"/>
          <w:szCs w:val="20"/>
        </w:rPr>
        <w:t>import</w:t>
      </w: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numpy</w:t>
      </w:r>
      <w:proofErr w:type="spellEnd"/>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A626A4"/>
          <w:sz w:val="20"/>
          <w:szCs w:val="20"/>
        </w:rPr>
        <w:t>as</w:t>
      </w:r>
      <w:r w:rsidRPr="00E26D59">
        <w:rPr>
          <w:rFonts w:ascii="Consolas" w:eastAsia="Times New Roman" w:hAnsi="Consolas" w:cs="Courier New"/>
          <w:color w:val="0F1115"/>
          <w:sz w:val="20"/>
          <w:szCs w:val="20"/>
        </w:rPr>
        <w:t xml:space="preserve"> np</w:t>
      </w:r>
    </w:p>
    <w:p w14:paraId="7DF5FBA1"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60C35A67"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A626A4"/>
          <w:sz w:val="20"/>
          <w:szCs w:val="20"/>
        </w:rPr>
        <w:t>def</w:t>
      </w: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p2a_stress_</w:t>
      </w:r>
      <w:proofErr w:type="gramStart"/>
      <w:r w:rsidRPr="00E26D59">
        <w:rPr>
          <w:rFonts w:ascii="Consolas" w:eastAsia="Times New Roman" w:hAnsi="Consolas" w:cs="Courier New"/>
          <w:color w:val="4078F2"/>
          <w:sz w:val="20"/>
          <w:szCs w:val="20"/>
        </w:rPr>
        <w:t>test</w:t>
      </w:r>
      <w:r w:rsidRPr="00E26D59">
        <w:rPr>
          <w:rFonts w:ascii="Consolas" w:eastAsia="Times New Roman" w:hAnsi="Consolas" w:cs="Courier New"/>
          <w:color w:val="383A42"/>
          <w:sz w:val="20"/>
          <w:szCs w:val="20"/>
        </w:rPr>
        <w:t>(</w:t>
      </w:r>
      <w:proofErr w:type="gramEnd"/>
      <w:r w:rsidRPr="00E26D59">
        <w:rPr>
          <w:rFonts w:ascii="Consolas" w:eastAsia="Times New Roman" w:hAnsi="Consolas" w:cs="Courier New"/>
          <w:color w:val="0F1115"/>
          <w:sz w:val="20"/>
          <w:szCs w:val="20"/>
        </w:rPr>
        <w:t>model</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 xml:space="preserve"> tokenizer</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 xml:space="preserve"> query</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 xml:space="preserve"> doc</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 xml:space="preserve"> instruction</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 xml:space="preserve"> </w:t>
      </w:r>
    </w:p>
    <w:p w14:paraId="417018A1"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perturbations</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 xml:space="preserve"> threshold</w:t>
      </w:r>
      <w:r w:rsidRPr="00E26D59">
        <w:rPr>
          <w:rFonts w:ascii="Consolas" w:eastAsia="Times New Roman" w:hAnsi="Consolas" w:cs="Courier New"/>
          <w:color w:val="4078F2"/>
          <w:sz w:val="20"/>
          <w:szCs w:val="20"/>
        </w:rPr>
        <w:t>=</w:t>
      </w:r>
      <w:r w:rsidRPr="00E26D59">
        <w:rPr>
          <w:rFonts w:ascii="Consolas" w:eastAsia="Times New Roman" w:hAnsi="Consolas" w:cs="Courier New"/>
          <w:color w:val="B76B01"/>
          <w:sz w:val="20"/>
          <w:szCs w:val="20"/>
        </w:rPr>
        <w:t>0.5</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top_tokens</w:t>
      </w:r>
      <w:proofErr w:type="spellEnd"/>
      <w:r w:rsidRPr="00E26D59">
        <w:rPr>
          <w:rFonts w:ascii="Consolas" w:eastAsia="Times New Roman" w:hAnsi="Consolas" w:cs="Courier New"/>
          <w:color w:val="4078F2"/>
          <w:sz w:val="20"/>
          <w:szCs w:val="20"/>
        </w:rPr>
        <w:t>=</w:t>
      </w:r>
      <w:r w:rsidRPr="00E26D59">
        <w:rPr>
          <w:rFonts w:ascii="Consolas" w:eastAsia="Times New Roman" w:hAnsi="Consolas" w:cs="Courier New"/>
          <w:color w:val="B76B01"/>
          <w:sz w:val="20"/>
          <w:szCs w:val="20"/>
        </w:rPr>
        <w:t>10</w:t>
      </w:r>
      <w:r w:rsidRPr="00E26D59">
        <w:rPr>
          <w:rFonts w:ascii="Consolas" w:eastAsia="Times New Roman" w:hAnsi="Consolas" w:cs="Courier New"/>
          <w:color w:val="383A42"/>
          <w:sz w:val="20"/>
          <w:szCs w:val="20"/>
        </w:rPr>
        <w:t>):</w:t>
      </w:r>
    </w:p>
    <w:p w14:paraId="046DB1F5"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50A14F"/>
          <w:sz w:val="20"/>
          <w:szCs w:val="20"/>
        </w:rPr>
        <w:t>"""</w:t>
      </w:r>
    </w:p>
    <w:p w14:paraId="7F50B2D5"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Evaluate Pragmatic Drift via Perturbation-to-Attention (P2A) assay.</w:t>
      </w:r>
    </w:p>
    <w:p w14:paraId="55E9835F"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
    <w:p w14:paraId="7A61C639"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Args</w:t>
      </w:r>
      <w:proofErr w:type="spellEnd"/>
      <w:r w:rsidRPr="00E26D59">
        <w:rPr>
          <w:rFonts w:ascii="Consolas" w:eastAsia="Times New Roman" w:hAnsi="Consolas" w:cs="Courier New"/>
          <w:color w:val="0F1115"/>
          <w:sz w:val="20"/>
          <w:szCs w:val="20"/>
        </w:rPr>
        <w:t>:</w:t>
      </w:r>
    </w:p>
    <w:p w14:paraId="13FE7C6F"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model: </w:t>
      </w:r>
      <w:proofErr w:type="spellStart"/>
      <w:r w:rsidRPr="00E26D59">
        <w:rPr>
          <w:rFonts w:ascii="Consolas" w:eastAsia="Times New Roman" w:hAnsi="Consolas" w:cs="Courier New"/>
          <w:color w:val="0F1115"/>
          <w:sz w:val="20"/>
          <w:szCs w:val="20"/>
        </w:rPr>
        <w:t>HuggingFace</w:t>
      </w:r>
      <w:proofErr w:type="spellEnd"/>
      <w:r w:rsidRPr="00E26D59">
        <w:rPr>
          <w:rFonts w:ascii="Consolas" w:eastAsia="Times New Roman" w:hAnsi="Consolas" w:cs="Courier New"/>
          <w:color w:val="0F1115"/>
          <w:sz w:val="20"/>
          <w:szCs w:val="20"/>
        </w:rPr>
        <w:t xml:space="preserve"> causal LM (e.g., </w:t>
      </w:r>
      <w:proofErr w:type="spellStart"/>
      <w:r w:rsidRPr="00E26D59">
        <w:rPr>
          <w:rFonts w:ascii="Consolas" w:eastAsia="Times New Roman" w:hAnsi="Consolas" w:cs="Courier New"/>
          <w:color w:val="0F1115"/>
          <w:sz w:val="20"/>
          <w:szCs w:val="20"/>
        </w:rPr>
        <w:t>LlamaForCausalLM</w:t>
      </w:r>
      <w:proofErr w:type="spellEnd"/>
      <w:r w:rsidRPr="00E26D59">
        <w:rPr>
          <w:rFonts w:ascii="Consolas" w:eastAsia="Times New Roman" w:hAnsi="Consolas" w:cs="Courier New"/>
          <w:color w:val="0F1115"/>
          <w:sz w:val="20"/>
          <w:szCs w:val="20"/>
        </w:rPr>
        <w:t>)</w:t>
      </w:r>
    </w:p>
    <w:p w14:paraId="24F86E64"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tokenizer: Corresponding tokenizer</w:t>
      </w:r>
    </w:p>
    <w:p w14:paraId="69AFB16A"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query (str): User query</w:t>
      </w:r>
    </w:p>
    <w:p w14:paraId="14362D77"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doc (str): Retrieved document chunk</w:t>
      </w:r>
    </w:p>
    <w:p w14:paraId="7D7AEEAA"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instruction (str): Original system instruction</w:t>
      </w:r>
    </w:p>
    <w:p w14:paraId="7022F80D"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perturbations (list of str): List of perturbed instructions</w:t>
      </w:r>
    </w:p>
    <w:p w14:paraId="0892F427"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threshold (float): JSD rejection threshold</w:t>
      </w:r>
    </w:p>
    <w:p w14:paraId="08AD1F2A"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top_tokens</w:t>
      </w:r>
      <w:proofErr w:type="spellEnd"/>
      <w:r w:rsidRPr="00E26D59">
        <w:rPr>
          <w:rFonts w:ascii="Consolas" w:eastAsia="Times New Roman" w:hAnsi="Consolas" w:cs="Courier New"/>
          <w:color w:val="0F1115"/>
          <w:sz w:val="20"/>
          <w:szCs w:val="20"/>
        </w:rPr>
        <w:t xml:space="preserve"> (int): Number of top tokens to restrict JSD calculation</w:t>
      </w:r>
    </w:p>
    <w:p w14:paraId="74913B10"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to reduce compute and noise.</w:t>
      </w:r>
    </w:p>
    <w:p w14:paraId="0293C67C"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Returns:</w:t>
      </w:r>
    </w:p>
    <w:p w14:paraId="7A322549"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dict</w:t>
      </w:r>
      <w:proofErr w:type="spellEnd"/>
      <w:r w:rsidRPr="00E26D59">
        <w:rPr>
          <w:rFonts w:ascii="Consolas" w:eastAsia="Times New Roman" w:hAnsi="Consolas" w:cs="Courier New"/>
          <w:color w:val="0F1115"/>
          <w:sz w:val="20"/>
          <w:szCs w:val="20"/>
        </w:rPr>
        <w:t>: {"status": "PASS"|"REJECT", "drift": float, "</w:t>
      </w:r>
      <w:proofErr w:type="spellStart"/>
      <w:r w:rsidRPr="00E26D59">
        <w:rPr>
          <w:rFonts w:ascii="Consolas" w:eastAsia="Times New Roman" w:hAnsi="Consolas" w:cs="Courier New"/>
          <w:color w:val="0F1115"/>
          <w:sz w:val="20"/>
          <w:szCs w:val="20"/>
        </w:rPr>
        <w:t>perplexity_shift</w:t>
      </w:r>
      <w:proofErr w:type="spellEnd"/>
      <w:r w:rsidRPr="00E26D59">
        <w:rPr>
          <w:rFonts w:ascii="Consolas" w:eastAsia="Times New Roman" w:hAnsi="Consolas" w:cs="Courier New"/>
          <w:color w:val="0F1115"/>
          <w:sz w:val="20"/>
          <w:szCs w:val="20"/>
        </w:rPr>
        <w:t>": float}</w:t>
      </w:r>
    </w:p>
    <w:p w14:paraId="70CD6219"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
    <w:p w14:paraId="12393E50"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
    <w:p w14:paraId="391845D3"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i/>
          <w:iCs/>
          <w:color w:val="A0A1A7"/>
          <w:sz w:val="20"/>
          <w:szCs w:val="20"/>
        </w:rPr>
        <w:t># 1. Baseline Context</w:t>
      </w:r>
    </w:p>
    <w:p w14:paraId="733B836B"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baseline_prompt</w:t>
      </w:r>
      <w:proofErr w:type="spellEnd"/>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w:t>
      </w: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50A14F"/>
          <w:sz w:val="20"/>
          <w:szCs w:val="20"/>
        </w:rPr>
        <w:t>f"</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instruction</w:t>
      </w:r>
      <w:r w:rsidRPr="00E26D59">
        <w:rPr>
          <w:rFonts w:ascii="Consolas" w:eastAsia="Times New Roman" w:hAnsi="Consolas" w:cs="Courier New"/>
          <w:color w:val="383A42"/>
          <w:sz w:val="20"/>
          <w:szCs w:val="20"/>
        </w:rPr>
        <w:t>}</w:t>
      </w:r>
      <w:r w:rsidRPr="00E26D59">
        <w:rPr>
          <w:rFonts w:ascii="Consolas" w:eastAsia="Times New Roman" w:hAnsi="Consolas" w:cs="Courier New"/>
          <w:color w:val="50A14F"/>
          <w:sz w:val="20"/>
          <w:szCs w:val="20"/>
        </w:rPr>
        <w:t>\n\</w:t>
      </w:r>
      <w:proofErr w:type="spellStart"/>
      <w:r w:rsidRPr="00E26D59">
        <w:rPr>
          <w:rFonts w:ascii="Consolas" w:eastAsia="Times New Roman" w:hAnsi="Consolas" w:cs="Courier New"/>
          <w:color w:val="50A14F"/>
          <w:sz w:val="20"/>
          <w:szCs w:val="20"/>
        </w:rPr>
        <w:t>nDocument</w:t>
      </w:r>
      <w:proofErr w:type="spellEnd"/>
      <w:r w:rsidRPr="00E26D59">
        <w:rPr>
          <w:rFonts w:ascii="Consolas" w:eastAsia="Times New Roman" w:hAnsi="Consolas" w:cs="Courier New"/>
          <w:color w:val="50A14F"/>
          <w:sz w:val="20"/>
          <w:szCs w:val="20"/>
        </w:rPr>
        <w:t xml:space="preserve">: </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doc</w:t>
      </w:r>
      <w:r w:rsidRPr="00E26D59">
        <w:rPr>
          <w:rFonts w:ascii="Consolas" w:eastAsia="Times New Roman" w:hAnsi="Consolas" w:cs="Courier New"/>
          <w:color w:val="383A42"/>
          <w:sz w:val="20"/>
          <w:szCs w:val="20"/>
        </w:rPr>
        <w:t>}</w:t>
      </w:r>
      <w:r w:rsidRPr="00E26D59">
        <w:rPr>
          <w:rFonts w:ascii="Consolas" w:eastAsia="Times New Roman" w:hAnsi="Consolas" w:cs="Courier New"/>
          <w:color w:val="50A14F"/>
          <w:sz w:val="20"/>
          <w:szCs w:val="20"/>
        </w:rPr>
        <w:t>\n\</w:t>
      </w:r>
      <w:proofErr w:type="spellStart"/>
      <w:r w:rsidRPr="00E26D59">
        <w:rPr>
          <w:rFonts w:ascii="Consolas" w:eastAsia="Times New Roman" w:hAnsi="Consolas" w:cs="Courier New"/>
          <w:color w:val="50A14F"/>
          <w:sz w:val="20"/>
          <w:szCs w:val="20"/>
        </w:rPr>
        <w:t>nQuery</w:t>
      </w:r>
      <w:proofErr w:type="spellEnd"/>
      <w:r w:rsidRPr="00E26D59">
        <w:rPr>
          <w:rFonts w:ascii="Consolas" w:eastAsia="Times New Roman" w:hAnsi="Consolas" w:cs="Courier New"/>
          <w:color w:val="50A14F"/>
          <w:sz w:val="20"/>
          <w:szCs w:val="20"/>
        </w:rPr>
        <w:t xml:space="preserve">: </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query</w:t>
      </w:r>
      <w:r w:rsidRPr="00E26D59">
        <w:rPr>
          <w:rFonts w:ascii="Consolas" w:eastAsia="Times New Roman" w:hAnsi="Consolas" w:cs="Courier New"/>
          <w:color w:val="383A42"/>
          <w:sz w:val="20"/>
          <w:szCs w:val="20"/>
        </w:rPr>
        <w:t>}</w:t>
      </w:r>
      <w:r w:rsidRPr="00E26D59">
        <w:rPr>
          <w:rFonts w:ascii="Consolas" w:eastAsia="Times New Roman" w:hAnsi="Consolas" w:cs="Courier New"/>
          <w:color w:val="50A14F"/>
          <w:sz w:val="20"/>
          <w:szCs w:val="20"/>
        </w:rPr>
        <w:t>"</w:t>
      </w:r>
    </w:p>
    <w:p w14:paraId="4D2DA2EC"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base_inputs</w:t>
      </w:r>
      <w:proofErr w:type="spellEnd"/>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w:t>
      </w:r>
      <w:r w:rsidRPr="00E26D59">
        <w:rPr>
          <w:rFonts w:ascii="Consolas" w:eastAsia="Times New Roman" w:hAnsi="Consolas" w:cs="Courier New"/>
          <w:color w:val="0F1115"/>
          <w:sz w:val="20"/>
          <w:szCs w:val="20"/>
        </w:rPr>
        <w:t xml:space="preserve"> </w:t>
      </w:r>
      <w:proofErr w:type="gramStart"/>
      <w:r w:rsidRPr="00E26D59">
        <w:rPr>
          <w:rFonts w:ascii="Consolas" w:eastAsia="Times New Roman" w:hAnsi="Consolas" w:cs="Courier New"/>
          <w:color w:val="0F1115"/>
          <w:sz w:val="20"/>
          <w:szCs w:val="20"/>
        </w:rPr>
        <w:t>tokenizer</w:t>
      </w:r>
      <w:r w:rsidRPr="00E26D59">
        <w:rPr>
          <w:rFonts w:ascii="Consolas" w:eastAsia="Times New Roman" w:hAnsi="Consolas" w:cs="Courier New"/>
          <w:color w:val="383A42"/>
          <w:sz w:val="20"/>
          <w:szCs w:val="20"/>
        </w:rPr>
        <w:t>(</w:t>
      </w:r>
      <w:proofErr w:type="spellStart"/>
      <w:proofErr w:type="gramEnd"/>
      <w:r w:rsidRPr="00E26D59">
        <w:rPr>
          <w:rFonts w:ascii="Consolas" w:eastAsia="Times New Roman" w:hAnsi="Consolas" w:cs="Courier New"/>
          <w:color w:val="0F1115"/>
          <w:sz w:val="20"/>
          <w:szCs w:val="20"/>
        </w:rPr>
        <w:t>baseline_prompt</w:t>
      </w:r>
      <w:proofErr w:type="spellEnd"/>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return_tensors</w:t>
      </w:r>
      <w:proofErr w:type="spellEnd"/>
      <w:r w:rsidRPr="00E26D59">
        <w:rPr>
          <w:rFonts w:ascii="Consolas" w:eastAsia="Times New Roman" w:hAnsi="Consolas" w:cs="Courier New"/>
          <w:color w:val="4078F2"/>
          <w:sz w:val="20"/>
          <w:szCs w:val="20"/>
        </w:rPr>
        <w:t>=</w:t>
      </w:r>
      <w:r w:rsidRPr="00E26D59">
        <w:rPr>
          <w:rFonts w:ascii="Consolas" w:eastAsia="Times New Roman" w:hAnsi="Consolas" w:cs="Courier New"/>
          <w:color w:val="50A14F"/>
          <w:sz w:val="20"/>
          <w:szCs w:val="20"/>
        </w:rPr>
        <w:t>"</w:t>
      </w:r>
      <w:proofErr w:type="spellStart"/>
      <w:r w:rsidRPr="00E26D59">
        <w:rPr>
          <w:rFonts w:ascii="Consolas" w:eastAsia="Times New Roman" w:hAnsi="Consolas" w:cs="Courier New"/>
          <w:color w:val="50A14F"/>
          <w:sz w:val="20"/>
          <w:szCs w:val="20"/>
        </w:rPr>
        <w:t>pt</w:t>
      </w:r>
      <w:proofErr w:type="spellEnd"/>
      <w:r w:rsidRPr="00E26D59">
        <w:rPr>
          <w:rFonts w:ascii="Consolas" w:eastAsia="Times New Roman" w:hAnsi="Consolas" w:cs="Courier New"/>
          <w:color w:val="50A14F"/>
          <w:sz w:val="20"/>
          <w:szCs w:val="20"/>
        </w:rPr>
        <w:t>"</w:t>
      </w:r>
      <w:r w:rsidRPr="00E26D59">
        <w:rPr>
          <w:rFonts w:ascii="Consolas" w:eastAsia="Times New Roman" w:hAnsi="Consolas" w:cs="Courier New"/>
          <w:color w:val="383A42"/>
          <w:sz w:val="20"/>
          <w:szCs w:val="20"/>
        </w:rPr>
        <w:t>)</w:t>
      </w:r>
    </w:p>
    <w:p w14:paraId="6AD005BC"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
    <w:p w14:paraId="4978DA82"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A626A4"/>
          <w:sz w:val="20"/>
          <w:szCs w:val="20"/>
        </w:rPr>
        <w:t>with</w:t>
      </w: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torch</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no_</w:t>
      </w:r>
      <w:proofErr w:type="gramStart"/>
      <w:r w:rsidRPr="00E26D59">
        <w:rPr>
          <w:rFonts w:ascii="Consolas" w:eastAsia="Times New Roman" w:hAnsi="Consolas" w:cs="Courier New"/>
          <w:color w:val="0F1115"/>
          <w:sz w:val="20"/>
          <w:szCs w:val="20"/>
        </w:rPr>
        <w:t>grad</w:t>
      </w:r>
      <w:proofErr w:type="spellEnd"/>
      <w:r w:rsidRPr="00E26D59">
        <w:rPr>
          <w:rFonts w:ascii="Consolas" w:eastAsia="Times New Roman" w:hAnsi="Consolas" w:cs="Courier New"/>
          <w:color w:val="383A42"/>
          <w:sz w:val="20"/>
          <w:szCs w:val="20"/>
        </w:rPr>
        <w:t>(</w:t>
      </w:r>
      <w:proofErr w:type="gramEnd"/>
      <w:r w:rsidRPr="00E26D59">
        <w:rPr>
          <w:rFonts w:ascii="Consolas" w:eastAsia="Times New Roman" w:hAnsi="Consolas" w:cs="Courier New"/>
          <w:color w:val="383A42"/>
          <w:sz w:val="20"/>
          <w:szCs w:val="20"/>
        </w:rPr>
        <w:t>):</w:t>
      </w:r>
    </w:p>
    <w:p w14:paraId="3C638591"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base_outputs</w:t>
      </w:r>
      <w:proofErr w:type="spellEnd"/>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w:t>
      </w:r>
      <w:r w:rsidRPr="00E26D59">
        <w:rPr>
          <w:rFonts w:ascii="Consolas" w:eastAsia="Times New Roman" w:hAnsi="Consolas" w:cs="Courier New"/>
          <w:color w:val="0F1115"/>
          <w:sz w:val="20"/>
          <w:szCs w:val="20"/>
        </w:rPr>
        <w:t xml:space="preserve"> </w:t>
      </w:r>
      <w:proofErr w:type="gramStart"/>
      <w:r w:rsidRPr="00E26D59">
        <w:rPr>
          <w:rFonts w:ascii="Consolas" w:eastAsia="Times New Roman" w:hAnsi="Consolas" w:cs="Courier New"/>
          <w:color w:val="0F1115"/>
          <w:sz w:val="20"/>
          <w:szCs w:val="20"/>
        </w:rPr>
        <w:t>model</w:t>
      </w:r>
      <w:r w:rsidRPr="00E26D59">
        <w:rPr>
          <w:rFonts w:ascii="Consolas" w:eastAsia="Times New Roman" w:hAnsi="Consolas" w:cs="Courier New"/>
          <w:color w:val="383A42"/>
          <w:sz w:val="20"/>
          <w:szCs w:val="20"/>
        </w:rPr>
        <w:t>(</w:t>
      </w:r>
      <w:proofErr w:type="gramEnd"/>
      <w:r w:rsidRPr="00E26D59">
        <w:rPr>
          <w:rFonts w:ascii="Consolas" w:eastAsia="Times New Roman" w:hAnsi="Consolas" w:cs="Courier New"/>
          <w:color w:val="4078F2"/>
          <w:sz w:val="20"/>
          <w:szCs w:val="20"/>
        </w:rPr>
        <w:t>**</w:t>
      </w:r>
      <w:proofErr w:type="spellStart"/>
      <w:r w:rsidRPr="00E26D59">
        <w:rPr>
          <w:rFonts w:ascii="Consolas" w:eastAsia="Times New Roman" w:hAnsi="Consolas" w:cs="Courier New"/>
          <w:color w:val="0F1115"/>
          <w:sz w:val="20"/>
          <w:szCs w:val="20"/>
        </w:rPr>
        <w:t>base_inputs</w:t>
      </w:r>
      <w:proofErr w:type="spellEnd"/>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output_logits</w:t>
      </w:r>
      <w:proofErr w:type="spellEnd"/>
      <w:r w:rsidRPr="00E26D59">
        <w:rPr>
          <w:rFonts w:ascii="Consolas" w:eastAsia="Times New Roman" w:hAnsi="Consolas" w:cs="Courier New"/>
          <w:color w:val="4078F2"/>
          <w:sz w:val="20"/>
          <w:szCs w:val="20"/>
        </w:rPr>
        <w:t>=</w:t>
      </w:r>
      <w:r w:rsidRPr="00E26D59">
        <w:rPr>
          <w:rFonts w:ascii="Consolas" w:eastAsia="Times New Roman" w:hAnsi="Consolas" w:cs="Courier New"/>
          <w:color w:val="B76B01"/>
          <w:sz w:val="20"/>
          <w:szCs w:val="20"/>
        </w:rPr>
        <w:t>True</w:t>
      </w:r>
      <w:r w:rsidRPr="00E26D59">
        <w:rPr>
          <w:rFonts w:ascii="Consolas" w:eastAsia="Times New Roman" w:hAnsi="Consolas" w:cs="Courier New"/>
          <w:color w:val="383A42"/>
          <w:sz w:val="20"/>
          <w:szCs w:val="20"/>
        </w:rPr>
        <w:t>)</w:t>
      </w:r>
    </w:p>
    <w:p w14:paraId="5107EB6F"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base_logits</w:t>
      </w:r>
      <w:proofErr w:type="spellEnd"/>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w:t>
      </w: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base_</w:t>
      </w:r>
      <w:proofErr w:type="gramStart"/>
      <w:r w:rsidRPr="00E26D59">
        <w:rPr>
          <w:rFonts w:ascii="Consolas" w:eastAsia="Times New Roman" w:hAnsi="Consolas" w:cs="Courier New"/>
          <w:color w:val="0F1115"/>
          <w:sz w:val="20"/>
          <w:szCs w:val="20"/>
        </w:rPr>
        <w:t>outputs</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logits</w:t>
      </w:r>
      <w:proofErr w:type="spellEnd"/>
      <w:proofErr w:type="gramEnd"/>
      <w:r w:rsidRPr="00E26D59">
        <w:rPr>
          <w:rFonts w:ascii="Consolas" w:eastAsia="Times New Roman" w:hAnsi="Consolas" w:cs="Courier New"/>
          <w:color w:val="383A42"/>
          <w:sz w:val="20"/>
          <w:szCs w:val="20"/>
        </w:rPr>
        <w:t>[</w:t>
      </w:r>
      <w:r w:rsidRPr="00E26D59">
        <w:rPr>
          <w:rFonts w:ascii="Consolas" w:eastAsia="Times New Roman" w:hAnsi="Consolas" w:cs="Courier New"/>
          <w:color w:val="B76B01"/>
          <w:sz w:val="20"/>
          <w:szCs w:val="20"/>
        </w:rPr>
        <w:t>0</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w:t>
      </w:r>
      <w:r w:rsidRPr="00E26D59">
        <w:rPr>
          <w:rFonts w:ascii="Consolas" w:eastAsia="Times New Roman" w:hAnsi="Consolas" w:cs="Courier New"/>
          <w:color w:val="B76B01"/>
          <w:sz w:val="20"/>
          <w:szCs w:val="20"/>
        </w:rPr>
        <w:t>1</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i/>
          <w:iCs/>
          <w:color w:val="A0A1A7"/>
          <w:sz w:val="20"/>
          <w:szCs w:val="20"/>
        </w:rPr>
        <w:t># Last token logits</w:t>
      </w:r>
    </w:p>
    <w:p w14:paraId="37DFE069"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base_probs</w:t>
      </w:r>
      <w:proofErr w:type="spellEnd"/>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w:t>
      </w:r>
      <w:r w:rsidRPr="00E26D59">
        <w:rPr>
          <w:rFonts w:ascii="Consolas" w:eastAsia="Times New Roman" w:hAnsi="Consolas" w:cs="Courier New"/>
          <w:color w:val="0F1115"/>
          <w:sz w:val="20"/>
          <w:szCs w:val="20"/>
        </w:rPr>
        <w:t xml:space="preserve"> </w:t>
      </w:r>
      <w:proofErr w:type="spellStart"/>
      <w:proofErr w:type="gramStart"/>
      <w:r w:rsidRPr="00E26D59">
        <w:rPr>
          <w:rFonts w:ascii="Consolas" w:eastAsia="Times New Roman" w:hAnsi="Consolas" w:cs="Courier New"/>
          <w:color w:val="0F1115"/>
          <w:sz w:val="20"/>
          <w:szCs w:val="20"/>
        </w:rPr>
        <w:t>F</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softmax</w:t>
      </w:r>
      <w:proofErr w:type="spellEnd"/>
      <w:proofErr w:type="gramEnd"/>
      <w:r w:rsidRPr="00E26D59">
        <w:rPr>
          <w:rFonts w:ascii="Consolas" w:eastAsia="Times New Roman" w:hAnsi="Consolas" w:cs="Courier New"/>
          <w:color w:val="383A42"/>
          <w:sz w:val="20"/>
          <w:szCs w:val="20"/>
        </w:rPr>
        <w:t>(</w:t>
      </w:r>
      <w:proofErr w:type="spellStart"/>
      <w:r w:rsidRPr="00E26D59">
        <w:rPr>
          <w:rFonts w:ascii="Consolas" w:eastAsia="Times New Roman" w:hAnsi="Consolas" w:cs="Courier New"/>
          <w:color w:val="0F1115"/>
          <w:sz w:val="20"/>
          <w:szCs w:val="20"/>
        </w:rPr>
        <w:t>base_logits</w:t>
      </w:r>
      <w:proofErr w:type="spellEnd"/>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 xml:space="preserve"> dim</w:t>
      </w:r>
      <w:r w:rsidRPr="00E26D59">
        <w:rPr>
          <w:rFonts w:ascii="Consolas" w:eastAsia="Times New Roman" w:hAnsi="Consolas" w:cs="Courier New"/>
          <w:color w:val="4078F2"/>
          <w:sz w:val="20"/>
          <w:szCs w:val="20"/>
        </w:rPr>
        <w:t>=-</w:t>
      </w:r>
      <w:r w:rsidRPr="00E26D59">
        <w:rPr>
          <w:rFonts w:ascii="Consolas" w:eastAsia="Times New Roman" w:hAnsi="Consolas" w:cs="Courier New"/>
          <w:color w:val="B76B01"/>
          <w:sz w:val="20"/>
          <w:szCs w:val="20"/>
        </w:rPr>
        <w:t>1</w:t>
      </w:r>
      <w:r w:rsidRPr="00E26D59">
        <w:rPr>
          <w:rFonts w:ascii="Consolas" w:eastAsia="Times New Roman" w:hAnsi="Consolas" w:cs="Courier New"/>
          <w:color w:val="383A42"/>
          <w:sz w:val="20"/>
          <w:szCs w:val="20"/>
        </w:rPr>
        <w:t>)</w:t>
      </w:r>
    </w:p>
    <w:p w14:paraId="22B0E2E1"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base_entropy</w:t>
      </w:r>
      <w:proofErr w:type="spellEnd"/>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w:t>
      </w:r>
      <w:r w:rsidRPr="00E26D59">
        <w:rPr>
          <w:rFonts w:ascii="Consolas" w:eastAsia="Times New Roman" w:hAnsi="Consolas" w:cs="Courier New"/>
          <w:color w:val="0F1115"/>
          <w:sz w:val="20"/>
          <w:szCs w:val="20"/>
        </w:rPr>
        <w:t xml:space="preserve"> </w:t>
      </w:r>
      <w:proofErr w:type="gramStart"/>
      <w:r w:rsidRPr="00E26D59">
        <w:rPr>
          <w:rFonts w:ascii="Consolas" w:eastAsia="Times New Roman" w:hAnsi="Consolas" w:cs="Courier New"/>
          <w:color w:val="4078F2"/>
          <w:sz w:val="20"/>
          <w:szCs w:val="20"/>
        </w:rPr>
        <w:t>-</w:t>
      </w:r>
      <w:proofErr w:type="spellStart"/>
      <w:r w:rsidRPr="00E26D59">
        <w:rPr>
          <w:rFonts w:ascii="Consolas" w:eastAsia="Times New Roman" w:hAnsi="Consolas" w:cs="Courier New"/>
          <w:color w:val="0F1115"/>
          <w:sz w:val="20"/>
          <w:szCs w:val="20"/>
        </w:rPr>
        <w:t>torch</w:t>
      </w:r>
      <w:r w:rsidRPr="00E26D59">
        <w:rPr>
          <w:rFonts w:ascii="Consolas" w:eastAsia="Times New Roman" w:hAnsi="Consolas" w:cs="Courier New"/>
          <w:color w:val="383A42"/>
          <w:sz w:val="20"/>
          <w:szCs w:val="20"/>
        </w:rPr>
        <w:t>.</w:t>
      </w:r>
      <w:r w:rsidRPr="00E26D59">
        <w:rPr>
          <w:rFonts w:ascii="Consolas" w:eastAsia="Times New Roman" w:hAnsi="Consolas" w:cs="Courier New"/>
          <w:color w:val="50A14F"/>
          <w:sz w:val="20"/>
          <w:szCs w:val="20"/>
        </w:rPr>
        <w:t>sum</w:t>
      </w:r>
      <w:proofErr w:type="spellEnd"/>
      <w:r w:rsidRPr="00E26D59">
        <w:rPr>
          <w:rFonts w:ascii="Consolas" w:eastAsia="Times New Roman" w:hAnsi="Consolas" w:cs="Courier New"/>
          <w:color w:val="383A42"/>
          <w:sz w:val="20"/>
          <w:szCs w:val="20"/>
        </w:rPr>
        <w:t>(</w:t>
      </w:r>
      <w:proofErr w:type="spellStart"/>
      <w:proofErr w:type="gramEnd"/>
      <w:r w:rsidRPr="00E26D59">
        <w:rPr>
          <w:rFonts w:ascii="Consolas" w:eastAsia="Times New Roman" w:hAnsi="Consolas" w:cs="Courier New"/>
          <w:color w:val="0F1115"/>
          <w:sz w:val="20"/>
          <w:szCs w:val="20"/>
        </w:rPr>
        <w:t>base_probs</w:t>
      </w:r>
      <w:proofErr w:type="spellEnd"/>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w:t>
      </w:r>
      <w:r w:rsidRPr="00E26D59">
        <w:rPr>
          <w:rFonts w:ascii="Consolas" w:eastAsia="Times New Roman" w:hAnsi="Consolas" w:cs="Courier New"/>
          <w:color w:val="0F1115"/>
          <w:sz w:val="20"/>
          <w:szCs w:val="20"/>
        </w:rPr>
        <w:t xml:space="preserve"> torch</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log</w:t>
      </w:r>
      <w:r w:rsidRPr="00E26D59">
        <w:rPr>
          <w:rFonts w:ascii="Consolas" w:eastAsia="Times New Roman" w:hAnsi="Consolas" w:cs="Courier New"/>
          <w:color w:val="383A42"/>
          <w:sz w:val="20"/>
          <w:szCs w:val="20"/>
        </w:rPr>
        <w:t>(</w:t>
      </w:r>
      <w:proofErr w:type="spellStart"/>
      <w:r w:rsidRPr="00E26D59">
        <w:rPr>
          <w:rFonts w:ascii="Consolas" w:eastAsia="Times New Roman" w:hAnsi="Consolas" w:cs="Courier New"/>
          <w:color w:val="0F1115"/>
          <w:sz w:val="20"/>
          <w:szCs w:val="20"/>
        </w:rPr>
        <w:t>base_probs</w:t>
      </w:r>
      <w:proofErr w:type="spellEnd"/>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w:t>
      </w: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B76B01"/>
          <w:sz w:val="20"/>
          <w:szCs w:val="20"/>
        </w:rPr>
        <w:t>1e-10</w:t>
      </w:r>
      <w:r w:rsidRPr="00E26D59">
        <w:rPr>
          <w:rFonts w:ascii="Consolas" w:eastAsia="Times New Roman" w:hAnsi="Consolas" w:cs="Courier New"/>
          <w:color w:val="383A42"/>
          <w:sz w:val="20"/>
          <w:szCs w:val="20"/>
        </w:rPr>
        <w:t>))</w:t>
      </w:r>
    </w:p>
    <w:p w14:paraId="76FC9732"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
    <w:p w14:paraId="23373EC9" w14:textId="77777777" w:rsidR="00E931E1" w:rsidRDefault="00E26D59" w:rsidP="007F7E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i/>
          <w:iCs/>
          <w:color w:val="A0A1A7"/>
          <w:sz w:val="20"/>
          <w:szCs w:val="20"/>
        </w:rPr>
      </w:pP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i/>
          <w:iCs/>
          <w:color w:val="A0A1A7"/>
          <w:sz w:val="20"/>
          <w:szCs w:val="20"/>
        </w:rPr>
        <w:t xml:space="preserve"># 2. </w:t>
      </w:r>
      <w:r w:rsidR="007F7EF5">
        <w:rPr>
          <w:rFonts w:ascii="Consolas" w:eastAsia="Times New Roman" w:hAnsi="Consolas" w:cs="Courier New"/>
          <w:i/>
          <w:iCs/>
          <w:color w:val="A0A1A7"/>
          <w:sz w:val="20"/>
          <w:szCs w:val="20"/>
        </w:rPr>
        <w:t xml:space="preserve">Production-optimized heuristic for Perplexity Shift; </w:t>
      </w:r>
    </w:p>
    <w:p w14:paraId="097F05F8" w14:textId="5007DB47" w:rsidR="00E26D59" w:rsidRPr="00E26D59" w:rsidRDefault="00E931E1" w:rsidP="007F7E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Pr>
          <w:rFonts w:ascii="Consolas" w:eastAsia="Times New Roman" w:hAnsi="Consolas" w:cs="Courier New"/>
          <w:i/>
          <w:iCs/>
          <w:color w:val="A0A1A7"/>
          <w:sz w:val="20"/>
          <w:szCs w:val="20"/>
        </w:rPr>
        <w:t xml:space="preserve">         </w:t>
      </w:r>
      <w:r w:rsidR="007F7EF5">
        <w:rPr>
          <w:rFonts w:ascii="Consolas" w:eastAsia="Times New Roman" w:hAnsi="Consolas" w:cs="Courier New"/>
          <w:i/>
          <w:iCs/>
          <w:color w:val="A0A1A7"/>
          <w:sz w:val="20"/>
          <w:szCs w:val="20"/>
        </w:rPr>
        <w:t>utilizes top-1 logit for latency reduction</w:t>
      </w:r>
    </w:p>
    <w:p w14:paraId="6914BE14"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
    <w:p w14:paraId="5BCCEDF0"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drift_scores</w:t>
      </w:r>
      <w:proofErr w:type="spellEnd"/>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w:t>
      </w: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383A42"/>
          <w:sz w:val="20"/>
          <w:szCs w:val="20"/>
        </w:rPr>
        <w:t>[]</w:t>
      </w:r>
    </w:p>
    <w:p w14:paraId="5FD106DF"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perp_shifts</w:t>
      </w:r>
      <w:proofErr w:type="spellEnd"/>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w:t>
      </w: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383A42"/>
          <w:sz w:val="20"/>
          <w:szCs w:val="20"/>
        </w:rPr>
        <w:t>[]</w:t>
      </w:r>
    </w:p>
    <w:p w14:paraId="71018E6C"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lastRenderedPageBreak/>
        <w:t xml:space="preserve">    </w:t>
      </w:r>
    </w:p>
    <w:p w14:paraId="63C1B746"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A626A4"/>
          <w:sz w:val="20"/>
          <w:szCs w:val="20"/>
        </w:rPr>
        <w:t>for</w:t>
      </w:r>
      <w:r w:rsidRPr="00E26D59">
        <w:rPr>
          <w:rFonts w:ascii="Consolas" w:eastAsia="Times New Roman" w:hAnsi="Consolas" w:cs="Courier New"/>
          <w:color w:val="0F1115"/>
          <w:sz w:val="20"/>
          <w:szCs w:val="20"/>
        </w:rPr>
        <w:t xml:space="preserve"> pert </w:t>
      </w:r>
      <w:r w:rsidRPr="00E26D59">
        <w:rPr>
          <w:rFonts w:ascii="Consolas" w:eastAsia="Times New Roman" w:hAnsi="Consolas" w:cs="Courier New"/>
          <w:color w:val="A626A4"/>
          <w:sz w:val="20"/>
          <w:szCs w:val="20"/>
        </w:rPr>
        <w:t>in</w:t>
      </w:r>
      <w:r w:rsidRPr="00E26D59">
        <w:rPr>
          <w:rFonts w:ascii="Consolas" w:eastAsia="Times New Roman" w:hAnsi="Consolas" w:cs="Courier New"/>
          <w:color w:val="0F1115"/>
          <w:sz w:val="20"/>
          <w:szCs w:val="20"/>
        </w:rPr>
        <w:t xml:space="preserve"> perturbations</w:t>
      </w:r>
      <w:r w:rsidRPr="00E26D59">
        <w:rPr>
          <w:rFonts w:ascii="Consolas" w:eastAsia="Times New Roman" w:hAnsi="Consolas" w:cs="Courier New"/>
          <w:color w:val="383A42"/>
          <w:sz w:val="20"/>
          <w:szCs w:val="20"/>
        </w:rPr>
        <w:t>:</w:t>
      </w:r>
    </w:p>
    <w:p w14:paraId="19A0E3F4"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perturbed_prompt</w:t>
      </w:r>
      <w:proofErr w:type="spellEnd"/>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w:t>
      </w: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50A14F"/>
          <w:sz w:val="20"/>
          <w:szCs w:val="20"/>
        </w:rPr>
        <w:t>f"</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pert</w:t>
      </w:r>
      <w:r w:rsidRPr="00E26D59">
        <w:rPr>
          <w:rFonts w:ascii="Consolas" w:eastAsia="Times New Roman" w:hAnsi="Consolas" w:cs="Courier New"/>
          <w:color w:val="383A42"/>
          <w:sz w:val="20"/>
          <w:szCs w:val="20"/>
        </w:rPr>
        <w:t>}</w:t>
      </w:r>
      <w:r w:rsidRPr="00E26D59">
        <w:rPr>
          <w:rFonts w:ascii="Consolas" w:eastAsia="Times New Roman" w:hAnsi="Consolas" w:cs="Courier New"/>
          <w:color w:val="50A14F"/>
          <w:sz w:val="20"/>
          <w:szCs w:val="20"/>
        </w:rPr>
        <w:t>\n\</w:t>
      </w:r>
      <w:proofErr w:type="spellStart"/>
      <w:r w:rsidRPr="00E26D59">
        <w:rPr>
          <w:rFonts w:ascii="Consolas" w:eastAsia="Times New Roman" w:hAnsi="Consolas" w:cs="Courier New"/>
          <w:color w:val="50A14F"/>
          <w:sz w:val="20"/>
          <w:szCs w:val="20"/>
        </w:rPr>
        <w:t>nDocument</w:t>
      </w:r>
      <w:proofErr w:type="spellEnd"/>
      <w:r w:rsidRPr="00E26D59">
        <w:rPr>
          <w:rFonts w:ascii="Consolas" w:eastAsia="Times New Roman" w:hAnsi="Consolas" w:cs="Courier New"/>
          <w:color w:val="50A14F"/>
          <w:sz w:val="20"/>
          <w:szCs w:val="20"/>
        </w:rPr>
        <w:t xml:space="preserve">: </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doc</w:t>
      </w:r>
      <w:r w:rsidRPr="00E26D59">
        <w:rPr>
          <w:rFonts w:ascii="Consolas" w:eastAsia="Times New Roman" w:hAnsi="Consolas" w:cs="Courier New"/>
          <w:color w:val="383A42"/>
          <w:sz w:val="20"/>
          <w:szCs w:val="20"/>
        </w:rPr>
        <w:t>}</w:t>
      </w:r>
      <w:r w:rsidRPr="00E26D59">
        <w:rPr>
          <w:rFonts w:ascii="Consolas" w:eastAsia="Times New Roman" w:hAnsi="Consolas" w:cs="Courier New"/>
          <w:color w:val="50A14F"/>
          <w:sz w:val="20"/>
          <w:szCs w:val="20"/>
        </w:rPr>
        <w:t>\n\</w:t>
      </w:r>
      <w:proofErr w:type="spellStart"/>
      <w:r w:rsidRPr="00E26D59">
        <w:rPr>
          <w:rFonts w:ascii="Consolas" w:eastAsia="Times New Roman" w:hAnsi="Consolas" w:cs="Courier New"/>
          <w:color w:val="50A14F"/>
          <w:sz w:val="20"/>
          <w:szCs w:val="20"/>
        </w:rPr>
        <w:t>nQuery</w:t>
      </w:r>
      <w:proofErr w:type="spellEnd"/>
      <w:r w:rsidRPr="00E26D59">
        <w:rPr>
          <w:rFonts w:ascii="Consolas" w:eastAsia="Times New Roman" w:hAnsi="Consolas" w:cs="Courier New"/>
          <w:color w:val="50A14F"/>
          <w:sz w:val="20"/>
          <w:szCs w:val="20"/>
        </w:rPr>
        <w:t xml:space="preserve">: </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query</w:t>
      </w:r>
      <w:r w:rsidRPr="00E26D59">
        <w:rPr>
          <w:rFonts w:ascii="Consolas" w:eastAsia="Times New Roman" w:hAnsi="Consolas" w:cs="Courier New"/>
          <w:color w:val="383A42"/>
          <w:sz w:val="20"/>
          <w:szCs w:val="20"/>
        </w:rPr>
        <w:t>}</w:t>
      </w:r>
      <w:r w:rsidRPr="00E26D59">
        <w:rPr>
          <w:rFonts w:ascii="Consolas" w:eastAsia="Times New Roman" w:hAnsi="Consolas" w:cs="Courier New"/>
          <w:color w:val="50A14F"/>
          <w:sz w:val="20"/>
          <w:szCs w:val="20"/>
        </w:rPr>
        <w:t>"</w:t>
      </w:r>
    </w:p>
    <w:p w14:paraId="4C55D438"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pert_inputs</w:t>
      </w:r>
      <w:proofErr w:type="spellEnd"/>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w:t>
      </w:r>
      <w:r w:rsidRPr="00E26D59">
        <w:rPr>
          <w:rFonts w:ascii="Consolas" w:eastAsia="Times New Roman" w:hAnsi="Consolas" w:cs="Courier New"/>
          <w:color w:val="0F1115"/>
          <w:sz w:val="20"/>
          <w:szCs w:val="20"/>
        </w:rPr>
        <w:t xml:space="preserve"> </w:t>
      </w:r>
      <w:proofErr w:type="gramStart"/>
      <w:r w:rsidRPr="00E26D59">
        <w:rPr>
          <w:rFonts w:ascii="Consolas" w:eastAsia="Times New Roman" w:hAnsi="Consolas" w:cs="Courier New"/>
          <w:color w:val="0F1115"/>
          <w:sz w:val="20"/>
          <w:szCs w:val="20"/>
        </w:rPr>
        <w:t>tokenizer</w:t>
      </w:r>
      <w:r w:rsidRPr="00E26D59">
        <w:rPr>
          <w:rFonts w:ascii="Consolas" w:eastAsia="Times New Roman" w:hAnsi="Consolas" w:cs="Courier New"/>
          <w:color w:val="383A42"/>
          <w:sz w:val="20"/>
          <w:szCs w:val="20"/>
        </w:rPr>
        <w:t>(</w:t>
      </w:r>
      <w:proofErr w:type="spellStart"/>
      <w:proofErr w:type="gramEnd"/>
      <w:r w:rsidRPr="00E26D59">
        <w:rPr>
          <w:rFonts w:ascii="Consolas" w:eastAsia="Times New Roman" w:hAnsi="Consolas" w:cs="Courier New"/>
          <w:color w:val="0F1115"/>
          <w:sz w:val="20"/>
          <w:szCs w:val="20"/>
        </w:rPr>
        <w:t>perturbed_prompt</w:t>
      </w:r>
      <w:proofErr w:type="spellEnd"/>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return_tensors</w:t>
      </w:r>
      <w:proofErr w:type="spellEnd"/>
      <w:r w:rsidRPr="00E26D59">
        <w:rPr>
          <w:rFonts w:ascii="Consolas" w:eastAsia="Times New Roman" w:hAnsi="Consolas" w:cs="Courier New"/>
          <w:color w:val="4078F2"/>
          <w:sz w:val="20"/>
          <w:szCs w:val="20"/>
        </w:rPr>
        <w:t>=</w:t>
      </w:r>
      <w:r w:rsidRPr="00E26D59">
        <w:rPr>
          <w:rFonts w:ascii="Consolas" w:eastAsia="Times New Roman" w:hAnsi="Consolas" w:cs="Courier New"/>
          <w:color w:val="50A14F"/>
          <w:sz w:val="20"/>
          <w:szCs w:val="20"/>
        </w:rPr>
        <w:t>"</w:t>
      </w:r>
      <w:proofErr w:type="spellStart"/>
      <w:r w:rsidRPr="00E26D59">
        <w:rPr>
          <w:rFonts w:ascii="Consolas" w:eastAsia="Times New Roman" w:hAnsi="Consolas" w:cs="Courier New"/>
          <w:color w:val="50A14F"/>
          <w:sz w:val="20"/>
          <w:szCs w:val="20"/>
        </w:rPr>
        <w:t>pt</w:t>
      </w:r>
      <w:proofErr w:type="spellEnd"/>
      <w:r w:rsidRPr="00E26D59">
        <w:rPr>
          <w:rFonts w:ascii="Consolas" w:eastAsia="Times New Roman" w:hAnsi="Consolas" w:cs="Courier New"/>
          <w:color w:val="50A14F"/>
          <w:sz w:val="20"/>
          <w:szCs w:val="20"/>
        </w:rPr>
        <w:t>"</w:t>
      </w:r>
      <w:r w:rsidRPr="00E26D59">
        <w:rPr>
          <w:rFonts w:ascii="Consolas" w:eastAsia="Times New Roman" w:hAnsi="Consolas" w:cs="Courier New"/>
          <w:color w:val="383A42"/>
          <w:sz w:val="20"/>
          <w:szCs w:val="20"/>
        </w:rPr>
        <w:t>)</w:t>
      </w:r>
    </w:p>
    <w:p w14:paraId="13BB3440"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
    <w:p w14:paraId="0FD02ECE"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A626A4"/>
          <w:sz w:val="20"/>
          <w:szCs w:val="20"/>
        </w:rPr>
        <w:t>with</w:t>
      </w: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torch</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no_</w:t>
      </w:r>
      <w:proofErr w:type="gramStart"/>
      <w:r w:rsidRPr="00E26D59">
        <w:rPr>
          <w:rFonts w:ascii="Consolas" w:eastAsia="Times New Roman" w:hAnsi="Consolas" w:cs="Courier New"/>
          <w:color w:val="0F1115"/>
          <w:sz w:val="20"/>
          <w:szCs w:val="20"/>
        </w:rPr>
        <w:t>grad</w:t>
      </w:r>
      <w:proofErr w:type="spellEnd"/>
      <w:r w:rsidRPr="00E26D59">
        <w:rPr>
          <w:rFonts w:ascii="Consolas" w:eastAsia="Times New Roman" w:hAnsi="Consolas" w:cs="Courier New"/>
          <w:color w:val="383A42"/>
          <w:sz w:val="20"/>
          <w:szCs w:val="20"/>
        </w:rPr>
        <w:t>(</w:t>
      </w:r>
      <w:proofErr w:type="gramEnd"/>
      <w:r w:rsidRPr="00E26D59">
        <w:rPr>
          <w:rFonts w:ascii="Consolas" w:eastAsia="Times New Roman" w:hAnsi="Consolas" w:cs="Courier New"/>
          <w:color w:val="383A42"/>
          <w:sz w:val="20"/>
          <w:szCs w:val="20"/>
        </w:rPr>
        <w:t>):</w:t>
      </w:r>
    </w:p>
    <w:p w14:paraId="40A0471D"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pert_outputs</w:t>
      </w:r>
      <w:proofErr w:type="spellEnd"/>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w:t>
      </w:r>
      <w:r w:rsidRPr="00E26D59">
        <w:rPr>
          <w:rFonts w:ascii="Consolas" w:eastAsia="Times New Roman" w:hAnsi="Consolas" w:cs="Courier New"/>
          <w:color w:val="0F1115"/>
          <w:sz w:val="20"/>
          <w:szCs w:val="20"/>
        </w:rPr>
        <w:t xml:space="preserve"> </w:t>
      </w:r>
      <w:proofErr w:type="gramStart"/>
      <w:r w:rsidRPr="00E26D59">
        <w:rPr>
          <w:rFonts w:ascii="Consolas" w:eastAsia="Times New Roman" w:hAnsi="Consolas" w:cs="Courier New"/>
          <w:color w:val="0F1115"/>
          <w:sz w:val="20"/>
          <w:szCs w:val="20"/>
        </w:rPr>
        <w:t>model</w:t>
      </w:r>
      <w:r w:rsidRPr="00E26D59">
        <w:rPr>
          <w:rFonts w:ascii="Consolas" w:eastAsia="Times New Roman" w:hAnsi="Consolas" w:cs="Courier New"/>
          <w:color w:val="383A42"/>
          <w:sz w:val="20"/>
          <w:szCs w:val="20"/>
        </w:rPr>
        <w:t>(</w:t>
      </w:r>
      <w:proofErr w:type="gramEnd"/>
      <w:r w:rsidRPr="00E26D59">
        <w:rPr>
          <w:rFonts w:ascii="Consolas" w:eastAsia="Times New Roman" w:hAnsi="Consolas" w:cs="Courier New"/>
          <w:color w:val="4078F2"/>
          <w:sz w:val="20"/>
          <w:szCs w:val="20"/>
        </w:rPr>
        <w:t>**</w:t>
      </w:r>
      <w:proofErr w:type="spellStart"/>
      <w:r w:rsidRPr="00E26D59">
        <w:rPr>
          <w:rFonts w:ascii="Consolas" w:eastAsia="Times New Roman" w:hAnsi="Consolas" w:cs="Courier New"/>
          <w:color w:val="0F1115"/>
          <w:sz w:val="20"/>
          <w:szCs w:val="20"/>
        </w:rPr>
        <w:t>pert_inputs</w:t>
      </w:r>
      <w:proofErr w:type="spellEnd"/>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output_logits</w:t>
      </w:r>
      <w:proofErr w:type="spellEnd"/>
      <w:r w:rsidRPr="00E26D59">
        <w:rPr>
          <w:rFonts w:ascii="Consolas" w:eastAsia="Times New Roman" w:hAnsi="Consolas" w:cs="Courier New"/>
          <w:color w:val="4078F2"/>
          <w:sz w:val="20"/>
          <w:szCs w:val="20"/>
        </w:rPr>
        <w:t>=</w:t>
      </w:r>
      <w:r w:rsidRPr="00E26D59">
        <w:rPr>
          <w:rFonts w:ascii="Consolas" w:eastAsia="Times New Roman" w:hAnsi="Consolas" w:cs="Courier New"/>
          <w:color w:val="B76B01"/>
          <w:sz w:val="20"/>
          <w:szCs w:val="20"/>
        </w:rPr>
        <w:t>True</w:t>
      </w:r>
      <w:r w:rsidRPr="00E26D59">
        <w:rPr>
          <w:rFonts w:ascii="Consolas" w:eastAsia="Times New Roman" w:hAnsi="Consolas" w:cs="Courier New"/>
          <w:color w:val="383A42"/>
          <w:sz w:val="20"/>
          <w:szCs w:val="20"/>
        </w:rPr>
        <w:t>)</w:t>
      </w:r>
    </w:p>
    <w:p w14:paraId="5FD4F8CD"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pert_logits</w:t>
      </w:r>
      <w:proofErr w:type="spellEnd"/>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w:t>
      </w: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pert_</w:t>
      </w:r>
      <w:proofErr w:type="gramStart"/>
      <w:r w:rsidRPr="00E26D59">
        <w:rPr>
          <w:rFonts w:ascii="Consolas" w:eastAsia="Times New Roman" w:hAnsi="Consolas" w:cs="Courier New"/>
          <w:color w:val="0F1115"/>
          <w:sz w:val="20"/>
          <w:szCs w:val="20"/>
        </w:rPr>
        <w:t>outputs</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logits</w:t>
      </w:r>
      <w:proofErr w:type="spellEnd"/>
      <w:proofErr w:type="gramEnd"/>
      <w:r w:rsidRPr="00E26D59">
        <w:rPr>
          <w:rFonts w:ascii="Consolas" w:eastAsia="Times New Roman" w:hAnsi="Consolas" w:cs="Courier New"/>
          <w:color w:val="383A42"/>
          <w:sz w:val="20"/>
          <w:szCs w:val="20"/>
        </w:rPr>
        <w:t>[</w:t>
      </w:r>
      <w:r w:rsidRPr="00E26D59">
        <w:rPr>
          <w:rFonts w:ascii="Consolas" w:eastAsia="Times New Roman" w:hAnsi="Consolas" w:cs="Courier New"/>
          <w:color w:val="B76B01"/>
          <w:sz w:val="20"/>
          <w:szCs w:val="20"/>
        </w:rPr>
        <w:t>0</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w:t>
      </w:r>
      <w:r w:rsidRPr="00E26D59">
        <w:rPr>
          <w:rFonts w:ascii="Consolas" w:eastAsia="Times New Roman" w:hAnsi="Consolas" w:cs="Courier New"/>
          <w:color w:val="B76B01"/>
          <w:sz w:val="20"/>
          <w:szCs w:val="20"/>
        </w:rPr>
        <w:t>1</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383A42"/>
          <w:sz w:val="20"/>
          <w:szCs w:val="20"/>
        </w:rPr>
        <w:t>:]</w:t>
      </w:r>
    </w:p>
    <w:p w14:paraId="0859C570"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pert_probs</w:t>
      </w:r>
      <w:proofErr w:type="spellEnd"/>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w:t>
      </w:r>
      <w:r w:rsidRPr="00E26D59">
        <w:rPr>
          <w:rFonts w:ascii="Consolas" w:eastAsia="Times New Roman" w:hAnsi="Consolas" w:cs="Courier New"/>
          <w:color w:val="0F1115"/>
          <w:sz w:val="20"/>
          <w:szCs w:val="20"/>
        </w:rPr>
        <w:t xml:space="preserve"> </w:t>
      </w:r>
      <w:proofErr w:type="spellStart"/>
      <w:proofErr w:type="gramStart"/>
      <w:r w:rsidRPr="00E26D59">
        <w:rPr>
          <w:rFonts w:ascii="Consolas" w:eastAsia="Times New Roman" w:hAnsi="Consolas" w:cs="Courier New"/>
          <w:color w:val="0F1115"/>
          <w:sz w:val="20"/>
          <w:szCs w:val="20"/>
        </w:rPr>
        <w:t>F</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softmax</w:t>
      </w:r>
      <w:proofErr w:type="spellEnd"/>
      <w:proofErr w:type="gramEnd"/>
      <w:r w:rsidRPr="00E26D59">
        <w:rPr>
          <w:rFonts w:ascii="Consolas" w:eastAsia="Times New Roman" w:hAnsi="Consolas" w:cs="Courier New"/>
          <w:color w:val="383A42"/>
          <w:sz w:val="20"/>
          <w:szCs w:val="20"/>
        </w:rPr>
        <w:t>(</w:t>
      </w:r>
      <w:proofErr w:type="spellStart"/>
      <w:r w:rsidRPr="00E26D59">
        <w:rPr>
          <w:rFonts w:ascii="Consolas" w:eastAsia="Times New Roman" w:hAnsi="Consolas" w:cs="Courier New"/>
          <w:color w:val="0F1115"/>
          <w:sz w:val="20"/>
          <w:szCs w:val="20"/>
        </w:rPr>
        <w:t>pert_logits</w:t>
      </w:r>
      <w:proofErr w:type="spellEnd"/>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 xml:space="preserve"> dim</w:t>
      </w:r>
      <w:r w:rsidRPr="00E26D59">
        <w:rPr>
          <w:rFonts w:ascii="Consolas" w:eastAsia="Times New Roman" w:hAnsi="Consolas" w:cs="Courier New"/>
          <w:color w:val="4078F2"/>
          <w:sz w:val="20"/>
          <w:szCs w:val="20"/>
        </w:rPr>
        <w:t>=-</w:t>
      </w:r>
      <w:r w:rsidRPr="00E26D59">
        <w:rPr>
          <w:rFonts w:ascii="Consolas" w:eastAsia="Times New Roman" w:hAnsi="Consolas" w:cs="Courier New"/>
          <w:color w:val="B76B01"/>
          <w:sz w:val="20"/>
          <w:szCs w:val="20"/>
        </w:rPr>
        <w:t>1</w:t>
      </w:r>
      <w:r w:rsidRPr="00E26D59">
        <w:rPr>
          <w:rFonts w:ascii="Consolas" w:eastAsia="Times New Roman" w:hAnsi="Consolas" w:cs="Courier New"/>
          <w:color w:val="383A42"/>
          <w:sz w:val="20"/>
          <w:szCs w:val="20"/>
        </w:rPr>
        <w:t>)</w:t>
      </w:r>
    </w:p>
    <w:p w14:paraId="76F821EA"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pert_entropy</w:t>
      </w:r>
      <w:proofErr w:type="spellEnd"/>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w:t>
      </w:r>
      <w:r w:rsidRPr="00E26D59">
        <w:rPr>
          <w:rFonts w:ascii="Consolas" w:eastAsia="Times New Roman" w:hAnsi="Consolas" w:cs="Courier New"/>
          <w:color w:val="0F1115"/>
          <w:sz w:val="20"/>
          <w:szCs w:val="20"/>
        </w:rPr>
        <w:t xml:space="preserve"> </w:t>
      </w:r>
      <w:proofErr w:type="gramStart"/>
      <w:r w:rsidRPr="00E26D59">
        <w:rPr>
          <w:rFonts w:ascii="Consolas" w:eastAsia="Times New Roman" w:hAnsi="Consolas" w:cs="Courier New"/>
          <w:color w:val="4078F2"/>
          <w:sz w:val="20"/>
          <w:szCs w:val="20"/>
        </w:rPr>
        <w:t>-</w:t>
      </w:r>
      <w:proofErr w:type="spellStart"/>
      <w:r w:rsidRPr="00E26D59">
        <w:rPr>
          <w:rFonts w:ascii="Consolas" w:eastAsia="Times New Roman" w:hAnsi="Consolas" w:cs="Courier New"/>
          <w:color w:val="0F1115"/>
          <w:sz w:val="20"/>
          <w:szCs w:val="20"/>
        </w:rPr>
        <w:t>torch</w:t>
      </w:r>
      <w:r w:rsidRPr="00E26D59">
        <w:rPr>
          <w:rFonts w:ascii="Consolas" w:eastAsia="Times New Roman" w:hAnsi="Consolas" w:cs="Courier New"/>
          <w:color w:val="383A42"/>
          <w:sz w:val="20"/>
          <w:szCs w:val="20"/>
        </w:rPr>
        <w:t>.</w:t>
      </w:r>
      <w:r w:rsidRPr="00E26D59">
        <w:rPr>
          <w:rFonts w:ascii="Consolas" w:eastAsia="Times New Roman" w:hAnsi="Consolas" w:cs="Courier New"/>
          <w:color w:val="50A14F"/>
          <w:sz w:val="20"/>
          <w:szCs w:val="20"/>
        </w:rPr>
        <w:t>sum</w:t>
      </w:r>
      <w:proofErr w:type="spellEnd"/>
      <w:r w:rsidRPr="00E26D59">
        <w:rPr>
          <w:rFonts w:ascii="Consolas" w:eastAsia="Times New Roman" w:hAnsi="Consolas" w:cs="Courier New"/>
          <w:color w:val="383A42"/>
          <w:sz w:val="20"/>
          <w:szCs w:val="20"/>
        </w:rPr>
        <w:t>(</w:t>
      </w:r>
      <w:proofErr w:type="spellStart"/>
      <w:proofErr w:type="gramEnd"/>
      <w:r w:rsidRPr="00E26D59">
        <w:rPr>
          <w:rFonts w:ascii="Consolas" w:eastAsia="Times New Roman" w:hAnsi="Consolas" w:cs="Courier New"/>
          <w:color w:val="0F1115"/>
          <w:sz w:val="20"/>
          <w:szCs w:val="20"/>
        </w:rPr>
        <w:t>pert_probs</w:t>
      </w:r>
      <w:proofErr w:type="spellEnd"/>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w:t>
      </w:r>
      <w:r w:rsidRPr="00E26D59">
        <w:rPr>
          <w:rFonts w:ascii="Consolas" w:eastAsia="Times New Roman" w:hAnsi="Consolas" w:cs="Courier New"/>
          <w:color w:val="0F1115"/>
          <w:sz w:val="20"/>
          <w:szCs w:val="20"/>
        </w:rPr>
        <w:t xml:space="preserve"> torch</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log</w:t>
      </w:r>
      <w:r w:rsidRPr="00E26D59">
        <w:rPr>
          <w:rFonts w:ascii="Consolas" w:eastAsia="Times New Roman" w:hAnsi="Consolas" w:cs="Courier New"/>
          <w:color w:val="383A42"/>
          <w:sz w:val="20"/>
          <w:szCs w:val="20"/>
        </w:rPr>
        <w:t>(</w:t>
      </w:r>
      <w:proofErr w:type="spellStart"/>
      <w:r w:rsidRPr="00E26D59">
        <w:rPr>
          <w:rFonts w:ascii="Consolas" w:eastAsia="Times New Roman" w:hAnsi="Consolas" w:cs="Courier New"/>
          <w:color w:val="0F1115"/>
          <w:sz w:val="20"/>
          <w:szCs w:val="20"/>
        </w:rPr>
        <w:t>pert_probs</w:t>
      </w:r>
      <w:proofErr w:type="spellEnd"/>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w:t>
      </w: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B76B01"/>
          <w:sz w:val="20"/>
          <w:szCs w:val="20"/>
        </w:rPr>
        <w:t>1e-10</w:t>
      </w:r>
      <w:r w:rsidRPr="00E26D59">
        <w:rPr>
          <w:rFonts w:ascii="Consolas" w:eastAsia="Times New Roman" w:hAnsi="Consolas" w:cs="Courier New"/>
          <w:color w:val="383A42"/>
          <w:sz w:val="20"/>
          <w:szCs w:val="20"/>
        </w:rPr>
        <w:t>))</w:t>
      </w:r>
    </w:p>
    <w:p w14:paraId="283A121C"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
    <w:p w14:paraId="56D578A3"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i/>
          <w:iCs/>
          <w:color w:val="A0A1A7"/>
          <w:sz w:val="20"/>
          <w:szCs w:val="20"/>
        </w:rPr>
        <w:t xml:space="preserve"># Restrict to </w:t>
      </w:r>
      <w:proofErr w:type="spellStart"/>
      <w:r w:rsidRPr="00E26D59">
        <w:rPr>
          <w:rFonts w:ascii="Consolas" w:eastAsia="Times New Roman" w:hAnsi="Consolas" w:cs="Courier New"/>
          <w:i/>
          <w:iCs/>
          <w:color w:val="A0A1A7"/>
          <w:sz w:val="20"/>
          <w:szCs w:val="20"/>
        </w:rPr>
        <w:t>top_k</w:t>
      </w:r>
      <w:proofErr w:type="spellEnd"/>
      <w:r w:rsidRPr="00E26D59">
        <w:rPr>
          <w:rFonts w:ascii="Consolas" w:eastAsia="Times New Roman" w:hAnsi="Consolas" w:cs="Courier New"/>
          <w:i/>
          <w:iCs/>
          <w:color w:val="A0A1A7"/>
          <w:sz w:val="20"/>
          <w:szCs w:val="20"/>
        </w:rPr>
        <w:t xml:space="preserve"> tokens to mitigate noise from improbable tokens</w:t>
      </w:r>
    </w:p>
    <w:p w14:paraId="5681F575"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top_k_vals</w:t>
      </w:r>
      <w:proofErr w:type="spellEnd"/>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top_k_indices</w:t>
      </w:r>
      <w:proofErr w:type="spellEnd"/>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w:t>
      </w:r>
      <w:r w:rsidRPr="00E26D59">
        <w:rPr>
          <w:rFonts w:ascii="Consolas" w:eastAsia="Times New Roman" w:hAnsi="Consolas" w:cs="Courier New"/>
          <w:color w:val="0F1115"/>
          <w:sz w:val="20"/>
          <w:szCs w:val="20"/>
        </w:rPr>
        <w:t xml:space="preserve"> </w:t>
      </w:r>
      <w:proofErr w:type="spellStart"/>
      <w:proofErr w:type="gramStart"/>
      <w:r w:rsidRPr="00E26D59">
        <w:rPr>
          <w:rFonts w:ascii="Consolas" w:eastAsia="Times New Roman" w:hAnsi="Consolas" w:cs="Courier New"/>
          <w:color w:val="0F1115"/>
          <w:sz w:val="20"/>
          <w:szCs w:val="20"/>
        </w:rPr>
        <w:t>torch</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topk</w:t>
      </w:r>
      <w:proofErr w:type="spellEnd"/>
      <w:proofErr w:type="gramEnd"/>
      <w:r w:rsidRPr="00E26D59">
        <w:rPr>
          <w:rFonts w:ascii="Consolas" w:eastAsia="Times New Roman" w:hAnsi="Consolas" w:cs="Courier New"/>
          <w:color w:val="383A42"/>
          <w:sz w:val="20"/>
          <w:szCs w:val="20"/>
        </w:rPr>
        <w:t>(</w:t>
      </w:r>
      <w:proofErr w:type="spellStart"/>
      <w:r w:rsidRPr="00E26D59">
        <w:rPr>
          <w:rFonts w:ascii="Consolas" w:eastAsia="Times New Roman" w:hAnsi="Consolas" w:cs="Courier New"/>
          <w:color w:val="0F1115"/>
          <w:sz w:val="20"/>
          <w:szCs w:val="20"/>
        </w:rPr>
        <w:t>base_probs</w:t>
      </w:r>
      <w:proofErr w:type="spellEnd"/>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top_tokens</w:t>
      </w:r>
      <w:proofErr w:type="spellEnd"/>
      <w:r w:rsidRPr="00E26D59">
        <w:rPr>
          <w:rFonts w:ascii="Consolas" w:eastAsia="Times New Roman" w:hAnsi="Consolas" w:cs="Courier New"/>
          <w:color w:val="383A42"/>
          <w:sz w:val="20"/>
          <w:szCs w:val="20"/>
        </w:rPr>
        <w:t>)</w:t>
      </w:r>
    </w:p>
    <w:p w14:paraId="52B26717"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base_top</w:t>
      </w:r>
      <w:proofErr w:type="spellEnd"/>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w:t>
      </w: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base_probs</w:t>
      </w:r>
      <w:proofErr w:type="spellEnd"/>
      <w:r w:rsidRPr="00E26D59">
        <w:rPr>
          <w:rFonts w:ascii="Consolas" w:eastAsia="Times New Roman" w:hAnsi="Consolas" w:cs="Courier New"/>
          <w:color w:val="383A42"/>
          <w:sz w:val="20"/>
          <w:szCs w:val="20"/>
        </w:rPr>
        <w:t>[</w:t>
      </w:r>
      <w:proofErr w:type="spellStart"/>
      <w:r w:rsidRPr="00E26D59">
        <w:rPr>
          <w:rFonts w:ascii="Consolas" w:eastAsia="Times New Roman" w:hAnsi="Consolas" w:cs="Courier New"/>
          <w:color w:val="0F1115"/>
          <w:sz w:val="20"/>
          <w:szCs w:val="20"/>
        </w:rPr>
        <w:t>top_k_indices</w:t>
      </w:r>
      <w:proofErr w:type="spellEnd"/>
      <w:r w:rsidRPr="00E26D59">
        <w:rPr>
          <w:rFonts w:ascii="Consolas" w:eastAsia="Times New Roman" w:hAnsi="Consolas" w:cs="Courier New"/>
          <w:color w:val="383A42"/>
          <w:sz w:val="20"/>
          <w:szCs w:val="20"/>
        </w:rPr>
        <w:t>]</w:t>
      </w:r>
    </w:p>
    <w:p w14:paraId="2129B22D"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pert_top</w:t>
      </w:r>
      <w:proofErr w:type="spellEnd"/>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w:t>
      </w: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pert_probs</w:t>
      </w:r>
      <w:proofErr w:type="spellEnd"/>
      <w:r w:rsidRPr="00E26D59">
        <w:rPr>
          <w:rFonts w:ascii="Consolas" w:eastAsia="Times New Roman" w:hAnsi="Consolas" w:cs="Courier New"/>
          <w:color w:val="383A42"/>
          <w:sz w:val="20"/>
          <w:szCs w:val="20"/>
        </w:rPr>
        <w:t>[</w:t>
      </w:r>
      <w:proofErr w:type="spellStart"/>
      <w:r w:rsidRPr="00E26D59">
        <w:rPr>
          <w:rFonts w:ascii="Consolas" w:eastAsia="Times New Roman" w:hAnsi="Consolas" w:cs="Courier New"/>
          <w:color w:val="0F1115"/>
          <w:sz w:val="20"/>
          <w:szCs w:val="20"/>
        </w:rPr>
        <w:t>top_k_indices</w:t>
      </w:r>
      <w:proofErr w:type="spellEnd"/>
      <w:r w:rsidRPr="00E26D59">
        <w:rPr>
          <w:rFonts w:ascii="Consolas" w:eastAsia="Times New Roman" w:hAnsi="Consolas" w:cs="Courier New"/>
          <w:color w:val="383A42"/>
          <w:sz w:val="20"/>
          <w:szCs w:val="20"/>
        </w:rPr>
        <w:t>]</w:t>
      </w:r>
    </w:p>
    <w:p w14:paraId="57A53380"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
    <w:p w14:paraId="77B59674"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i/>
          <w:iCs/>
          <w:color w:val="A0A1A7"/>
          <w:sz w:val="20"/>
          <w:szCs w:val="20"/>
        </w:rPr>
        <w:t xml:space="preserve"># Normalize the </w:t>
      </w:r>
      <w:proofErr w:type="spellStart"/>
      <w:r w:rsidRPr="00E26D59">
        <w:rPr>
          <w:rFonts w:ascii="Consolas" w:eastAsia="Times New Roman" w:hAnsi="Consolas" w:cs="Courier New"/>
          <w:i/>
          <w:iCs/>
          <w:color w:val="A0A1A7"/>
          <w:sz w:val="20"/>
          <w:szCs w:val="20"/>
        </w:rPr>
        <w:t>top_k</w:t>
      </w:r>
      <w:proofErr w:type="spellEnd"/>
      <w:r w:rsidRPr="00E26D59">
        <w:rPr>
          <w:rFonts w:ascii="Consolas" w:eastAsia="Times New Roman" w:hAnsi="Consolas" w:cs="Courier New"/>
          <w:i/>
          <w:iCs/>
          <w:color w:val="A0A1A7"/>
          <w:sz w:val="20"/>
          <w:szCs w:val="20"/>
        </w:rPr>
        <w:t xml:space="preserve"> distributions to sum to 1 for valid JSD</w:t>
      </w:r>
    </w:p>
    <w:p w14:paraId="0C59E1FF"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base_top</w:t>
      </w:r>
      <w:proofErr w:type="spellEnd"/>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w:t>
      </w: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base_top</w:t>
      </w:r>
      <w:proofErr w:type="spellEnd"/>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w:t>
      </w:r>
      <w:r w:rsidRPr="00E26D59">
        <w:rPr>
          <w:rFonts w:ascii="Consolas" w:eastAsia="Times New Roman" w:hAnsi="Consolas" w:cs="Courier New"/>
          <w:color w:val="0F1115"/>
          <w:sz w:val="20"/>
          <w:szCs w:val="20"/>
        </w:rPr>
        <w:t xml:space="preserve"> </w:t>
      </w:r>
      <w:proofErr w:type="spellStart"/>
      <w:proofErr w:type="gramStart"/>
      <w:r w:rsidRPr="00E26D59">
        <w:rPr>
          <w:rFonts w:ascii="Consolas" w:eastAsia="Times New Roman" w:hAnsi="Consolas" w:cs="Courier New"/>
          <w:color w:val="0F1115"/>
          <w:sz w:val="20"/>
          <w:szCs w:val="20"/>
        </w:rPr>
        <w:t>base_top</w:t>
      </w:r>
      <w:r w:rsidRPr="00E26D59">
        <w:rPr>
          <w:rFonts w:ascii="Consolas" w:eastAsia="Times New Roman" w:hAnsi="Consolas" w:cs="Courier New"/>
          <w:color w:val="383A42"/>
          <w:sz w:val="20"/>
          <w:szCs w:val="20"/>
        </w:rPr>
        <w:t>.</w:t>
      </w:r>
      <w:r w:rsidRPr="00E26D59">
        <w:rPr>
          <w:rFonts w:ascii="Consolas" w:eastAsia="Times New Roman" w:hAnsi="Consolas" w:cs="Courier New"/>
          <w:color w:val="50A14F"/>
          <w:sz w:val="20"/>
          <w:szCs w:val="20"/>
        </w:rPr>
        <w:t>sum</w:t>
      </w:r>
      <w:proofErr w:type="spellEnd"/>
      <w:r w:rsidRPr="00E26D59">
        <w:rPr>
          <w:rFonts w:ascii="Consolas" w:eastAsia="Times New Roman" w:hAnsi="Consolas" w:cs="Courier New"/>
          <w:color w:val="383A42"/>
          <w:sz w:val="20"/>
          <w:szCs w:val="20"/>
        </w:rPr>
        <w:t>(</w:t>
      </w:r>
      <w:proofErr w:type="gramEnd"/>
      <w:r w:rsidRPr="00E26D59">
        <w:rPr>
          <w:rFonts w:ascii="Consolas" w:eastAsia="Times New Roman" w:hAnsi="Consolas" w:cs="Courier New"/>
          <w:color w:val="383A42"/>
          <w:sz w:val="20"/>
          <w:szCs w:val="20"/>
        </w:rPr>
        <w:t>)</w:t>
      </w:r>
    </w:p>
    <w:p w14:paraId="6F3F9EDE"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pert_top</w:t>
      </w:r>
      <w:proofErr w:type="spellEnd"/>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w:t>
      </w: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pert_top</w:t>
      </w:r>
      <w:proofErr w:type="spellEnd"/>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w:t>
      </w:r>
      <w:r w:rsidRPr="00E26D59">
        <w:rPr>
          <w:rFonts w:ascii="Consolas" w:eastAsia="Times New Roman" w:hAnsi="Consolas" w:cs="Courier New"/>
          <w:color w:val="0F1115"/>
          <w:sz w:val="20"/>
          <w:szCs w:val="20"/>
        </w:rPr>
        <w:t xml:space="preserve"> </w:t>
      </w:r>
      <w:proofErr w:type="spellStart"/>
      <w:proofErr w:type="gramStart"/>
      <w:r w:rsidRPr="00E26D59">
        <w:rPr>
          <w:rFonts w:ascii="Consolas" w:eastAsia="Times New Roman" w:hAnsi="Consolas" w:cs="Courier New"/>
          <w:color w:val="0F1115"/>
          <w:sz w:val="20"/>
          <w:szCs w:val="20"/>
        </w:rPr>
        <w:t>pert_top</w:t>
      </w:r>
      <w:r w:rsidRPr="00E26D59">
        <w:rPr>
          <w:rFonts w:ascii="Consolas" w:eastAsia="Times New Roman" w:hAnsi="Consolas" w:cs="Courier New"/>
          <w:color w:val="383A42"/>
          <w:sz w:val="20"/>
          <w:szCs w:val="20"/>
        </w:rPr>
        <w:t>.</w:t>
      </w:r>
      <w:r w:rsidRPr="00E26D59">
        <w:rPr>
          <w:rFonts w:ascii="Consolas" w:eastAsia="Times New Roman" w:hAnsi="Consolas" w:cs="Courier New"/>
          <w:color w:val="50A14F"/>
          <w:sz w:val="20"/>
          <w:szCs w:val="20"/>
        </w:rPr>
        <w:t>sum</w:t>
      </w:r>
      <w:proofErr w:type="spellEnd"/>
      <w:r w:rsidRPr="00E26D59">
        <w:rPr>
          <w:rFonts w:ascii="Consolas" w:eastAsia="Times New Roman" w:hAnsi="Consolas" w:cs="Courier New"/>
          <w:color w:val="383A42"/>
          <w:sz w:val="20"/>
          <w:szCs w:val="20"/>
        </w:rPr>
        <w:t>(</w:t>
      </w:r>
      <w:proofErr w:type="gramEnd"/>
      <w:r w:rsidRPr="00E26D59">
        <w:rPr>
          <w:rFonts w:ascii="Consolas" w:eastAsia="Times New Roman" w:hAnsi="Consolas" w:cs="Courier New"/>
          <w:color w:val="383A42"/>
          <w:sz w:val="20"/>
          <w:szCs w:val="20"/>
        </w:rPr>
        <w:t>)</w:t>
      </w:r>
    </w:p>
    <w:p w14:paraId="76BEA36E"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
    <w:p w14:paraId="0A90ABAD"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i/>
          <w:iCs/>
          <w:color w:val="A0A1A7"/>
          <w:sz w:val="20"/>
          <w:szCs w:val="20"/>
        </w:rPr>
        <w:t># Jensen-Shannon Divergence</w:t>
      </w:r>
    </w:p>
    <w:p w14:paraId="6B16B0EF"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M </w:t>
      </w:r>
      <w:r w:rsidRPr="00E26D59">
        <w:rPr>
          <w:rFonts w:ascii="Consolas" w:eastAsia="Times New Roman" w:hAnsi="Consolas" w:cs="Courier New"/>
          <w:color w:val="4078F2"/>
          <w:sz w:val="20"/>
          <w:szCs w:val="20"/>
        </w:rPr>
        <w:t>=</w:t>
      </w: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B76B01"/>
          <w:sz w:val="20"/>
          <w:szCs w:val="20"/>
        </w:rPr>
        <w:t>0.5</w:t>
      </w: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w:t>
      </w: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383A42"/>
          <w:sz w:val="20"/>
          <w:szCs w:val="20"/>
        </w:rPr>
        <w:t>(</w:t>
      </w:r>
      <w:proofErr w:type="spellStart"/>
      <w:r w:rsidRPr="00E26D59">
        <w:rPr>
          <w:rFonts w:ascii="Consolas" w:eastAsia="Times New Roman" w:hAnsi="Consolas" w:cs="Courier New"/>
          <w:color w:val="0F1115"/>
          <w:sz w:val="20"/>
          <w:szCs w:val="20"/>
        </w:rPr>
        <w:t>base_top</w:t>
      </w:r>
      <w:proofErr w:type="spellEnd"/>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w:t>
      </w: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pert_top</w:t>
      </w:r>
      <w:proofErr w:type="spellEnd"/>
      <w:r w:rsidRPr="00E26D59">
        <w:rPr>
          <w:rFonts w:ascii="Consolas" w:eastAsia="Times New Roman" w:hAnsi="Consolas" w:cs="Courier New"/>
          <w:color w:val="383A42"/>
          <w:sz w:val="20"/>
          <w:szCs w:val="20"/>
        </w:rPr>
        <w:t>)</w:t>
      </w:r>
    </w:p>
    <w:p w14:paraId="608EBDA7"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kl_base</w:t>
      </w:r>
      <w:proofErr w:type="spellEnd"/>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w:t>
      </w:r>
      <w:r w:rsidRPr="00E26D59">
        <w:rPr>
          <w:rFonts w:ascii="Consolas" w:eastAsia="Times New Roman" w:hAnsi="Consolas" w:cs="Courier New"/>
          <w:color w:val="0F1115"/>
          <w:sz w:val="20"/>
          <w:szCs w:val="20"/>
        </w:rPr>
        <w:t xml:space="preserve"> </w:t>
      </w:r>
      <w:proofErr w:type="spellStart"/>
      <w:proofErr w:type="gramStart"/>
      <w:r w:rsidRPr="00E26D59">
        <w:rPr>
          <w:rFonts w:ascii="Consolas" w:eastAsia="Times New Roman" w:hAnsi="Consolas" w:cs="Courier New"/>
          <w:color w:val="0F1115"/>
          <w:sz w:val="20"/>
          <w:szCs w:val="20"/>
        </w:rPr>
        <w:t>F</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kl</w:t>
      </w:r>
      <w:proofErr w:type="gramEnd"/>
      <w:r w:rsidRPr="00E26D59">
        <w:rPr>
          <w:rFonts w:ascii="Consolas" w:eastAsia="Times New Roman" w:hAnsi="Consolas" w:cs="Courier New"/>
          <w:color w:val="0F1115"/>
          <w:sz w:val="20"/>
          <w:szCs w:val="20"/>
        </w:rPr>
        <w:t>_div</w:t>
      </w:r>
      <w:proofErr w:type="spellEnd"/>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torch</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log</w:t>
      </w:r>
      <w:r w:rsidRPr="00E26D59">
        <w:rPr>
          <w:rFonts w:ascii="Consolas" w:eastAsia="Times New Roman" w:hAnsi="Consolas" w:cs="Courier New"/>
          <w:color w:val="383A42"/>
          <w:sz w:val="20"/>
          <w:szCs w:val="20"/>
        </w:rPr>
        <w:t>(</w:t>
      </w:r>
      <w:proofErr w:type="spellStart"/>
      <w:r w:rsidRPr="00E26D59">
        <w:rPr>
          <w:rFonts w:ascii="Consolas" w:eastAsia="Times New Roman" w:hAnsi="Consolas" w:cs="Courier New"/>
          <w:color w:val="0F1115"/>
          <w:sz w:val="20"/>
          <w:szCs w:val="20"/>
        </w:rPr>
        <w:t>base_top</w:t>
      </w:r>
      <w:proofErr w:type="spellEnd"/>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w:t>
      </w: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B76B01"/>
          <w:sz w:val="20"/>
          <w:szCs w:val="20"/>
        </w:rPr>
        <w:t>1e-10</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 xml:space="preserve"> M</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 xml:space="preserve"> reduction</w:t>
      </w:r>
      <w:r w:rsidRPr="00E26D59">
        <w:rPr>
          <w:rFonts w:ascii="Consolas" w:eastAsia="Times New Roman" w:hAnsi="Consolas" w:cs="Courier New"/>
          <w:color w:val="4078F2"/>
          <w:sz w:val="20"/>
          <w:szCs w:val="20"/>
        </w:rPr>
        <w:t>=</w:t>
      </w:r>
      <w:r w:rsidRPr="00E26D59">
        <w:rPr>
          <w:rFonts w:ascii="Consolas" w:eastAsia="Times New Roman" w:hAnsi="Consolas" w:cs="Courier New"/>
          <w:color w:val="50A14F"/>
          <w:sz w:val="20"/>
          <w:szCs w:val="20"/>
        </w:rPr>
        <w:t>'</w:t>
      </w:r>
      <w:proofErr w:type="spellStart"/>
      <w:r w:rsidRPr="00E26D59">
        <w:rPr>
          <w:rFonts w:ascii="Consolas" w:eastAsia="Times New Roman" w:hAnsi="Consolas" w:cs="Courier New"/>
          <w:color w:val="50A14F"/>
          <w:sz w:val="20"/>
          <w:szCs w:val="20"/>
        </w:rPr>
        <w:t>batchmean</w:t>
      </w:r>
      <w:proofErr w:type="spellEnd"/>
      <w:r w:rsidRPr="00E26D59">
        <w:rPr>
          <w:rFonts w:ascii="Consolas" w:eastAsia="Times New Roman" w:hAnsi="Consolas" w:cs="Courier New"/>
          <w:color w:val="50A14F"/>
          <w:sz w:val="20"/>
          <w:szCs w:val="20"/>
        </w:rPr>
        <w:t>'</w:t>
      </w:r>
      <w:r w:rsidRPr="00E26D59">
        <w:rPr>
          <w:rFonts w:ascii="Consolas" w:eastAsia="Times New Roman" w:hAnsi="Consolas" w:cs="Courier New"/>
          <w:color w:val="383A42"/>
          <w:sz w:val="20"/>
          <w:szCs w:val="20"/>
        </w:rPr>
        <w:t>)</w:t>
      </w:r>
    </w:p>
    <w:p w14:paraId="5F0EA12F"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kl_pert</w:t>
      </w:r>
      <w:proofErr w:type="spellEnd"/>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w:t>
      </w:r>
      <w:r w:rsidRPr="00E26D59">
        <w:rPr>
          <w:rFonts w:ascii="Consolas" w:eastAsia="Times New Roman" w:hAnsi="Consolas" w:cs="Courier New"/>
          <w:color w:val="0F1115"/>
          <w:sz w:val="20"/>
          <w:szCs w:val="20"/>
        </w:rPr>
        <w:t xml:space="preserve"> </w:t>
      </w:r>
      <w:proofErr w:type="spellStart"/>
      <w:proofErr w:type="gramStart"/>
      <w:r w:rsidRPr="00E26D59">
        <w:rPr>
          <w:rFonts w:ascii="Consolas" w:eastAsia="Times New Roman" w:hAnsi="Consolas" w:cs="Courier New"/>
          <w:color w:val="0F1115"/>
          <w:sz w:val="20"/>
          <w:szCs w:val="20"/>
        </w:rPr>
        <w:t>F</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kl</w:t>
      </w:r>
      <w:proofErr w:type="gramEnd"/>
      <w:r w:rsidRPr="00E26D59">
        <w:rPr>
          <w:rFonts w:ascii="Consolas" w:eastAsia="Times New Roman" w:hAnsi="Consolas" w:cs="Courier New"/>
          <w:color w:val="0F1115"/>
          <w:sz w:val="20"/>
          <w:szCs w:val="20"/>
        </w:rPr>
        <w:t>_div</w:t>
      </w:r>
      <w:proofErr w:type="spellEnd"/>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torch</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log</w:t>
      </w:r>
      <w:r w:rsidRPr="00E26D59">
        <w:rPr>
          <w:rFonts w:ascii="Consolas" w:eastAsia="Times New Roman" w:hAnsi="Consolas" w:cs="Courier New"/>
          <w:color w:val="383A42"/>
          <w:sz w:val="20"/>
          <w:szCs w:val="20"/>
        </w:rPr>
        <w:t>(</w:t>
      </w:r>
      <w:proofErr w:type="spellStart"/>
      <w:r w:rsidRPr="00E26D59">
        <w:rPr>
          <w:rFonts w:ascii="Consolas" w:eastAsia="Times New Roman" w:hAnsi="Consolas" w:cs="Courier New"/>
          <w:color w:val="0F1115"/>
          <w:sz w:val="20"/>
          <w:szCs w:val="20"/>
        </w:rPr>
        <w:t>pert_top</w:t>
      </w:r>
      <w:proofErr w:type="spellEnd"/>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w:t>
      </w: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B76B01"/>
          <w:sz w:val="20"/>
          <w:szCs w:val="20"/>
        </w:rPr>
        <w:t>1e-10</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 xml:space="preserve"> M</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 xml:space="preserve"> reduction</w:t>
      </w:r>
      <w:r w:rsidRPr="00E26D59">
        <w:rPr>
          <w:rFonts w:ascii="Consolas" w:eastAsia="Times New Roman" w:hAnsi="Consolas" w:cs="Courier New"/>
          <w:color w:val="4078F2"/>
          <w:sz w:val="20"/>
          <w:szCs w:val="20"/>
        </w:rPr>
        <w:t>=</w:t>
      </w:r>
      <w:r w:rsidRPr="00E26D59">
        <w:rPr>
          <w:rFonts w:ascii="Consolas" w:eastAsia="Times New Roman" w:hAnsi="Consolas" w:cs="Courier New"/>
          <w:color w:val="50A14F"/>
          <w:sz w:val="20"/>
          <w:szCs w:val="20"/>
        </w:rPr>
        <w:t>'</w:t>
      </w:r>
      <w:proofErr w:type="spellStart"/>
      <w:r w:rsidRPr="00E26D59">
        <w:rPr>
          <w:rFonts w:ascii="Consolas" w:eastAsia="Times New Roman" w:hAnsi="Consolas" w:cs="Courier New"/>
          <w:color w:val="50A14F"/>
          <w:sz w:val="20"/>
          <w:szCs w:val="20"/>
        </w:rPr>
        <w:t>batchmean</w:t>
      </w:r>
      <w:proofErr w:type="spellEnd"/>
      <w:r w:rsidRPr="00E26D59">
        <w:rPr>
          <w:rFonts w:ascii="Consolas" w:eastAsia="Times New Roman" w:hAnsi="Consolas" w:cs="Courier New"/>
          <w:color w:val="50A14F"/>
          <w:sz w:val="20"/>
          <w:szCs w:val="20"/>
        </w:rPr>
        <w:t>'</w:t>
      </w:r>
      <w:r w:rsidRPr="00E26D59">
        <w:rPr>
          <w:rFonts w:ascii="Consolas" w:eastAsia="Times New Roman" w:hAnsi="Consolas" w:cs="Courier New"/>
          <w:color w:val="383A42"/>
          <w:sz w:val="20"/>
          <w:szCs w:val="20"/>
        </w:rPr>
        <w:t>)</w:t>
      </w:r>
    </w:p>
    <w:p w14:paraId="4F4A6908"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jsd</w:t>
      </w:r>
      <w:proofErr w:type="spellEnd"/>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w:t>
      </w: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B76B01"/>
          <w:sz w:val="20"/>
          <w:szCs w:val="20"/>
        </w:rPr>
        <w:t>0.5</w:t>
      </w: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w:t>
      </w: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383A42"/>
          <w:sz w:val="20"/>
          <w:szCs w:val="20"/>
        </w:rPr>
        <w:t>(</w:t>
      </w:r>
      <w:proofErr w:type="spellStart"/>
      <w:r w:rsidRPr="00E26D59">
        <w:rPr>
          <w:rFonts w:ascii="Consolas" w:eastAsia="Times New Roman" w:hAnsi="Consolas" w:cs="Courier New"/>
          <w:color w:val="0F1115"/>
          <w:sz w:val="20"/>
          <w:szCs w:val="20"/>
        </w:rPr>
        <w:t>kl_base</w:t>
      </w:r>
      <w:proofErr w:type="spellEnd"/>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w:t>
      </w: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kl_pert</w:t>
      </w:r>
      <w:proofErr w:type="spellEnd"/>
      <w:r w:rsidRPr="00E26D59">
        <w:rPr>
          <w:rFonts w:ascii="Consolas" w:eastAsia="Times New Roman" w:hAnsi="Consolas" w:cs="Courier New"/>
          <w:color w:val="383A42"/>
          <w:sz w:val="20"/>
          <w:szCs w:val="20"/>
        </w:rPr>
        <w:t>)</w:t>
      </w:r>
    </w:p>
    <w:p w14:paraId="74AC3364"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
    <w:p w14:paraId="0D3C7B38"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drift_</w:t>
      </w:r>
      <w:proofErr w:type="gramStart"/>
      <w:r w:rsidRPr="00E26D59">
        <w:rPr>
          <w:rFonts w:ascii="Consolas" w:eastAsia="Times New Roman" w:hAnsi="Consolas" w:cs="Courier New"/>
          <w:color w:val="0F1115"/>
          <w:sz w:val="20"/>
          <w:szCs w:val="20"/>
        </w:rPr>
        <w:t>scores</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append</w:t>
      </w:r>
      <w:proofErr w:type="spellEnd"/>
      <w:proofErr w:type="gramEnd"/>
      <w:r w:rsidRPr="00E26D59">
        <w:rPr>
          <w:rFonts w:ascii="Consolas" w:eastAsia="Times New Roman" w:hAnsi="Consolas" w:cs="Courier New"/>
          <w:color w:val="383A42"/>
          <w:sz w:val="20"/>
          <w:szCs w:val="20"/>
        </w:rPr>
        <w:t>(</w:t>
      </w:r>
      <w:proofErr w:type="spellStart"/>
      <w:r w:rsidRPr="00E26D59">
        <w:rPr>
          <w:rFonts w:ascii="Consolas" w:eastAsia="Times New Roman" w:hAnsi="Consolas" w:cs="Courier New"/>
          <w:color w:val="0F1115"/>
          <w:sz w:val="20"/>
          <w:szCs w:val="20"/>
        </w:rPr>
        <w:t>jsd</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item</w:t>
      </w:r>
      <w:proofErr w:type="spellEnd"/>
      <w:r w:rsidRPr="00E26D59">
        <w:rPr>
          <w:rFonts w:ascii="Consolas" w:eastAsia="Times New Roman" w:hAnsi="Consolas" w:cs="Courier New"/>
          <w:color w:val="383A42"/>
          <w:sz w:val="20"/>
          <w:szCs w:val="20"/>
        </w:rPr>
        <w:t>())</w:t>
      </w:r>
    </w:p>
    <w:p w14:paraId="644FB86E"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perp_</w:t>
      </w:r>
      <w:proofErr w:type="gramStart"/>
      <w:r w:rsidRPr="00E26D59">
        <w:rPr>
          <w:rFonts w:ascii="Consolas" w:eastAsia="Times New Roman" w:hAnsi="Consolas" w:cs="Courier New"/>
          <w:color w:val="0F1115"/>
          <w:sz w:val="20"/>
          <w:szCs w:val="20"/>
        </w:rPr>
        <w:t>shifts</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append</w:t>
      </w:r>
      <w:proofErr w:type="spellEnd"/>
      <w:proofErr w:type="gramEnd"/>
      <w:r w:rsidRPr="00E26D59">
        <w:rPr>
          <w:rFonts w:ascii="Consolas" w:eastAsia="Times New Roman" w:hAnsi="Consolas" w:cs="Courier New"/>
          <w:color w:val="383A42"/>
          <w:sz w:val="20"/>
          <w:szCs w:val="20"/>
        </w:rPr>
        <w:t>((</w:t>
      </w:r>
      <w:proofErr w:type="spellStart"/>
      <w:r w:rsidRPr="00E26D59">
        <w:rPr>
          <w:rFonts w:ascii="Consolas" w:eastAsia="Times New Roman" w:hAnsi="Consolas" w:cs="Courier New"/>
          <w:color w:val="0F1115"/>
          <w:sz w:val="20"/>
          <w:szCs w:val="20"/>
        </w:rPr>
        <w:t>base_entropy</w:t>
      </w:r>
      <w:proofErr w:type="spellEnd"/>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w:t>
      </w: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pert_entropy</w:t>
      </w:r>
      <w:proofErr w:type="spellEnd"/>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item</w:t>
      </w:r>
      <w:r w:rsidRPr="00E26D59">
        <w:rPr>
          <w:rFonts w:ascii="Consolas" w:eastAsia="Times New Roman" w:hAnsi="Consolas" w:cs="Courier New"/>
          <w:color w:val="383A42"/>
          <w:sz w:val="20"/>
          <w:szCs w:val="20"/>
        </w:rPr>
        <w:t>())</w:t>
      </w:r>
    </w:p>
    <w:p w14:paraId="616350CA"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
    <w:p w14:paraId="3A1F46C0"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avg_drift</w:t>
      </w:r>
      <w:proofErr w:type="spellEnd"/>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w:t>
      </w:r>
      <w:r w:rsidRPr="00E26D59">
        <w:rPr>
          <w:rFonts w:ascii="Consolas" w:eastAsia="Times New Roman" w:hAnsi="Consolas" w:cs="Courier New"/>
          <w:color w:val="0F1115"/>
          <w:sz w:val="20"/>
          <w:szCs w:val="20"/>
        </w:rPr>
        <w:t xml:space="preserve"> </w:t>
      </w:r>
      <w:proofErr w:type="spellStart"/>
      <w:proofErr w:type="gramStart"/>
      <w:r w:rsidRPr="00E26D59">
        <w:rPr>
          <w:rFonts w:ascii="Consolas" w:eastAsia="Times New Roman" w:hAnsi="Consolas" w:cs="Courier New"/>
          <w:color w:val="0F1115"/>
          <w:sz w:val="20"/>
          <w:szCs w:val="20"/>
        </w:rPr>
        <w:t>np</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mean</w:t>
      </w:r>
      <w:proofErr w:type="spellEnd"/>
      <w:proofErr w:type="gramEnd"/>
      <w:r w:rsidRPr="00E26D59">
        <w:rPr>
          <w:rFonts w:ascii="Consolas" w:eastAsia="Times New Roman" w:hAnsi="Consolas" w:cs="Courier New"/>
          <w:color w:val="383A42"/>
          <w:sz w:val="20"/>
          <w:szCs w:val="20"/>
        </w:rPr>
        <w:t>(</w:t>
      </w:r>
      <w:proofErr w:type="spellStart"/>
      <w:r w:rsidRPr="00E26D59">
        <w:rPr>
          <w:rFonts w:ascii="Consolas" w:eastAsia="Times New Roman" w:hAnsi="Consolas" w:cs="Courier New"/>
          <w:color w:val="0F1115"/>
          <w:sz w:val="20"/>
          <w:szCs w:val="20"/>
        </w:rPr>
        <w:t>drift_scores</w:t>
      </w:r>
      <w:proofErr w:type="spellEnd"/>
      <w:r w:rsidRPr="00E26D59">
        <w:rPr>
          <w:rFonts w:ascii="Consolas" w:eastAsia="Times New Roman" w:hAnsi="Consolas" w:cs="Courier New"/>
          <w:color w:val="383A42"/>
          <w:sz w:val="20"/>
          <w:szCs w:val="20"/>
        </w:rPr>
        <w:t>)</w:t>
      </w:r>
    </w:p>
    <w:p w14:paraId="5CEA06C5"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avg_perp_shift</w:t>
      </w:r>
      <w:proofErr w:type="spellEnd"/>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w:t>
      </w:r>
      <w:r w:rsidRPr="00E26D59">
        <w:rPr>
          <w:rFonts w:ascii="Consolas" w:eastAsia="Times New Roman" w:hAnsi="Consolas" w:cs="Courier New"/>
          <w:color w:val="0F1115"/>
          <w:sz w:val="20"/>
          <w:szCs w:val="20"/>
        </w:rPr>
        <w:t xml:space="preserve"> </w:t>
      </w:r>
      <w:proofErr w:type="spellStart"/>
      <w:proofErr w:type="gramStart"/>
      <w:r w:rsidRPr="00E26D59">
        <w:rPr>
          <w:rFonts w:ascii="Consolas" w:eastAsia="Times New Roman" w:hAnsi="Consolas" w:cs="Courier New"/>
          <w:color w:val="0F1115"/>
          <w:sz w:val="20"/>
          <w:szCs w:val="20"/>
        </w:rPr>
        <w:t>np</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mean</w:t>
      </w:r>
      <w:proofErr w:type="spellEnd"/>
      <w:proofErr w:type="gramEnd"/>
      <w:r w:rsidRPr="00E26D59">
        <w:rPr>
          <w:rFonts w:ascii="Consolas" w:eastAsia="Times New Roman" w:hAnsi="Consolas" w:cs="Courier New"/>
          <w:color w:val="383A42"/>
          <w:sz w:val="20"/>
          <w:szCs w:val="20"/>
        </w:rPr>
        <w:t>(</w:t>
      </w:r>
      <w:proofErr w:type="spellStart"/>
      <w:r w:rsidRPr="00E26D59">
        <w:rPr>
          <w:rFonts w:ascii="Consolas" w:eastAsia="Times New Roman" w:hAnsi="Consolas" w:cs="Courier New"/>
          <w:color w:val="0F1115"/>
          <w:sz w:val="20"/>
          <w:szCs w:val="20"/>
        </w:rPr>
        <w:t>perp_shifts</w:t>
      </w:r>
      <w:proofErr w:type="spellEnd"/>
      <w:r w:rsidRPr="00E26D59">
        <w:rPr>
          <w:rFonts w:ascii="Consolas" w:eastAsia="Times New Roman" w:hAnsi="Consolas" w:cs="Courier New"/>
          <w:color w:val="383A42"/>
          <w:sz w:val="20"/>
          <w:szCs w:val="20"/>
        </w:rPr>
        <w:t>)</w:t>
      </w:r>
    </w:p>
    <w:p w14:paraId="1912974C"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p>
    <w:p w14:paraId="79430F61"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A626A4"/>
          <w:sz w:val="20"/>
          <w:szCs w:val="20"/>
        </w:rPr>
        <w:t>if</w:t>
      </w: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avg_drift</w:t>
      </w:r>
      <w:proofErr w:type="spellEnd"/>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4078F2"/>
          <w:sz w:val="20"/>
          <w:szCs w:val="20"/>
        </w:rPr>
        <w:t>&gt;</w:t>
      </w:r>
      <w:r w:rsidRPr="00E26D59">
        <w:rPr>
          <w:rFonts w:ascii="Consolas" w:eastAsia="Times New Roman" w:hAnsi="Consolas" w:cs="Courier New"/>
          <w:color w:val="0F1115"/>
          <w:sz w:val="20"/>
          <w:szCs w:val="20"/>
        </w:rPr>
        <w:t xml:space="preserve"> threshold</w:t>
      </w:r>
      <w:r w:rsidRPr="00E26D59">
        <w:rPr>
          <w:rFonts w:ascii="Consolas" w:eastAsia="Times New Roman" w:hAnsi="Consolas" w:cs="Courier New"/>
          <w:color w:val="383A42"/>
          <w:sz w:val="20"/>
          <w:szCs w:val="20"/>
        </w:rPr>
        <w:t>:</w:t>
      </w:r>
    </w:p>
    <w:p w14:paraId="1CB1F51A"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A626A4"/>
          <w:sz w:val="20"/>
          <w:szCs w:val="20"/>
        </w:rPr>
        <w:t>return</w:t>
      </w: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383A42"/>
          <w:sz w:val="20"/>
          <w:szCs w:val="20"/>
        </w:rPr>
        <w:t>{</w:t>
      </w:r>
      <w:r w:rsidRPr="00E26D59">
        <w:rPr>
          <w:rFonts w:ascii="Consolas" w:eastAsia="Times New Roman" w:hAnsi="Consolas" w:cs="Courier New"/>
          <w:color w:val="50A14F"/>
          <w:sz w:val="20"/>
          <w:szCs w:val="20"/>
        </w:rPr>
        <w:t>"status"</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50A14F"/>
          <w:sz w:val="20"/>
          <w:szCs w:val="20"/>
        </w:rPr>
        <w:t>"REJECT"</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50A14F"/>
          <w:sz w:val="20"/>
          <w:szCs w:val="20"/>
        </w:rPr>
        <w:t>"drift"</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avg_drift</w:t>
      </w:r>
      <w:proofErr w:type="spellEnd"/>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50A14F"/>
          <w:sz w:val="20"/>
          <w:szCs w:val="20"/>
        </w:rPr>
        <w:t>"</w:t>
      </w:r>
      <w:proofErr w:type="spellStart"/>
      <w:r w:rsidRPr="00E26D59">
        <w:rPr>
          <w:rFonts w:ascii="Consolas" w:eastAsia="Times New Roman" w:hAnsi="Consolas" w:cs="Courier New"/>
          <w:color w:val="50A14F"/>
          <w:sz w:val="20"/>
          <w:szCs w:val="20"/>
        </w:rPr>
        <w:t>perplexity_shift</w:t>
      </w:r>
      <w:proofErr w:type="spellEnd"/>
      <w:r w:rsidRPr="00E26D59">
        <w:rPr>
          <w:rFonts w:ascii="Consolas" w:eastAsia="Times New Roman" w:hAnsi="Consolas" w:cs="Courier New"/>
          <w:color w:val="50A14F"/>
          <w:sz w:val="20"/>
          <w:szCs w:val="20"/>
        </w:rPr>
        <w:t>"</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avg_perp_shift</w:t>
      </w:r>
      <w:proofErr w:type="spellEnd"/>
      <w:r w:rsidRPr="00E26D59">
        <w:rPr>
          <w:rFonts w:ascii="Consolas" w:eastAsia="Times New Roman" w:hAnsi="Consolas" w:cs="Courier New"/>
          <w:color w:val="383A42"/>
          <w:sz w:val="20"/>
          <w:szCs w:val="20"/>
        </w:rPr>
        <w:t>}</w:t>
      </w:r>
    </w:p>
    <w:p w14:paraId="72149978" w14:textId="77777777" w:rsidR="00E26D59" w:rsidRPr="00E26D59" w:rsidRDefault="00E26D59" w:rsidP="00E26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A626A4"/>
          <w:sz w:val="20"/>
          <w:szCs w:val="20"/>
        </w:rPr>
        <w:t>else</w:t>
      </w:r>
      <w:r w:rsidRPr="00E26D59">
        <w:rPr>
          <w:rFonts w:ascii="Consolas" w:eastAsia="Times New Roman" w:hAnsi="Consolas" w:cs="Courier New"/>
          <w:color w:val="383A42"/>
          <w:sz w:val="20"/>
          <w:szCs w:val="20"/>
        </w:rPr>
        <w:t>:</w:t>
      </w:r>
    </w:p>
    <w:p w14:paraId="01045503" w14:textId="38CEE04E" w:rsidR="004C0513" w:rsidRPr="004C0513" w:rsidRDefault="00E26D59" w:rsidP="004C0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26D59">
        <w:rPr>
          <w:rFonts w:ascii="Consolas" w:eastAsia="Times New Roman" w:hAnsi="Consolas" w:cs="Courier New"/>
          <w:color w:val="0F1115"/>
          <w:sz w:val="20"/>
          <w:szCs w:val="20"/>
        </w:rPr>
        <w:lastRenderedPageBreak/>
        <w:t xml:space="preserve">        </w:t>
      </w:r>
      <w:r w:rsidRPr="00E26D59">
        <w:rPr>
          <w:rFonts w:ascii="Consolas" w:eastAsia="Times New Roman" w:hAnsi="Consolas" w:cs="Courier New"/>
          <w:color w:val="A626A4"/>
          <w:sz w:val="20"/>
          <w:szCs w:val="20"/>
        </w:rPr>
        <w:t>return</w:t>
      </w: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383A42"/>
          <w:sz w:val="20"/>
          <w:szCs w:val="20"/>
        </w:rPr>
        <w:t>{</w:t>
      </w:r>
      <w:r w:rsidRPr="00E26D59">
        <w:rPr>
          <w:rFonts w:ascii="Consolas" w:eastAsia="Times New Roman" w:hAnsi="Consolas" w:cs="Courier New"/>
          <w:color w:val="50A14F"/>
          <w:sz w:val="20"/>
          <w:szCs w:val="20"/>
        </w:rPr>
        <w:t>"status"</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50A14F"/>
          <w:sz w:val="20"/>
          <w:szCs w:val="20"/>
        </w:rPr>
        <w:t>"PASS"</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50A14F"/>
          <w:sz w:val="20"/>
          <w:szCs w:val="20"/>
        </w:rPr>
        <w:t>"drift"</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avg_drift</w:t>
      </w:r>
      <w:proofErr w:type="spellEnd"/>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 xml:space="preserve"> </w:t>
      </w:r>
      <w:r w:rsidRPr="00E26D59">
        <w:rPr>
          <w:rFonts w:ascii="Consolas" w:eastAsia="Times New Roman" w:hAnsi="Consolas" w:cs="Courier New"/>
          <w:color w:val="50A14F"/>
          <w:sz w:val="20"/>
          <w:szCs w:val="20"/>
        </w:rPr>
        <w:t>"</w:t>
      </w:r>
      <w:proofErr w:type="spellStart"/>
      <w:r w:rsidRPr="00E26D59">
        <w:rPr>
          <w:rFonts w:ascii="Consolas" w:eastAsia="Times New Roman" w:hAnsi="Consolas" w:cs="Courier New"/>
          <w:color w:val="50A14F"/>
          <w:sz w:val="20"/>
          <w:szCs w:val="20"/>
        </w:rPr>
        <w:t>perplexity_shift</w:t>
      </w:r>
      <w:proofErr w:type="spellEnd"/>
      <w:r w:rsidRPr="00E26D59">
        <w:rPr>
          <w:rFonts w:ascii="Consolas" w:eastAsia="Times New Roman" w:hAnsi="Consolas" w:cs="Courier New"/>
          <w:color w:val="50A14F"/>
          <w:sz w:val="20"/>
          <w:szCs w:val="20"/>
        </w:rPr>
        <w:t>"</w:t>
      </w:r>
      <w:r w:rsidRPr="00E26D59">
        <w:rPr>
          <w:rFonts w:ascii="Consolas" w:eastAsia="Times New Roman" w:hAnsi="Consolas" w:cs="Courier New"/>
          <w:color w:val="383A42"/>
          <w:sz w:val="20"/>
          <w:szCs w:val="20"/>
        </w:rPr>
        <w:t>:</w:t>
      </w:r>
      <w:r w:rsidRPr="00E26D59">
        <w:rPr>
          <w:rFonts w:ascii="Consolas" w:eastAsia="Times New Roman" w:hAnsi="Consolas" w:cs="Courier New"/>
          <w:color w:val="0F1115"/>
          <w:sz w:val="20"/>
          <w:szCs w:val="20"/>
        </w:rPr>
        <w:t xml:space="preserve"> </w:t>
      </w:r>
      <w:proofErr w:type="spellStart"/>
      <w:r w:rsidRPr="00E26D59">
        <w:rPr>
          <w:rFonts w:ascii="Consolas" w:eastAsia="Times New Roman" w:hAnsi="Consolas" w:cs="Courier New"/>
          <w:color w:val="0F1115"/>
          <w:sz w:val="20"/>
          <w:szCs w:val="20"/>
        </w:rPr>
        <w:t>avg_perp_shift</w:t>
      </w:r>
      <w:proofErr w:type="spellEnd"/>
      <w:r w:rsidRPr="00E26D59">
        <w:rPr>
          <w:rFonts w:ascii="Consolas" w:eastAsia="Times New Roman" w:hAnsi="Consolas" w:cs="Courier New"/>
          <w:color w:val="383A42"/>
          <w:sz w:val="20"/>
          <w:szCs w:val="20"/>
        </w:rPr>
        <w:t>}</w:t>
      </w:r>
      <w:r w:rsidR="00C15FE2">
        <w:rPr>
          <w:rStyle w:val="FootnoteReference"/>
          <w:rFonts w:ascii="Consolas" w:eastAsia="Times New Roman" w:hAnsi="Consolas" w:cs="Courier New"/>
          <w:color w:val="383A42"/>
          <w:sz w:val="20"/>
          <w:szCs w:val="20"/>
        </w:rPr>
        <w:footnoteReference w:id="12"/>
      </w:r>
    </w:p>
    <w:p w14:paraId="5E9330BE" w14:textId="77777777" w:rsidR="00D2619A" w:rsidRPr="00D2619A" w:rsidRDefault="00D2619A" w:rsidP="00D2619A">
      <w:pPr>
        <w:shd w:val="clear" w:color="auto" w:fill="FFFFFF"/>
        <w:spacing w:before="240" w:after="240" w:line="240" w:lineRule="auto"/>
        <w:rPr>
          <w:rFonts w:eastAsia="Times New Roman" w:cstheme="minorHAnsi"/>
          <w:color w:val="0F1115"/>
          <w:sz w:val="24"/>
          <w:szCs w:val="24"/>
        </w:rPr>
      </w:pPr>
      <w:r w:rsidRPr="00D2619A">
        <w:rPr>
          <w:rFonts w:eastAsia="Times New Roman" w:cstheme="minorHAnsi"/>
          <w:color w:val="0F1115"/>
          <w:sz w:val="24"/>
          <w:szCs w:val="24"/>
        </w:rPr>
        <w:t>The P2A assay is designed to run as a lightweight pre-execution proxy. In an enterprise deployment (e.g., Azure Kubernetes Service), the workflow is:</w:t>
      </w:r>
    </w:p>
    <w:p w14:paraId="4FC1D824" w14:textId="77777777" w:rsidR="00D2619A" w:rsidRPr="00D2619A" w:rsidRDefault="00D2619A" w:rsidP="00D2619A">
      <w:pPr>
        <w:numPr>
          <w:ilvl w:val="0"/>
          <w:numId w:val="10"/>
        </w:numPr>
        <w:shd w:val="clear" w:color="auto" w:fill="FFFFFF"/>
        <w:spacing w:before="100" w:beforeAutospacing="1" w:after="0" w:line="240" w:lineRule="auto"/>
        <w:rPr>
          <w:rFonts w:eastAsia="Times New Roman" w:cstheme="minorHAnsi"/>
          <w:color w:val="0F1115"/>
          <w:sz w:val="24"/>
          <w:szCs w:val="24"/>
        </w:rPr>
      </w:pPr>
      <w:r w:rsidRPr="00D2619A">
        <w:rPr>
          <w:rFonts w:eastAsia="Times New Roman" w:cstheme="minorHAnsi"/>
          <w:color w:val="0F1115"/>
          <w:sz w:val="24"/>
          <w:szCs w:val="24"/>
        </w:rPr>
        <w:t>User Query arrives at the API Gateway.</w:t>
      </w:r>
    </w:p>
    <w:p w14:paraId="5A8DC53A" w14:textId="77777777" w:rsidR="00D2619A" w:rsidRPr="00D2619A" w:rsidRDefault="00D2619A" w:rsidP="00D2619A">
      <w:pPr>
        <w:numPr>
          <w:ilvl w:val="0"/>
          <w:numId w:val="10"/>
        </w:numPr>
        <w:shd w:val="clear" w:color="auto" w:fill="FFFFFF"/>
        <w:spacing w:before="100" w:beforeAutospacing="1" w:after="0" w:line="240" w:lineRule="auto"/>
        <w:rPr>
          <w:rFonts w:eastAsia="Times New Roman" w:cstheme="minorHAnsi"/>
          <w:color w:val="0F1115"/>
          <w:sz w:val="24"/>
          <w:szCs w:val="24"/>
        </w:rPr>
      </w:pPr>
      <w:r w:rsidRPr="00D2619A">
        <w:rPr>
          <w:rFonts w:eastAsia="Times New Roman" w:cstheme="minorHAnsi"/>
          <w:color w:val="0F1115"/>
          <w:sz w:val="24"/>
          <w:szCs w:val="24"/>
        </w:rPr>
        <w:t xml:space="preserve">Retriever fetches *k* documents from the vector DB (e.g., </w:t>
      </w:r>
      <w:proofErr w:type="spellStart"/>
      <w:r w:rsidRPr="00D2619A">
        <w:rPr>
          <w:rFonts w:eastAsia="Times New Roman" w:cstheme="minorHAnsi"/>
          <w:color w:val="0F1115"/>
          <w:sz w:val="24"/>
          <w:szCs w:val="24"/>
        </w:rPr>
        <w:t>ChromaDB</w:t>
      </w:r>
      <w:proofErr w:type="spellEnd"/>
      <w:r w:rsidRPr="00D2619A">
        <w:rPr>
          <w:rFonts w:eastAsia="Times New Roman" w:cstheme="minorHAnsi"/>
          <w:color w:val="0F1115"/>
          <w:sz w:val="24"/>
          <w:szCs w:val="24"/>
        </w:rPr>
        <w:t>, Pinecone).</w:t>
      </w:r>
    </w:p>
    <w:p w14:paraId="0BD42E58" w14:textId="77777777" w:rsidR="00D2619A" w:rsidRPr="00D2619A" w:rsidRDefault="00D2619A" w:rsidP="00D2619A">
      <w:pPr>
        <w:numPr>
          <w:ilvl w:val="0"/>
          <w:numId w:val="10"/>
        </w:numPr>
        <w:shd w:val="clear" w:color="auto" w:fill="FFFFFF"/>
        <w:spacing w:before="100" w:beforeAutospacing="1" w:after="120" w:line="240" w:lineRule="auto"/>
        <w:rPr>
          <w:rFonts w:eastAsia="Times New Roman" w:cstheme="minorHAnsi"/>
          <w:color w:val="0F1115"/>
          <w:sz w:val="24"/>
          <w:szCs w:val="24"/>
        </w:rPr>
      </w:pPr>
      <w:r w:rsidRPr="00D2619A">
        <w:rPr>
          <w:rFonts w:eastAsia="Times New Roman" w:cstheme="minorHAnsi"/>
          <w:color w:val="0F1115"/>
          <w:sz w:val="24"/>
          <w:szCs w:val="24"/>
        </w:rPr>
        <w:t>P2A Guardrail intercepts the context before sending it to the LLM.</w:t>
      </w:r>
    </w:p>
    <w:p w14:paraId="6602AB80" w14:textId="77777777" w:rsidR="00D2619A" w:rsidRPr="00D2619A" w:rsidRDefault="00D2619A" w:rsidP="00D2619A">
      <w:pPr>
        <w:numPr>
          <w:ilvl w:val="1"/>
          <w:numId w:val="10"/>
        </w:numPr>
        <w:shd w:val="clear" w:color="auto" w:fill="FFFFFF"/>
        <w:spacing w:before="100" w:beforeAutospacing="1" w:after="0" w:line="240" w:lineRule="auto"/>
        <w:rPr>
          <w:rFonts w:eastAsia="Times New Roman" w:cstheme="minorHAnsi"/>
          <w:color w:val="0F1115"/>
          <w:sz w:val="24"/>
          <w:szCs w:val="24"/>
        </w:rPr>
      </w:pPr>
      <w:r w:rsidRPr="00D2619A">
        <w:rPr>
          <w:rFonts w:eastAsia="Times New Roman" w:cstheme="minorHAnsi"/>
          <w:color w:val="0F1115"/>
          <w:sz w:val="24"/>
          <w:szCs w:val="24"/>
        </w:rPr>
        <w:t>If </w:t>
      </w:r>
      <w:proofErr w:type="spellStart"/>
      <w:r w:rsidRPr="00D2619A">
        <w:rPr>
          <w:rFonts w:eastAsia="Times New Roman" w:cstheme="minorHAnsi"/>
          <w:color w:val="0F1115"/>
          <w:sz w:val="20"/>
          <w:szCs w:val="20"/>
          <w:shd w:val="clear" w:color="auto" w:fill="EBEEF2"/>
        </w:rPr>
        <w:t>δp</w:t>
      </w:r>
      <w:proofErr w:type="spellEnd"/>
      <w:r w:rsidRPr="00D2619A">
        <w:rPr>
          <w:rFonts w:eastAsia="Times New Roman" w:cstheme="minorHAnsi"/>
          <w:color w:val="0F1115"/>
          <w:sz w:val="24"/>
          <w:szCs w:val="24"/>
        </w:rPr>
        <w:t> &gt; </w:t>
      </w:r>
      <w:r w:rsidRPr="00D2619A">
        <w:rPr>
          <w:rFonts w:eastAsia="Times New Roman" w:cstheme="minorHAnsi"/>
          <w:color w:val="0F1115"/>
          <w:sz w:val="20"/>
          <w:szCs w:val="20"/>
          <w:shd w:val="clear" w:color="auto" w:fill="EBEEF2"/>
        </w:rPr>
        <w:t>τ</w:t>
      </w:r>
      <w:r w:rsidRPr="00D2619A">
        <w:rPr>
          <w:rFonts w:eastAsia="Times New Roman" w:cstheme="minorHAnsi"/>
          <w:color w:val="0F1115"/>
          <w:sz w:val="24"/>
          <w:szCs w:val="24"/>
        </w:rPr>
        <w:t>: The gateway returns a safe fallback response (e.g., "I'm unable to answer that with sufficient confidence.") and logs the incident for human review.</w:t>
      </w:r>
    </w:p>
    <w:p w14:paraId="0F7A3CEC" w14:textId="77777777" w:rsidR="00D2619A" w:rsidRPr="00D2619A" w:rsidRDefault="00D2619A" w:rsidP="00D2619A">
      <w:pPr>
        <w:numPr>
          <w:ilvl w:val="1"/>
          <w:numId w:val="10"/>
        </w:numPr>
        <w:shd w:val="clear" w:color="auto" w:fill="FFFFFF"/>
        <w:spacing w:before="100" w:beforeAutospacing="1" w:after="0" w:line="240" w:lineRule="auto"/>
        <w:rPr>
          <w:rFonts w:eastAsia="Times New Roman" w:cstheme="minorHAnsi"/>
          <w:color w:val="0F1115"/>
          <w:sz w:val="24"/>
          <w:szCs w:val="24"/>
        </w:rPr>
      </w:pPr>
      <w:r w:rsidRPr="00D2619A">
        <w:rPr>
          <w:rFonts w:eastAsia="Times New Roman" w:cstheme="minorHAnsi"/>
          <w:color w:val="0F1115"/>
          <w:sz w:val="24"/>
          <w:szCs w:val="24"/>
        </w:rPr>
        <w:t>If </w:t>
      </w:r>
      <w:proofErr w:type="spellStart"/>
      <w:r w:rsidRPr="00D2619A">
        <w:rPr>
          <w:rFonts w:eastAsia="Times New Roman" w:cstheme="minorHAnsi"/>
          <w:color w:val="0F1115"/>
          <w:sz w:val="20"/>
          <w:szCs w:val="20"/>
          <w:shd w:val="clear" w:color="auto" w:fill="EBEEF2"/>
        </w:rPr>
        <w:t>δp</w:t>
      </w:r>
      <w:proofErr w:type="spellEnd"/>
      <w:r w:rsidRPr="00D2619A">
        <w:rPr>
          <w:rFonts w:eastAsia="Times New Roman" w:cstheme="minorHAnsi"/>
          <w:color w:val="0F1115"/>
          <w:sz w:val="24"/>
          <w:szCs w:val="24"/>
        </w:rPr>
        <w:t> ≤ </w:t>
      </w:r>
      <w:r w:rsidRPr="00D2619A">
        <w:rPr>
          <w:rFonts w:eastAsia="Times New Roman" w:cstheme="minorHAnsi"/>
          <w:color w:val="0F1115"/>
          <w:sz w:val="20"/>
          <w:szCs w:val="20"/>
          <w:shd w:val="clear" w:color="auto" w:fill="EBEEF2"/>
        </w:rPr>
        <w:t>τ</w:t>
      </w:r>
      <w:r w:rsidRPr="00D2619A">
        <w:rPr>
          <w:rFonts w:eastAsia="Times New Roman" w:cstheme="minorHAnsi"/>
          <w:color w:val="0F1115"/>
          <w:sz w:val="24"/>
          <w:szCs w:val="24"/>
        </w:rPr>
        <w:t>: The context is passed to the LLM for generation.</w:t>
      </w:r>
    </w:p>
    <w:p w14:paraId="5F7FE108" w14:textId="1F54EDF8" w:rsidR="00D2619A" w:rsidRDefault="00D2619A" w:rsidP="00D2619A">
      <w:pPr>
        <w:numPr>
          <w:ilvl w:val="0"/>
          <w:numId w:val="10"/>
        </w:numPr>
        <w:shd w:val="clear" w:color="auto" w:fill="FFFFFF"/>
        <w:spacing w:before="100" w:beforeAutospacing="1" w:after="0" w:line="240" w:lineRule="auto"/>
        <w:rPr>
          <w:rFonts w:eastAsia="Times New Roman" w:cstheme="minorHAnsi"/>
          <w:color w:val="0F1115"/>
          <w:sz w:val="24"/>
          <w:szCs w:val="24"/>
        </w:rPr>
      </w:pPr>
      <w:r w:rsidRPr="00D2619A">
        <w:rPr>
          <w:rFonts w:eastAsia="Times New Roman" w:cstheme="minorHAnsi"/>
          <w:color w:val="0F1115"/>
          <w:sz w:val="24"/>
          <w:szCs w:val="24"/>
        </w:rPr>
        <w:t>Logging: All </w:t>
      </w:r>
      <w:proofErr w:type="spellStart"/>
      <w:r w:rsidRPr="00D2619A">
        <w:rPr>
          <w:rFonts w:eastAsia="Times New Roman" w:cstheme="minorHAnsi"/>
          <w:color w:val="0F1115"/>
          <w:sz w:val="20"/>
          <w:szCs w:val="20"/>
          <w:shd w:val="clear" w:color="auto" w:fill="EBEEF2"/>
        </w:rPr>
        <w:t>δp</w:t>
      </w:r>
      <w:proofErr w:type="spellEnd"/>
      <w:r w:rsidRPr="00D2619A">
        <w:rPr>
          <w:rFonts w:eastAsia="Times New Roman" w:cstheme="minorHAnsi"/>
          <w:color w:val="0F1115"/>
          <w:sz w:val="24"/>
          <w:szCs w:val="24"/>
        </w:rPr>
        <w:t> scores and perturbations are stored in a structured log (e.g., Elasticsearch) for ongoing model monitoring and threshold recalibration.</w:t>
      </w:r>
    </w:p>
    <w:p w14:paraId="183A17C4" w14:textId="0ED60DD9" w:rsidR="000D5F02" w:rsidRDefault="000D5F02" w:rsidP="000D5F02">
      <w:pPr>
        <w:shd w:val="clear" w:color="auto" w:fill="FFFFFF"/>
        <w:spacing w:before="100" w:beforeAutospacing="1" w:after="0" w:line="240" w:lineRule="auto"/>
        <w:rPr>
          <w:rFonts w:eastAsia="Times New Roman" w:cstheme="minorHAnsi"/>
          <w:color w:val="0F1115"/>
          <w:sz w:val="24"/>
          <w:szCs w:val="24"/>
        </w:rPr>
      </w:pPr>
      <w:r w:rsidRPr="000D5F02">
        <w:rPr>
          <w:rFonts w:eastAsia="Times New Roman" w:cstheme="minorHAnsi"/>
          <w:color w:val="0F1115"/>
          <w:sz w:val="24"/>
          <w:szCs w:val="24"/>
        </w:rPr>
        <w:t xml:space="preserve">This architecture is designed for zero-trust deployment. The P2A guardrail does not assume that the retrieved documents are safe; it actively tests their safety before the LLM processes them. Similarly, it does not assume that the user's query is benign; it tests the query's interaction with the document and instruction. This "trust nothing, test everything" philosophy is the core of the </w:t>
      </w:r>
      <w:proofErr w:type="spellStart"/>
      <w:r w:rsidRPr="000D5F02">
        <w:rPr>
          <w:rFonts w:eastAsia="Times New Roman" w:cstheme="minorHAnsi"/>
          <w:color w:val="0F1115"/>
          <w:sz w:val="24"/>
          <w:szCs w:val="24"/>
        </w:rPr>
        <w:t>DevSecMLOps</w:t>
      </w:r>
      <w:proofErr w:type="spellEnd"/>
      <w:r w:rsidRPr="000D5F02">
        <w:rPr>
          <w:rFonts w:eastAsia="Times New Roman" w:cstheme="minorHAnsi"/>
          <w:color w:val="0F1115"/>
          <w:sz w:val="24"/>
          <w:szCs w:val="24"/>
        </w:rPr>
        <w:t xml:space="preserve"> paradigm.</w:t>
      </w:r>
    </w:p>
    <w:p w14:paraId="2CE22990" w14:textId="269E832C" w:rsidR="00574C94" w:rsidRPr="00574C94" w:rsidRDefault="00574C94" w:rsidP="00574C94">
      <w:pPr>
        <w:shd w:val="clear" w:color="auto" w:fill="FFFFFF"/>
        <w:spacing w:before="100" w:beforeAutospacing="1" w:after="0" w:line="240" w:lineRule="auto"/>
        <w:rPr>
          <w:rFonts w:eastAsia="Times New Roman" w:cstheme="minorHAnsi"/>
          <w:color w:val="0F1115"/>
          <w:sz w:val="24"/>
          <w:szCs w:val="24"/>
        </w:rPr>
      </w:pPr>
      <w:r w:rsidRPr="00574C94">
        <w:rPr>
          <w:rFonts w:eastAsia="Times New Roman" w:cstheme="minorHAnsi"/>
          <w:color w:val="0F1115"/>
          <w:sz w:val="24"/>
          <w:szCs w:val="24"/>
        </w:rPr>
        <w:t>This design ensures that the guardrail adds minimal latency (approx. 2x the normal inference time) while providing a critical safety net against hallucinogenic or adversarial contexts. By integrating </w:t>
      </w:r>
      <m:oMath>
        <m:sSub>
          <m:sSubPr>
            <m:ctrlPr>
              <w:rPr>
                <w:rFonts w:ascii="Cambria Math" w:eastAsia="Times New Roman" w:hAnsi="Cambria Math" w:cstheme="minorHAnsi"/>
                <w:i/>
                <w:color w:val="0F1115"/>
                <w:sz w:val="24"/>
                <w:szCs w:val="24"/>
              </w:rPr>
            </m:ctrlPr>
          </m:sSubPr>
          <m:e>
            <m:r>
              <m:rPr>
                <m:sty m:val="p"/>
              </m:rPr>
              <w:rPr>
                <w:rFonts w:ascii="Cambria Math" w:eastAsia="Times New Roman" w:hAnsi="Cambria Math" w:cstheme="minorHAnsi"/>
                <w:color w:val="0F1115"/>
                <w:sz w:val="24"/>
                <w:szCs w:val="24"/>
              </w:rPr>
              <m:t>δ</m:t>
            </m:r>
            <m:ctrlPr>
              <w:rPr>
                <w:rFonts w:ascii="Cambria Math" w:eastAsia="Times New Roman" w:hAnsi="Cambria Math" w:cstheme="minorHAnsi"/>
                <w:color w:val="0F1115"/>
                <w:sz w:val="24"/>
                <w:szCs w:val="24"/>
              </w:rPr>
            </m:ctrlPr>
          </m:e>
          <m:sub>
            <m:r>
              <w:rPr>
                <w:rFonts w:ascii="Cambria Math" w:eastAsia="Times New Roman" w:hAnsi="Cambria Math" w:cstheme="minorHAnsi"/>
                <w:color w:val="0F1115"/>
                <w:sz w:val="24"/>
                <w:szCs w:val="24"/>
              </w:rPr>
              <m:t>p</m:t>
            </m:r>
          </m:sub>
        </m:sSub>
      </m:oMath>
      <w:r w:rsidR="00DE4B28" w:rsidRPr="00574C94">
        <w:rPr>
          <w:rFonts w:eastAsia="Times New Roman" w:cstheme="minorHAnsi"/>
          <w:color w:val="0F1115"/>
          <w:sz w:val="24"/>
          <w:szCs w:val="24"/>
        </w:rPr>
        <w:t xml:space="preserve"> </w:t>
      </w:r>
      <w:r w:rsidRPr="00574C94">
        <w:rPr>
          <w:rFonts w:eastAsia="Times New Roman" w:cstheme="minorHAnsi"/>
          <w:color w:val="0F1115"/>
          <w:sz w:val="24"/>
          <w:szCs w:val="24"/>
        </w:rPr>
        <w:t>​ into an active, pre-execution guardrail, the P2A assay transforms a philosophical insight—that translation in the wild is never perfect—into a deployable, production-ready security tool.</w:t>
      </w:r>
    </w:p>
    <w:p w14:paraId="44DDFCEC" w14:textId="6A2EAF74" w:rsidR="00574C94" w:rsidRPr="00D2619A" w:rsidRDefault="0093686E" w:rsidP="000D5F02">
      <w:pPr>
        <w:shd w:val="clear" w:color="auto" w:fill="FFFFFF"/>
        <w:spacing w:before="100" w:beforeAutospacing="1" w:after="0" w:line="240" w:lineRule="auto"/>
        <w:rPr>
          <w:rFonts w:eastAsia="Times New Roman" w:cstheme="minorHAnsi"/>
          <w:color w:val="0F1115"/>
          <w:sz w:val="24"/>
          <w:szCs w:val="24"/>
        </w:rPr>
      </w:pPr>
      <w:r>
        <w:rPr>
          <w:rFonts w:eastAsia="Times New Roman" w:cstheme="minorHAnsi"/>
          <w:color w:val="0F1115"/>
          <w:sz w:val="24"/>
          <w:szCs w:val="24"/>
        </w:rPr>
        <w:t>Section 5</w:t>
      </w:r>
      <w:r w:rsidR="00574C94" w:rsidRPr="00574C94">
        <w:rPr>
          <w:rFonts w:eastAsia="Times New Roman" w:cstheme="minorHAnsi"/>
          <w:color w:val="0F1115"/>
          <w:sz w:val="24"/>
          <w:szCs w:val="24"/>
        </w:rPr>
        <w:t xml:space="preserve"> validate</w:t>
      </w:r>
      <w:r>
        <w:rPr>
          <w:rFonts w:eastAsia="Times New Roman" w:cstheme="minorHAnsi"/>
          <w:color w:val="0F1115"/>
          <w:sz w:val="24"/>
          <w:szCs w:val="24"/>
        </w:rPr>
        <w:t>s</w:t>
      </w:r>
      <w:r w:rsidR="00574C94" w:rsidRPr="00574C94">
        <w:rPr>
          <w:rFonts w:eastAsia="Times New Roman" w:cstheme="minorHAnsi"/>
          <w:color w:val="0F1115"/>
          <w:sz w:val="24"/>
          <w:szCs w:val="24"/>
        </w:rPr>
        <w:t xml:space="preserve"> this framework experimentally. I show tha</w:t>
      </w:r>
      <w:r w:rsidR="00CD3422">
        <w:rPr>
          <w:rFonts w:eastAsia="Times New Roman" w:cstheme="minorHAnsi"/>
          <w:color w:val="0F1115"/>
          <w:sz w:val="24"/>
          <w:szCs w:val="24"/>
        </w:rPr>
        <w:t xml:space="preserve">t </w:t>
      </w:r>
      <m:oMath>
        <m:sSub>
          <m:sSubPr>
            <m:ctrlPr>
              <w:rPr>
                <w:rFonts w:ascii="Cambria Math" w:eastAsia="Times New Roman" w:hAnsi="Cambria Math" w:cstheme="minorHAnsi"/>
                <w:i/>
                <w:color w:val="0F1115"/>
                <w:sz w:val="24"/>
                <w:szCs w:val="24"/>
              </w:rPr>
            </m:ctrlPr>
          </m:sSubPr>
          <m:e>
            <m:r>
              <m:rPr>
                <m:sty m:val="p"/>
              </m:rPr>
              <w:rPr>
                <w:rFonts w:ascii="Cambria Math" w:eastAsia="Times New Roman" w:hAnsi="Cambria Math" w:cstheme="minorHAnsi"/>
                <w:color w:val="0F1115"/>
                <w:sz w:val="24"/>
                <w:szCs w:val="24"/>
              </w:rPr>
              <m:t>δ</m:t>
            </m:r>
            <m:ctrlPr>
              <w:rPr>
                <w:rFonts w:ascii="Cambria Math" w:eastAsia="Times New Roman" w:hAnsi="Cambria Math" w:cstheme="minorHAnsi"/>
                <w:color w:val="0F1115"/>
                <w:sz w:val="24"/>
                <w:szCs w:val="24"/>
              </w:rPr>
            </m:ctrlPr>
          </m:e>
          <m:sub>
            <m:r>
              <w:rPr>
                <w:rFonts w:ascii="Cambria Math" w:eastAsia="Times New Roman" w:hAnsi="Cambria Math" w:cstheme="minorHAnsi"/>
                <w:color w:val="0F1115"/>
                <w:sz w:val="24"/>
                <w:szCs w:val="24"/>
              </w:rPr>
              <m:t>p</m:t>
            </m:r>
          </m:sub>
        </m:sSub>
      </m:oMath>
      <w:r w:rsidR="00574C94" w:rsidRPr="00574C94">
        <w:rPr>
          <w:rFonts w:eastAsia="Times New Roman" w:cstheme="minorHAnsi"/>
          <w:color w:val="0F1115"/>
          <w:sz w:val="24"/>
          <w:szCs w:val="24"/>
        </w:rPr>
        <w:t xml:space="preserve"> exhibits the U-shaped positional bias documented by </w:t>
      </w:r>
      <w:r w:rsidR="003E561D" w:rsidRPr="003E561D">
        <w:rPr>
          <w:rFonts w:eastAsia="Times New Roman" w:cstheme="minorHAnsi"/>
          <w:color w:val="0F1115"/>
          <w:sz w:val="24"/>
          <w:szCs w:val="24"/>
        </w:rPr>
        <w:t xml:space="preserve">Liu et al. (2023) </w:t>
      </w:r>
      <w:r w:rsidR="00574C94" w:rsidRPr="00574C94">
        <w:rPr>
          <w:rFonts w:eastAsia="Times New Roman" w:cstheme="minorHAnsi"/>
          <w:color w:val="0F1115"/>
          <w:sz w:val="24"/>
          <w:szCs w:val="24"/>
        </w:rPr>
        <w:t>correlates strongly with hallucination severity (r = -0.96), and that the P2A guardrail reduces hallucination rates by 38% in my benchmark. These results demonstrate that the P2A assay is not just theoretically sound but practically effective.</w:t>
      </w:r>
    </w:p>
    <w:p w14:paraId="48DB32B2" w14:textId="77777777" w:rsidR="00D2619A" w:rsidRPr="00D2619A" w:rsidRDefault="00D2619A" w:rsidP="00D2619A">
      <w:pPr>
        <w:shd w:val="clear" w:color="auto" w:fill="FFFFFF"/>
        <w:spacing w:before="480" w:after="240" w:line="450" w:lineRule="atLeast"/>
        <w:outlineLvl w:val="2"/>
        <w:rPr>
          <w:rFonts w:eastAsia="Times New Roman" w:cstheme="minorHAnsi"/>
          <w:b/>
          <w:bCs/>
          <w:color w:val="0F1115"/>
          <w:sz w:val="30"/>
          <w:szCs w:val="30"/>
        </w:rPr>
      </w:pPr>
      <w:r w:rsidRPr="00D2619A">
        <w:rPr>
          <w:rFonts w:eastAsia="Times New Roman" w:cstheme="minorHAnsi"/>
          <w:b/>
          <w:bCs/>
          <w:color w:val="0F1115"/>
          <w:sz w:val="30"/>
          <w:szCs w:val="30"/>
        </w:rPr>
        <w:t>5. Experimental Validation</w:t>
      </w:r>
    </w:p>
    <w:p w14:paraId="6A798F08" w14:textId="14072867" w:rsidR="00BD0250" w:rsidRPr="00BD0250" w:rsidRDefault="00BD0250" w:rsidP="00BD0250">
      <w:pPr>
        <w:shd w:val="clear" w:color="auto" w:fill="FFFFFF"/>
        <w:spacing w:before="240" w:after="240" w:line="240" w:lineRule="auto"/>
        <w:rPr>
          <w:rFonts w:eastAsia="Times New Roman" w:cstheme="minorHAnsi"/>
          <w:color w:val="0F1115"/>
          <w:sz w:val="24"/>
          <w:szCs w:val="24"/>
        </w:rPr>
      </w:pPr>
      <w:r w:rsidRPr="00BD0250">
        <w:rPr>
          <w:rFonts w:eastAsia="Times New Roman" w:cstheme="minorHAnsi"/>
          <w:color w:val="0F1115"/>
          <w:sz w:val="24"/>
          <w:szCs w:val="24"/>
        </w:rPr>
        <w:t>A metric is only as valuable as its empirical validation. In this section, I put</w:t>
      </w:r>
      <w:r w:rsidR="00386866" w:rsidRPr="00BD0250">
        <w:rPr>
          <w:rFonts w:eastAsia="Times New Roman" w:cstheme="minorHAnsi"/>
          <w:color w:val="0F1115"/>
          <w:sz w:val="24"/>
          <w:szCs w:val="24"/>
        </w:rPr>
        <w:t xml:space="preserve"> </w:t>
      </w:r>
      <m:oMath>
        <m:sSub>
          <m:sSubPr>
            <m:ctrlPr>
              <w:rPr>
                <w:rFonts w:ascii="Cambria Math" w:eastAsia="Times New Roman" w:hAnsi="Cambria Math" w:cstheme="minorHAnsi"/>
                <w:i/>
                <w:color w:val="0F1115"/>
                <w:sz w:val="24"/>
                <w:szCs w:val="24"/>
              </w:rPr>
            </m:ctrlPr>
          </m:sSubPr>
          <m:e>
            <m:r>
              <m:rPr>
                <m:sty m:val="p"/>
              </m:rPr>
              <w:rPr>
                <w:rFonts w:ascii="Cambria Math" w:eastAsia="Times New Roman" w:hAnsi="Cambria Math" w:cstheme="minorHAnsi"/>
                <w:color w:val="0F1115"/>
                <w:sz w:val="24"/>
                <w:szCs w:val="24"/>
              </w:rPr>
              <m:t>δ</m:t>
            </m:r>
            <m:ctrlPr>
              <w:rPr>
                <w:rFonts w:ascii="Cambria Math" w:eastAsia="Times New Roman" w:hAnsi="Cambria Math" w:cstheme="minorHAnsi"/>
                <w:color w:val="0F1115"/>
                <w:sz w:val="24"/>
                <w:szCs w:val="24"/>
              </w:rPr>
            </m:ctrlPr>
          </m:e>
          <m:sub>
            <m:r>
              <w:rPr>
                <w:rFonts w:ascii="Cambria Math" w:eastAsia="Times New Roman" w:hAnsi="Cambria Math" w:cstheme="minorHAnsi"/>
                <w:color w:val="0F1115"/>
                <w:sz w:val="24"/>
                <w:szCs w:val="24"/>
              </w:rPr>
              <m:t>p</m:t>
            </m:r>
          </m:sub>
        </m:sSub>
      </m:oMath>
      <w:r w:rsidRPr="00BD0250">
        <w:rPr>
          <w:rFonts w:eastAsia="Times New Roman" w:cstheme="minorHAnsi"/>
          <w:color w:val="0F1115"/>
          <w:sz w:val="24"/>
          <w:szCs w:val="24"/>
        </w:rPr>
        <w:t xml:space="preserve">​ and the P2A guardrail to the test. I use real models (Llama-3 and Mistral), real questions (100 samples from </w:t>
      </w:r>
      <w:r w:rsidRPr="00BD0250">
        <w:rPr>
          <w:rFonts w:eastAsia="Times New Roman" w:cstheme="minorHAnsi"/>
          <w:color w:val="0F1115"/>
          <w:sz w:val="24"/>
          <w:szCs w:val="24"/>
        </w:rPr>
        <w:lastRenderedPageBreak/>
        <w:t>Natural Questions), and a realistic RAG setup (20 documents per query, with the answer hidden at different positions). The goal is to answer three questions:</w:t>
      </w:r>
    </w:p>
    <w:p w14:paraId="54710DC2" w14:textId="66E3447F" w:rsidR="00BD0250" w:rsidRPr="00BD0250" w:rsidRDefault="00BD0250" w:rsidP="00BD0250">
      <w:pPr>
        <w:numPr>
          <w:ilvl w:val="0"/>
          <w:numId w:val="31"/>
        </w:numPr>
        <w:shd w:val="clear" w:color="auto" w:fill="FFFFFF"/>
        <w:spacing w:before="240" w:after="240" w:line="240" w:lineRule="auto"/>
        <w:rPr>
          <w:rFonts w:eastAsia="Times New Roman" w:cstheme="minorHAnsi"/>
          <w:color w:val="0F1115"/>
          <w:sz w:val="24"/>
          <w:szCs w:val="24"/>
        </w:rPr>
      </w:pPr>
      <w:r w:rsidRPr="00BD0250">
        <w:rPr>
          <w:rFonts w:eastAsia="Times New Roman" w:cstheme="minorHAnsi"/>
          <w:color w:val="0F1115"/>
          <w:sz w:val="24"/>
          <w:szCs w:val="24"/>
        </w:rPr>
        <w:t>Does</w:t>
      </w:r>
      <w:r w:rsidR="00667B6C">
        <w:rPr>
          <w:rFonts w:eastAsia="Times New Roman" w:cstheme="minorHAnsi"/>
          <w:color w:val="0F1115"/>
          <w:sz w:val="24"/>
          <w:szCs w:val="24"/>
        </w:rPr>
        <w:t xml:space="preserve"> </w:t>
      </w:r>
      <m:oMath>
        <m:sSub>
          <m:sSubPr>
            <m:ctrlPr>
              <w:rPr>
                <w:rFonts w:ascii="Cambria Math" w:eastAsia="Times New Roman" w:hAnsi="Cambria Math" w:cstheme="minorHAnsi"/>
                <w:i/>
                <w:color w:val="0F1115"/>
                <w:sz w:val="24"/>
                <w:szCs w:val="24"/>
              </w:rPr>
            </m:ctrlPr>
          </m:sSubPr>
          <m:e>
            <m:r>
              <m:rPr>
                <m:sty m:val="p"/>
              </m:rPr>
              <w:rPr>
                <w:rFonts w:ascii="Cambria Math" w:eastAsia="Times New Roman" w:hAnsi="Cambria Math" w:cstheme="minorHAnsi"/>
                <w:color w:val="0F1115"/>
                <w:sz w:val="24"/>
                <w:szCs w:val="24"/>
              </w:rPr>
              <m:t>δ</m:t>
            </m:r>
            <m:ctrlPr>
              <w:rPr>
                <w:rFonts w:ascii="Cambria Math" w:eastAsia="Times New Roman" w:hAnsi="Cambria Math" w:cstheme="minorHAnsi"/>
                <w:color w:val="0F1115"/>
                <w:sz w:val="24"/>
                <w:szCs w:val="24"/>
              </w:rPr>
            </m:ctrlPr>
          </m:e>
          <m:sub>
            <m:r>
              <w:rPr>
                <w:rFonts w:ascii="Cambria Math" w:eastAsia="Times New Roman" w:hAnsi="Cambria Math" w:cstheme="minorHAnsi"/>
                <w:color w:val="0F1115"/>
                <w:sz w:val="24"/>
                <w:szCs w:val="24"/>
              </w:rPr>
              <m:t>p</m:t>
            </m:r>
          </m:sub>
        </m:sSub>
      </m:oMath>
      <w:r w:rsidR="00667B6C">
        <w:rPr>
          <w:rFonts w:eastAsia="Times New Roman" w:cstheme="minorHAnsi"/>
          <w:color w:val="0F1115"/>
          <w:sz w:val="24"/>
          <w:szCs w:val="24"/>
        </w:rPr>
        <w:t xml:space="preserve"> </w:t>
      </w:r>
      <w:r w:rsidRPr="00BD0250">
        <w:rPr>
          <w:rFonts w:eastAsia="Times New Roman" w:cstheme="minorHAnsi"/>
          <w:color w:val="0F1115"/>
          <w:sz w:val="24"/>
          <w:szCs w:val="24"/>
        </w:rPr>
        <w:t>detect the "lost-in-the-middle" phenomenon?</w:t>
      </w:r>
    </w:p>
    <w:p w14:paraId="10299BE1" w14:textId="3467FD00" w:rsidR="00BD0250" w:rsidRPr="00BD0250" w:rsidRDefault="00BD0250" w:rsidP="00BD0250">
      <w:pPr>
        <w:numPr>
          <w:ilvl w:val="0"/>
          <w:numId w:val="31"/>
        </w:numPr>
        <w:shd w:val="clear" w:color="auto" w:fill="FFFFFF"/>
        <w:spacing w:before="240" w:after="240" w:line="240" w:lineRule="auto"/>
        <w:rPr>
          <w:rFonts w:eastAsia="Times New Roman" w:cstheme="minorHAnsi"/>
          <w:color w:val="0F1115"/>
          <w:sz w:val="24"/>
          <w:szCs w:val="24"/>
        </w:rPr>
      </w:pPr>
      <w:r w:rsidRPr="00BD0250">
        <w:rPr>
          <w:rFonts w:eastAsia="Times New Roman" w:cstheme="minorHAnsi"/>
          <w:color w:val="0F1115"/>
          <w:sz w:val="24"/>
          <w:szCs w:val="24"/>
        </w:rPr>
        <w:t>Does</w:t>
      </w:r>
      <w:r w:rsidR="009F1530">
        <w:rPr>
          <w:rFonts w:eastAsia="Times New Roman" w:cstheme="minorHAnsi"/>
          <w:color w:val="0F1115"/>
          <w:sz w:val="24"/>
          <w:szCs w:val="24"/>
        </w:rPr>
        <w:t xml:space="preserve"> </w:t>
      </w:r>
      <m:oMath>
        <m:sSub>
          <m:sSubPr>
            <m:ctrlPr>
              <w:rPr>
                <w:rFonts w:ascii="Cambria Math" w:eastAsia="Times New Roman" w:hAnsi="Cambria Math" w:cstheme="minorHAnsi"/>
                <w:i/>
                <w:color w:val="0F1115"/>
                <w:sz w:val="24"/>
                <w:szCs w:val="24"/>
              </w:rPr>
            </m:ctrlPr>
          </m:sSubPr>
          <m:e>
            <m:r>
              <m:rPr>
                <m:sty m:val="p"/>
              </m:rPr>
              <w:rPr>
                <w:rFonts w:ascii="Cambria Math" w:eastAsia="Times New Roman" w:hAnsi="Cambria Math" w:cstheme="minorHAnsi"/>
                <w:color w:val="0F1115"/>
                <w:sz w:val="24"/>
                <w:szCs w:val="24"/>
              </w:rPr>
              <m:t>δ</m:t>
            </m:r>
            <m:ctrlPr>
              <w:rPr>
                <w:rFonts w:ascii="Cambria Math" w:eastAsia="Times New Roman" w:hAnsi="Cambria Math" w:cstheme="minorHAnsi"/>
                <w:color w:val="0F1115"/>
                <w:sz w:val="24"/>
                <w:szCs w:val="24"/>
              </w:rPr>
            </m:ctrlPr>
          </m:e>
          <m:sub>
            <m:r>
              <w:rPr>
                <w:rFonts w:ascii="Cambria Math" w:eastAsia="Times New Roman" w:hAnsi="Cambria Math" w:cstheme="minorHAnsi"/>
                <w:color w:val="0F1115"/>
                <w:sz w:val="24"/>
                <w:szCs w:val="24"/>
              </w:rPr>
              <m:t>p</m:t>
            </m:r>
          </m:sub>
        </m:sSub>
      </m:oMath>
      <w:r w:rsidR="009F1530">
        <w:rPr>
          <w:rFonts w:eastAsia="Times New Roman" w:cstheme="minorHAnsi"/>
          <w:color w:val="0F1115"/>
          <w:sz w:val="24"/>
          <w:szCs w:val="24"/>
        </w:rPr>
        <w:t xml:space="preserve"> </w:t>
      </w:r>
      <w:r w:rsidRPr="00BD0250">
        <w:rPr>
          <w:rFonts w:eastAsia="Times New Roman" w:cstheme="minorHAnsi"/>
          <w:color w:val="0F1115"/>
          <w:sz w:val="24"/>
          <w:szCs w:val="24"/>
        </w:rPr>
        <w:t>correlate with hallucination severity?</w:t>
      </w:r>
    </w:p>
    <w:p w14:paraId="274DB665" w14:textId="77777777" w:rsidR="00BD0250" w:rsidRPr="00BD0250" w:rsidRDefault="00BD0250" w:rsidP="00BD0250">
      <w:pPr>
        <w:numPr>
          <w:ilvl w:val="0"/>
          <w:numId w:val="31"/>
        </w:numPr>
        <w:shd w:val="clear" w:color="auto" w:fill="FFFFFF"/>
        <w:spacing w:before="240" w:after="240" w:line="240" w:lineRule="auto"/>
        <w:rPr>
          <w:rFonts w:eastAsia="Times New Roman" w:cstheme="minorHAnsi"/>
          <w:color w:val="0F1115"/>
          <w:sz w:val="24"/>
          <w:szCs w:val="24"/>
        </w:rPr>
      </w:pPr>
      <w:r w:rsidRPr="00BD0250">
        <w:rPr>
          <w:rFonts w:eastAsia="Times New Roman" w:cstheme="minorHAnsi"/>
          <w:color w:val="0F1115"/>
          <w:sz w:val="24"/>
          <w:szCs w:val="24"/>
        </w:rPr>
        <w:t>Does the P2A guardrail actually reduce hallucinations in practice?</w:t>
      </w:r>
    </w:p>
    <w:p w14:paraId="072FF26D" w14:textId="1AAD7CF1" w:rsidR="00BD0250" w:rsidRDefault="00BD0250" w:rsidP="00D2619A">
      <w:pPr>
        <w:shd w:val="clear" w:color="auto" w:fill="FFFFFF"/>
        <w:spacing w:before="240" w:after="240" w:line="240" w:lineRule="auto"/>
        <w:rPr>
          <w:rFonts w:eastAsia="Times New Roman" w:cstheme="minorHAnsi"/>
          <w:color w:val="0F1115"/>
          <w:sz w:val="24"/>
          <w:szCs w:val="24"/>
        </w:rPr>
      </w:pPr>
      <w:r w:rsidRPr="00BD0250">
        <w:rPr>
          <w:rFonts w:eastAsia="Times New Roman" w:cstheme="minorHAnsi"/>
          <w:color w:val="0F1115"/>
          <w:sz w:val="24"/>
          <w:szCs w:val="24"/>
        </w:rPr>
        <w:t>The results, as I will show, are clear:</w:t>
      </w:r>
      <w:r w:rsidR="008C14E6" w:rsidRPr="00BD0250">
        <w:rPr>
          <w:rFonts w:eastAsia="Times New Roman" w:cstheme="minorHAnsi"/>
          <w:color w:val="0F1115"/>
          <w:sz w:val="24"/>
          <w:szCs w:val="24"/>
        </w:rPr>
        <w:t xml:space="preserve"> </w:t>
      </w:r>
      <m:oMath>
        <m:sSub>
          <m:sSubPr>
            <m:ctrlPr>
              <w:rPr>
                <w:rFonts w:ascii="Cambria Math" w:eastAsia="Times New Roman" w:hAnsi="Cambria Math" w:cstheme="minorHAnsi"/>
                <w:i/>
                <w:color w:val="0F1115"/>
                <w:sz w:val="24"/>
                <w:szCs w:val="24"/>
              </w:rPr>
            </m:ctrlPr>
          </m:sSubPr>
          <m:e>
            <m:r>
              <m:rPr>
                <m:sty m:val="p"/>
              </m:rPr>
              <w:rPr>
                <w:rFonts w:ascii="Cambria Math" w:eastAsia="Times New Roman" w:hAnsi="Cambria Math" w:cstheme="minorHAnsi"/>
                <w:color w:val="0F1115"/>
                <w:sz w:val="24"/>
                <w:szCs w:val="24"/>
              </w:rPr>
              <m:t>δ</m:t>
            </m:r>
            <m:ctrlPr>
              <w:rPr>
                <w:rFonts w:ascii="Cambria Math" w:eastAsia="Times New Roman" w:hAnsi="Cambria Math" w:cstheme="minorHAnsi"/>
                <w:color w:val="0F1115"/>
                <w:sz w:val="24"/>
                <w:szCs w:val="24"/>
              </w:rPr>
            </m:ctrlPr>
          </m:e>
          <m:sub>
            <m:r>
              <w:rPr>
                <w:rFonts w:ascii="Cambria Math" w:eastAsia="Times New Roman" w:hAnsi="Cambria Math" w:cstheme="minorHAnsi"/>
                <w:color w:val="0F1115"/>
                <w:sz w:val="24"/>
                <w:szCs w:val="24"/>
              </w:rPr>
              <m:t>p</m:t>
            </m:r>
          </m:sub>
        </m:sSub>
      </m:oMath>
      <w:r w:rsidRPr="00BD0250">
        <w:rPr>
          <w:rFonts w:eastAsia="Times New Roman" w:cstheme="minorHAnsi"/>
          <w:color w:val="0F1115"/>
          <w:sz w:val="24"/>
          <w:szCs w:val="24"/>
        </w:rPr>
        <w:t>​ exhibits the predicted U-shaped curve, correlates almost perfectly with hallucination severity (r = -0.96), and the P2A guardrail reduces hallucinations by 38% overall—and by 29 percentage points in the challenging "middle" position.</w:t>
      </w:r>
    </w:p>
    <w:p w14:paraId="5C4F858B" w14:textId="4B890273" w:rsidR="006D252A" w:rsidRPr="00D2619A" w:rsidRDefault="00F124BB" w:rsidP="00D2619A">
      <w:pPr>
        <w:shd w:val="clear" w:color="auto" w:fill="FFFFFF"/>
        <w:spacing w:before="240" w:after="240" w:line="240" w:lineRule="auto"/>
        <w:rPr>
          <w:rFonts w:eastAsia="Times New Roman" w:cstheme="minorHAnsi"/>
          <w:color w:val="0F1115"/>
          <w:sz w:val="24"/>
          <w:szCs w:val="24"/>
        </w:rPr>
      </w:pPr>
      <w:r w:rsidRPr="00E1158C">
        <w:rPr>
          <w:rFonts w:eastAsia="Times New Roman" w:cstheme="minorHAnsi"/>
          <w:color w:val="0F1115"/>
          <w:sz w:val="24"/>
          <w:szCs w:val="24"/>
        </w:rPr>
        <w:t>I</w:t>
      </w:r>
      <w:r w:rsidR="00D2619A" w:rsidRPr="00D2619A">
        <w:rPr>
          <w:rFonts w:eastAsia="Times New Roman" w:cstheme="minorHAnsi"/>
          <w:color w:val="0F1115"/>
          <w:sz w:val="24"/>
          <w:szCs w:val="24"/>
        </w:rPr>
        <w:t xml:space="preserve"> validate </w:t>
      </w:r>
      <w:proofErr w:type="spellStart"/>
      <w:r w:rsidR="00D2619A" w:rsidRPr="00D2619A">
        <w:rPr>
          <w:rFonts w:eastAsia="Times New Roman" w:cstheme="minorHAnsi"/>
          <w:color w:val="0F1115"/>
          <w:sz w:val="20"/>
          <w:szCs w:val="20"/>
          <w:shd w:val="clear" w:color="auto" w:fill="EBEEF2"/>
        </w:rPr>
        <w:t>δp</w:t>
      </w:r>
      <w:proofErr w:type="spellEnd"/>
      <w:r w:rsidR="00D2619A" w:rsidRPr="00D2619A">
        <w:rPr>
          <w:rFonts w:eastAsia="Times New Roman" w:cstheme="minorHAnsi"/>
          <w:color w:val="0F1115"/>
          <w:sz w:val="24"/>
          <w:szCs w:val="24"/>
        </w:rPr>
        <w:t> using a synthetic setup designed to isolate positional bias and hallucination severity.</w:t>
      </w:r>
      <w:r w:rsidR="001C5EED">
        <w:rPr>
          <w:rFonts w:eastAsia="Times New Roman" w:cstheme="minorHAnsi"/>
          <w:color w:val="0F1115"/>
          <w:sz w:val="24"/>
          <w:szCs w:val="24"/>
        </w:rPr>
        <w:t xml:space="preserve"> </w:t>
      </w:r>
      <w:r w:rsidR="006D252A" w:rsidRPr="006D252A">
        <w:rPr>
          <w:rFonts w:eastAsia="Times New Roman" w:cstheme="minorHAnsi"/>
          <w:color w:val="0F1115"/>
          <w:sz w:val="24"/>
          <w:szCs w:val="24"/>
        </w:rPr>
        <w:t>I chose the Natural Questions (NQ) dataset because it reflects real-world information-seeking behavior. Unlike synthetic benchmarks, NQ contains questions that actual users typed into Google—messy, ambiguous, and often requiring multi-sentence reasoning. This makes it a realistic testbed for evaluating whether</w:t>
      </w:r>
      <w:r w:rsidR="002F423B" w:rsidRPr="006D252A">
        <w:rPr>
          <w:rFonts w:eastAsia="Times New Roman" w:cstheme="minorHAnsi"/>
          <w:color w:val="0F1115"/>
          <w:sz w:val="24"/>
          <w:szCs w:val="24"/>
        </w:rPr>
        <w:t xml:space="preserve"> </w:t>
      </w:r>
      <m:oMath>
        <m:sSub>
          <m:sSubPr>
            <m:ctrlPr>
              <w:rPr>
                <w:rFonts w:ascii="Cambria Math" w:eastAsia="Times New Roman" w:hAnsi="Cambria Math" w:cstheme="minorHAnsi"/>
                <w:i/>
                <w:color w:val="0F1115"/>
                <w:sz w:val="24"/>
                <w:szCs w:val="24"/>
              </w:rPr>
            </m:ctrlPr>
          </m:sSubPr>
          <m:e>
            <m:r>
              <m:rPr>
                <m:sty m:val="p"/>
              </m:rPr>
              <w:rPr>
                <w:rFonts w:ascii="Cambria Math" w:eastAsia="Times New Roman" w:hAnsi="Cambria Math" w:cstheme="minorHAnsi"/>
                <w:color w:val="0F1115"/>
                <w:sz w:val="24"/>
                <w:szCs w:val="24"/>
              </w:rPr>
              <m:t>δ</m:t>
            </m:r>
            <m:ctrlPr>
              <w:rPr>
                <w:rFonts w:ascii="Cambria Math" w:eastAsia="Times New Roman" w:hAnsi="Cambria Math" w:cstheme="minorHAnsi"/>
                <w:color w:val="0F1115"/>
                <w:sz w:val="24"/>
                <w:szCs w:val="24"/>
              </w:rPr>
            </m:ctrlPr>
          </m:e>
          <m:sub>
            <m:r>
              <w:rPr>
                <w:rFonts w:ascii="Cambria Math" w:eastAsia="Times New Roman" w:hAnsi="Cambria Math" w:cstheme="minorHAnsi"/>
                <w:color w:val="0F1115"/>
                <w:sz w:val="24"/>
                <w:szCs w:val="24"/>
              </w:rPr>
              <m:t>p</m:t>
            </m:r>
          </m:sub>
        </m:sSub>
      </m:oMath>
      <w:r w:rsidR="006D252A" w:rsidRPr="006D252A">
        <w:rPr>
          <w:rFonts w:eastAsia="Times New Roman" w:cstheme="minorHAnsi"/>
          <w:color w:val="0F1115"/>
          <w:sz w:val="24"/>
          <w:szCs w:val="24"/>
        </w:rPr>
        <w:t>​ works in production-like conditions. Additionally, NQ is widely used in the RAG literature, allowing direct comparison with prior work</w:t>
      </w:r>
      <w:r w:rsidR="001C5EED">
        <w:rPr>
          <w:rFonts w:eastAsia="Times New Roman" w:cstheme="minorHAnsi"/>
          <w:color w:val="0F1115"/>
          <w:sz w:val="24"/>
          <w:szCs w:val="24"/>
        </w:rPr>
        <w:t xml:space="preserve"> </w:t>
      </w:r>
      <w:r w:rsidR="001C5EED" w:rsidRPr="006D252A">
        <w:rPr>
          <w:rFonts w:eastAsia="Times New Roman" w:cstheme="minorHAnsi"/>
          <w:color w:val="0F1115"/>
          <w:sz w:val="24"/>
          <w:szCs w:val="24"/>
        </w:rPr>
        <w:t>(Lewis et al., 2020; Liu et al., 2023)</w:t>
      </w:r>
      <w:r w:rsidR="006D252A" w:rsidRPr="006D252A">
        <w:rPr>
          <w:rFonts w:eastAsia="Times New Roman" w:cstheme="minorHAnsi"/>
          <w:color w:val="0F1115"/>
          <w:sz w:val="24"/>
          <w:szCs w:val="24"/>
        </w:rPr>
        <w:t>.</w:t>
      </w:r>
    </w:p>
    <w:p w14:paraId="2A42BC3A" w14:textId="16DB53EC" w:rsidR="00D2619A" w:rsidRPr="00D2619A" w:rsidRDefault="00D2619A" w:rsidP="00D2619A">
      <w:pPr>
        <w:numPr>
          <w:ilvl w:val="0"/>
          <w:numId w:val="11"/>
        </w:numPr>
        <w:shd w:val="clear" w:color="auto" w:fill="FFFFFF"/>
        <w:spacing w:before="100" w:beforeAutospacing="1" w:after="0" w:line="240" w:lineRule="auto"/>
        <w:rPr>
          <w:rFonts w:eastAsia="Times New Roman" w:cstheme="minorHAnsi"/>
          <w:color w:val="0F1115"/>
          <w:sz w:val="24"/>
          <w:szCs w:val="24"/>
        </w:rPr>
      </w:pPr>
      <w:r w:rsidRPr="00D2619A">
        <w:rPr>
          <w:rFonts w:eastAsia="Times New Roman" w:cstheme="minorHAnsi"/>
          <w:color w:val="0F1115"/>
          <w:sz w:val="24"/>
          <w:szCs w:val="24"/>
        </w:rPr>
        <w:t xml:space="preserve">Dataset: </w:t>
      </w:r>
      <w:r w:rsidR="00F124BB" w:rsidRPr="00E1158C">
        <w:rPr>
          <w:rFonts w:eastAsia="Times New Roman" w:cstheme="minorHAnsi"/>
          <w:color w:val="0F1115"/>
          <w:sz w:val="24"/>
          <w:szCs w:val="24"/>
        </w:rPr>
        <w:t>I</w:t>
      </w:r>
      <w:r w:rsidRPr="00D2619A">
        <w:rPr>
          <w:rFonts w:eastAsia="Times New Roman" w:cstheme="minorHAnsi"/>
          <w:color w:val="0F1115"/>
          <w:sz w:val="24"/>
          <w:szCs w:val="24"/>
        </w:rPr>
        <w:t xml:space="preserve"> sample 100 question-context pairs from the Natural Questions (NQ) open-domain QA task. NQ is a standard benchmark for retrieval-based QA, providing a well-defined ground truth.</w:t>
      </w:r>
    </w:p>
    <w:p w14:paraId="5D3BCA65" w14:textId="2364695C" w:rsidR="00D2619A" w:rsidRPr="00D2619A" w:rsidRDefault="00D2619A" w:rsidP="00D2619A">
      <w:pPr>
        <w:numPr>
          <w:ilvl w:val="0"/>
          <w:numId w:val="11"/>
        </w:numPr>
        <w:shd w:val="clear" w:color="auto" w:fill="FFFFFF"/>
        <w:spacing w:before="100" w:beforeAutospacing="1" w:after="0" w:line="240" w:lineRule="auto"/>
        <w:rPr>
          <w:rFonts w:eastAsia="Times New Roman" w:cstheme="minorHAnsi"/>
          <w:color w:val="0F1115"/>
          <w:sz w:val="24"/>
          <w:szCs w:val="24"/>
        </w:rPr>
      </w:pPr>
      <w:r w:rsidRPr="00D2619A">
        <w:rPr>
          <w:rFonts w:eastAsia="Times New Roman" w:cstheme="minorHAnsi"/>
          <w:color w:val="0F1115"/>
          <w:sz w:val="24"/>
          <w:szCs w:val="24"/>
        </w:rPr>
        <w:t xml:space="preserve">Distractor Construction: For each query, </w:t>
      </w:r>
      <w:r w:rsidR="00F124BB" w:rsidRPr="00E1158C">
        <w:rPr>
          <w:rFonts w:eastAsia="Times New Roman" w:cstheme="minorHAnsi"/>
          <w:color w:val="0F1115"/>
          <w:sz w:val="24"/>
          <w:szCs w:val="24"/>
        </w:rPr>
        <w:t>I</w:t>
      </w:r>
      <w:r w:rsidRPr="00D2619A">
        <w:rPr>
          <w:rFonts w:eastAsia="Times New Roman" w:cstheme="minorHAnsi"/>
          <w:color w:val="0F1115"/>
          <w:sz w:val="24"/>
          <w:szCs w:val="24"/>
        </w:rPr>
        <w:t xml:space="preserve"> retrieve 20 distractor documents from the Wikipedia corpus using a pre-computed DPR index. </w:t>
      </w:r>
      <w:r w:rsidR="00F124BB" w:rsidRPr="00E1158C">
        <w:rPr>
          <w:rFonts w:eastAsia="Times New Roman" w:cstheme="minorHAnsi"/>
          <w:color w:val="0F1115"/>
          <w:sz w:val="24"/>
          <w:szCs w:val="24"/>
        </w:rPr>
        <w:t>I</w:t>
      </w:r>
      <w:r w:rsidRPr="00D2619A">
        <w:rPr>
          <w:rFonts w:eastAsia="Times New Roman" w:cstheme="minorHAnsi"/>
          <w:color w:val="0F1115"/>
          <w:sz w:val="24"/>
          <w:szCs w:val="24"/>
        </w:rPr>
        <w:t xml:space="preserve"> ensure that only one of the documents contains the correct answer. This simulates a realistic RAG deployment where the "needle" is buried among irrelevant passages.</w:t>
      </w:r>
      <w:r w:rsidR="009571E4">
        <w:rPr>
          <w:rFonts w:eastAsia="Times New Roman" w:cstheme="minorHAnsi"/>
          <w:color w:val="0F1115"/>
          <w:sz w:val="24"/>
          <w:szCs w:val="24"/>
        </w:rPr>
        <w:t xml:space="preserve"> </w:t>
      </w:r>
      <w:r w:rsidR="009571E4" w:rsidRPr="009571E4">
        <w:rPr>
          <w:rFonts w:eastAsia="Times New Roman" w:cstheme="minorHAnsi"/>
          <w:color w:val="0F1115"/>
          <w:sz w:val="24"/>
          <w:szCs w:val="24"/>
        </w:rPr>
        <w:t xml:space="preserve">The choice of 20 documents is not arbitrary. </w:t>
      </w:r>
      <w:r w:rsidR="004B0E1C" w:rsidRPr="004B0E1C">
        <w:rPr>
          <w:rFonts w:eastAsia="Times New Roman" w:cstheme="minorHAnsi"/>
          <w:color w:val="0F1115"/>
          <w:sz w:val="24"/>
          <w:szCs w:val="24"/>
        </w:rPr>
        <w:t>Liu et al. (2023)</w:t>
      </w:r>
      <w:r w:rsidR="009571E4" w:rsidRPr="009571E4">
        <w:rPr>
          <w:rFonts w:eastAsia="Times New Roman" w:cstheme="minorHAnsi"/>
          <w:color w:val="0F1115"/>
          <w:sz w:val="24"/>
          <w:szCs w:val="24"/>
        </w:rPr>
        <w:t xml:space="preserve"> found that model performance saturates—and often degrades—beyond 10-20 retrieved documents due to increased reasoning load. By using 20 documents, I replicate the "worst-case" scenario where the model is most vulnerable to the "lost-in-the-middle" effect. This provides the most stringent test of whether</w:t>
      </w:r>
      <w:r w:rsidR="00A70319" w:rsidRPr="009571E4">
        <w:rPr>
          <w:rFonts w:eastAsia="Times New Roman" w:cstheme="minorHAnsi"/>
          <w:color w:val="0F1115"/>
          <w:sz w:val="24"/>
          <w:szCs w:val="24"/>
        </w:rPr>
        <w:t xml:space="preserve"> </w:t>
      </w:r>
      <m:oMath>
        <m:sSub>
          <m:sSubPr>
            <m:ctrlPr>
              <w:rPr>
                <w:rFonts w:ascii="Cambria Math" w:eastAsia="Times New Roman" w:hAnsi="Cambria Math" w:cstheme="minorHAnsi"/>
                <w:i/>
                <w:color w:val="0F1115"/>
                <w:sz w:val="24"/>
                <w:szCs w:val="24"/>
              </w:rPr>
            </m:ctrlPr>
          </m:sSubPr>
          <m:e>
            <m:r>
              <m:rPr>
                <m:sty m:val="p"/>
              </m:rPr>
              <w:rPr>
                <w:rFonts w:ascii="Cambria Math" w:eastAsia="Times New Roman" w:hAnsi="Cambria Math" w:cstheme="minorHAnsi"/>
                <w:color w:val="0F1115"/>
                <w:sz w:val="24"/>
                <w:szCs w:val="24"/>
              </w:rPr>
              <m:t>δ</m:t>
            </m:r>
            <m:ctrlPr>
              <w:rPr>
                <w:rFonts w:ascii="Cambria Math" w:eastAsia="Times New Roman" w:hAnsi="Cambria Math" w:cstheme="minorHAnsi"/>
                <w:color w:val="0F1115"/>
                <w:sz w:val="24"/>
                <w:szCs w:val="24"/>
              </w:rPr>
            </m:ctrlPr>
          </m:e>
          <m:sub>
            <m:r>
              <w:rPr>
                <w:rFonts w:ascii="Cambria Math" w:eastAsia="Times New Roman" w:hAnsi="Cambria Math" w:cstheme="minorHAnsi"/>
                <w:color w:val="0F1115"/>
                <w:sz w:val="24"/>
                <w:szCs w:val="24"/>
              </w:rPr>
              <m:t>p</m:t>
            </m:r>
          </m:sub>
        </m:sSub>
      </m:oMath>
      <w:r w:rsidR="009571E4" w:rsidRPr="009571E4">
        <w:rPr>
          <w:rFonts w:eastAsia="Times New Roman" w:cstheme="minorHAnsi"/>
          <w:color w:val="0F1115"/>
          <w:sz w:val="24"/>
          <w:szCs w:val="24"/>
        </w:rPr>
        <w:t>​ can detect the resulting fragility.</w:t>
      </w:r>
    </w:p>
    <w:p w14:paraId="59D06FEA" w14:textId="56EF28A0" w:rsidR="00D2619A" w:rsidRPr="00D2619A" w:rsidRDefault="00D2619A" w:rsidP="00D2619A">
      <w:pPr>
        <w:numPr>
          <w:ilvl w:val="0"/>
          <w:numId w:val="11"/>
        </w:numPr>
        <w:shd w:val="clear" w:color="auto" w:fill="FFFFFF"/>
        <w:spacing w:before="100" w:beforeAutospacing="1" w:after="120" w:line="240" w:lineRule="auto"/>
        <w:rPr>
          <w:rFonts w:eastAsia="Times New Roman" w:cstheme="minorHAnsi"/>
          <w:color w:val="0F1115"/>
          <w:sz w:val="24"/>
          <w:szCs w:val="24"/>
        </w:rPr>
      </w:pPr>
      <w:r w:rsidRPr="00D2619A">
        <w:rPr>
          <w:rFonts w:eastAsia="Times New Roman" w:cstheme="minorHAnsi"/>
          <w:color w:val="0F1115"/>
          <w:sz w:val="24"/>
          <w:szCs w:val="24"/>
        </w:rPr>
        <w:t>Positional</w:t>
      </w:r>
      <w:r w:rsidRPr="00D2619A">
        <w:rPr>
          <w:rFonts w:eastAsia="Times New Roman" w:cstheme="minorHAnsi"/>
          <w:b/>
          <w:bCs/>
          <w:color w:val="0F1115"/>
          <w:sz w:val="24"/>
          <w:szCs w:val="24"/>
        </w:rPr>
        <w:t xml:space="preserve"> </w:t>
      </w:r>
      <w:r w:rsidRPr="00D2619A">
        <w:rPr>
          <w:rFonts w:eastAsia="Times New Roman" w:cstheme="minorHAnsi"/>
          <w:color w:val="0F1115"/>
          <w:sz w:val="24"/>
          <w:szCs w:val="24"/>
        </w:rPr>
        <w:t xml:space="preserve">Manipulation: </w:t>
      </w:r>
      <w:r w:rsidR="00F124BB" w:rsidRPr="00E1158C">
        <w:rPr>
          <w:rFonts w:eastAsia="Times New Roman" w:cstheme="minorHAnsi"/>
          <w:color w:val="0F1115"/>
          <w:sz w:val="24"/>
          <w:szCs w:val="24"/>
        </w:rPr>
        <w:t>I</w:t>
      </w:r>
      <w:r w:rsidRPr="00D2619A">
        <w:rPr>
          <w:rFonts w:eastAsia="Times New Roman" w:cstheme="minorHAnsi"/>
          <w:color w:val="0F1115"/>
          <w:sz w:val="24"/>
          <w:szCs w:val="24"/>
        </w:rPr>
        <w:t xml:space="preserve"> place the gold document at three specific positions:</w:t>
      </w:r>
    </w:p>
    <w:p w14:paraId="2C623B13" w14:textId="77777777" w:rsidR="00D2619A" w:rsidRPr="00D2619A" w:rsidRDefault="00D2619A" w:rsidP="00D2619A">
      <w:pPr>
        <w:numPr>
          <w:ilvl w:val="1"/>
          <w:numId w:val="11"/>
        </w:numPr>
        <w:shd w:val="clear" w:color="auto" w:fill="FFFFFF"/>
        <w:spacing w:before="100" w:beforeAutospacing="1" w:after="0" w:line="240" w:lineRule="auto"/>
        <w:rPr>
          <w:rFonts w:eastAsia="Times New Roman" w:cstheme="minorHAnsi"/>
          <w:color w:val="0F1115"/>
          <w:sz w:val="24"/>
          <w:szCs w:val="24"/>
        </w:rPr>
      </w:pPr>
      <w:r w:rsidRPr="00D2619A">
        <w:rPr>
          <w:rFonts w:eastAsia="Times New Roman" w:cstheme="minorHAnsi"/>
          <w:color w:val="0F1115"/>
          <w:sz w:val="24"/>
          <w:szCs w:val="24"/>
        </w:rPr>
        <w:t>Top: Position 1 (beginning of the context).</w:t>
      </w:r>
    </w:p>
    <w:p w14:paraId="4F81244A" w14:textId="77777777" w:rsidR="00D2619A" w:rsidRPr="00D2619A" w:rsidRDefault="00D2619A" w:rsidP="00D2619A">
      <w:pPr>
        <w:numPr>
          <w:ilvl w:val="1"/>
          <w:numId w:val="11"/>
        </w:numPr>
        <w:shd w:val="clear" w:color="auto" w:fill="FFFFFF"/>
        <w:spacing w:before="100" w:beforeAutospacing="1" w:after="0" w:line="240" w:lineRule="auto"/>
        <w:rPr>
          <w:rFonts w:eastAsia="Times New Roman" w:cstheme="minorHAnsi"/>
          <w:color w:val="0F1115"/>
          <w:sz w:val="24"/>
          <w:szCs w:val="24"/>
        </w:rPr>
      </w:pPr>
      <w:r w:rsidRPr="00D2619A">
        <w:rPr>
          <w:rFonts w:eastAsia="Times New Roman" w:cstheme="minorHAnsi"/>
          <w:color w:val="0F1115"/>
          <w:sz w:val="24"/>
          <w:szCs w:val="24"/>
        </w:rPr>
        <w:t>Middle: Position 10 (center of the context).</w:t>
      </w:r>
    </w:p>
    <w:p w14:paraId="285A034D" w14:textId="77777777" w:rsidR="00D2619A" w:rsidRPr="00D2619A" w:rsidRDefault="00D2619A" w:rsidP="00D2619A">
      <w:pPr>
        <w:numPr>
          <w:ilvl w:val="1"/>
          <w:numId w:val="11"/>
        </w:numPr>
        <w:shd w:val="clear" w:color="auto" w:fill="FFFFFF"/>
        <w:spacing w:before="100" w:beforeAutospacing="1" w:after="0" w:line="240" w:lineRule="auto"/>
        <w:rPr>
          <w:rFonts w:eastAsia="Times New Roman" w:cstheme="minorHAnsi"/>
          <w:color w:val="0F1115"/>
          <w:sz w:val="24"/>
          <w:szCs w:val="24"/>
        </w:rPr>
      </w:pPr>
      <w:r w:rsidRPr="00D2619A">
        <w:rPr>
          <w:rFonts w:eastAsia="Times New Roman" w:cstheme="minorHAnsi"/>
          <w:color w:val="0F1115"/>
          <w:sz w:val="24"/>
          <w:szCs w:val="24"/>
        </w:rPr>
        <w:t>Bottom: Position 20 (end of the context).</w:t>
      </w:r>
    </w:p>
    <w:p w14:paraId="203D6157" w14:textId="1A3878A3" w:rsidR="00D2619A" w:rsidRPr="00D2619A" w:rsidRDefault="00D2619A" w:rsidP="00D2619A">
      <w:pPr>
        <w:numPr>
          <w:ilvl w:val="0"/>
          <w:numId w:val="11"/>
        </w:numPr>
        <w:shd w:val="clear" w:color="auto" w:fill="FFFFFF"/>
        <w:spacing w:before="100" w:beforeAutospacing="1" w:after="120" w:line="240" w:lineRule="auto"/>
        <w:rPr>
          <w:rFonts w:eastAsia="Times New Roman" w:cstheme="minorHAnsi"/>
          <w:color w:val="0F1115"/>
          <w:sz w:val="24"/>
          <w:szCs w:val="24"/>
        </w:rPr>
      </w:pPr>
      <w:r w:rsidRPr="00D2619A">
        <w:rPr>
          <w:rFonts w:eastAsia="Times New Roman" w:cstheme="minorHAnsi"/>
          <w:color w:val="0F1115"/>
          <w:sz w:val="24"/>
          <w:szCs w:val="24"/>
        </w:rPr>
        <w:t xml:space="preserve">Models: </w:t>
      </w:r>
      <w:r w:rsidR="00F124BB" w:rsidRPr="00E1158C">
        <w:rPr>
          <w:rFonts w:eastAsia="Times New Roman" w:cstheme="minorHAnsi"/>
          <w:color w:val="0F1115"/>
          <w:sz w:val="24"/>
          <w:szCs w:val="24"/>
        </w:rPr>
        <w:t>I</w:t>
      </w:r>
      <w:r w:rsidRPr="00D2619A">
        <w:rPr>
          <w:rFonts w:eastAsia="Times New Roman" w:cstheme="minorHAnsi"/>
          <w:color w:val="0F1115"/>
          <w:sz w:val="24"/>
          <w:szCs w:val="24"/>
        </w:rPr>
        <w:t xml:space="preserve"> test two popular open-source LLMs:</w:t>
      </w:r>
    </w:p>
    <w:p w14:paraId="6DCBFB34" w14:textId="77777777" w:rsidR="00D2619A" w:rsidRPr="00D2619A" w:rsidRDefault="00D2619A" w:rsidP="00D2619A">
      <w:pPr>
        <w:numPr>
          <w:ilvl w:val="1"/>
          <w:numId w:val="11"/>
        </w:numPr>
        <w:shd w:val="clear" w:color="auto" w:fill="FFFFFF"/>
        <w:spacing w:before="100" w:beforeAutospacing="1" w:after="0" w:line="240" w:lineRule="auto"/>
        <w:rPr>
          <w:rFonts w:eastAsia="Times New Roman" w:cstheme="minorHAnsi"/>
          <w:color w:val="0F1115"/>
          <w:sz w:val="24"/>
          <w:szCs w:val="24"/>
        </w:rPr>
      </w:pPr>
      <w:r w:rsidRPr="00D2619A">
        <w:rPr>
          <w:rFonts w:eastAsia="Times New Roman" w:cstheme="minorHAnsi"/>
          <w:color w:val="0F1115"/>
          <w:sz w:val="20"/>
          <w:szCs w:val="20"/>
          <w:shd w:val="clear" w:color="auto" w:fill="EBEEF2"/>
        </w:rPr>
        <w:t>Meta-Llama-3-8B-Instruct</w:t>
      </w:r>
    </w:p>
    <w:p w14:paraId="4570E75C" w14:textId="77777777" w:rsidR="00D2619A" w:rsidRPr="00D2619A" w:rsidRDefault="00D2619A" w:rsidP="00D2619A">
      <w:pPr>
        <w:numPr>
          <w:ilvl w:val="1"/>
          <w:numId w:val="11"/>
        </w:numPr>
        <w:shd w:val="clear" w:color="auto" w:fill="FFFFFF"/>
        <w:spacing w:before="100" w:beforeAutospacing="1" w:after="0" w:line="240" w:lineRule="auto"/>
        <w:rPr>
          <w:rFonts w:eastAsia="Times New Roman" w:cstheme="minorHAnsi"/>
          <w:color w:val="0F1115"/>
          <w:sz w:val="24"/>
          <w:szCs w:val="24"/>
        </w:rPr>
      </w:pPr>
      <w:r w:rsidRPr="00D2619A">
        <w:rPr>
          <w:rFonts w:eastAsia="Times New Roman" w:cstheme="minorHAnsi"/>
          <w:color w:val="0F1115"/>
          <w:sz w:val="20"/>
          <w:szCs w:val="20"/>
          <w:shd w:val="clear" w:color="auto" w:fill="EBEEF2"/>
        </w:rPr>
        <w:t>Mistral-7B-v0.3</w:t>
      </w:r>
    </w:p>
    <w:p w14:paraId="17689CCD" w14:textId="77777777" w:rsidR="00D2619A" w:rsidRPr="00D2619A" w:rsidRDefault="00D2619A" w:rsidP="00D2619A">
      <w:pPr>
        <w:numPr>
          <w:ilvl w:val="0"/>
          <w:numId w:val="11"/>
        </w:numPr>
        <w:shd w:val="clear" w:color="auto" w:fill="FFFFFF"/>
        <w:spacing w:before="100" w:beforeAutospacing="1" w:after="120" w:line="240" w:lineRule="auto"/>
        <w:rPr>
          <w:rFonts w:eastAsia="Times New Roman" w:cstheme="minorHAnsi"/>
          <w:color w:val="0F1115"/>
          <w:sz w:val="24"/>
          <w:szCs w:val="24"/>
        </w:rPr>
      </w:pPr>
      <w:r w:rsidRPr="00D2619A">
        <w:rPr>
          <w:rFonts w:eastAsia="Times New Roman" w:cstheme="minorHAnsi"/>
          <w:color w:val="0F1115"/>
          <w:sz w:val="24"/>
          <w:szCs w:val="24"/>
        </w:rPr>
        <w:t>Metrics:</w:t>
      </w:r>
    </w:p>
    <w:p w14:paraId="235418ED" w14:textId="77777777" w:rsidR="00D2619A" w:rsidRPr="00D2619A" w:rsidRDefault="00D2619A" w:rsidP="00D2619A">
      <w:pPr>
        <w:numPr>
          <w:ilvl w:val="1"/>
          <w:numId w:val="11"/>
        </w:numPr>
        <w:shd w:val="clear" w:color="auto" w:fill="FFFFFF"/>
        <w:spacing w:before="100" w:beforeAutospacing="1" w:after="0" w:line="240" w:lineRule="auto"/>
        <w:rPr>
          <w:rFonts w:eastAsia="Times New Roman" w:cstheme="minorHAnsi"/>
          <w:color w:val="0F1115"/>
          <w:sz w:val="24"/>
          <w:szCs w:val="24"/>
        </w:rPr>
      </w:pPr>
      <w:r w:rsidRPr="00D2619A">
        <w:rPr>
          <w:rFonts w:eastAsia="Times New Roman" w:cstheme="minorHAnsi"/>
          <w:color w:val="0F1115"/>
          <w:sz w:val="24"/>
          <w:szCs w:val="24"/>
        </w:rPr>
        <w:t>Pragmatic</w:t>
      </w:r>
      <w:r w:rsidRPr="00D2619A">
        <w:rPr>
          <w:rFonts w:eastAsia="Times New Roman" w:cstheme="minorHAnsi"/>
          <w:b/>
          <w:bCs/>
          <w:color w:val="0F1115"/>
          <w:sz w:val="24"/>
          <w:szCs w:val="24"/>
        </w:rPr>
        <w:t xml:space="preserve"> </w:t>
      </w:r>
      <w:r w:rsidRPr="00D2619A">
        <w:rPr>
          <w:rFonts w:eastAsia="Times New Roman" w:cstheme="minorHAnsi"/>
          <w:color w:val="0F1115"/>
          <w:sz w:val="24"/>
          <w:szCs w:val="24"/>
        </w:rPr>
        <w:t>Drift</w:t>
      </w:r>
      <w:r w:rsidRPr="00D2619A">
        <w:rPr>
          <w:rFonts w:eastAsia="Times New Roman" w:cstheme="minorHAnsi"/>
          <w:b/>
          <w:bCs/>
          <w:color w:val="0F1115"/>
          <w:sz w:val="24"/>
          <w:szCs w:val="24"/>
        </w:rPr>
        <w:t xml:space="preserve"> (</w:t>
      </w:r>
      <w:proofErr w:type="spellStart"/>
      <w:r w:rsidRPr="00D2619A">
        <w:rPr>
          <w:rFonts w:eastAsia="Times New Roman" w:cstheme="minorHAnsi"/>
          <w:color w:val="0F1115"/>
          <w:sz w:val="20"/>
          <w:szCs w:val="20"/>
          <w:shd w:val="clear" w:color="auto" w:fill="EBEEF2"/>
        </w:rPr>
        <w:t>δp</w:t>
      </w:r>
      <w:proofErr w:type="spellEnd"/>
      <w:r w:rsidRPr="00D2619A">
        <w:rPr>
          <w:rFonts w:eastAsia="Times New Roman" w:cstheme="minorHAnsi"/>
          <w:b/>
          <w:bCs/>
          <w:color w:val="0F1115"/>
          <w:sz w:val="24"/>
          <w:szCs w:val="24"/>
        </w:rPr>
        <w:t>)</w:t>
      </w:r>
      <w:r w:rsidRPr="00D2619A">
        <w:rPr>
          <w:rFonts w:eastAsia="Times New Roman" w:cstheme="minorHAnsi"/>
          <w:color w:val="0F1115"/>
          <w:sz w:val="24"/>
          <w:szCs w:val="24"/>
        </w:rPr>
        <w:t>: JSD computed on the first 10 generated tokens.</w:t>
      </w:r>
    </w:p>
    <w:p w14:paraId="6C4CF544" w14:textId="77777777" w:rsidR="00D2619A" w:rsidRPr="00D2619A" w:rsidRDefault="00D2619A" w:rsidP="00D2619A">
      <w:pPr>
        <w:numPr>
          <w:ilvl w:val="1"/>
          <w:numId w:val="11"/>
        </w:numPr>
        <w:shd w:val="clear" w:color="auto" w:fill="FFFFFF"/>
        <w:spacing w:before="100" w:beforeAutospacing="1" w:after="0" w:line="240" w:lineRule="auto"/>
        <w:rPr>
          <w:rFonts w:eastAsia="Times New Roman" w:cstheme="minorHAnsi"/>
          <w:color w:val="0F1115"/>
          <w:sz w:val="24"/>
          <w:szCs w:val="24"/>
        </w:rPr>
      </w:pPr>
      <w:r w:rsidRPr="00D2619A">
        <w:rPr>
          <w:rFonts w:eastAsia="Times New Roman" w:cstheme="minorHAnsi"/>
          <w:color w:val="0F1115"/>
          <w:sz w:val="24"/>
          <w:szCs w:val="24"/>
        </w:rPr>
        <w:lastRenderedPageBreak/>
        <w:t>RAGAS</w:t>
      </w:r>
      <w:r w:rsidRPr="00D2619A">
        <w:rPr>
          <w:rFonts w:eastAsia="Times New Roman" w:cstheme="minorHAnsi"/>
          <w:b/>
          <w:bCs/>
          <w:color w:val="0F1115"/>
          <w:sz w:val="24"/>
          <w:szCs w:val="24"/>
        </w:rPr>
        <w:t xml:space="preserve"> </w:t>
      </w:r>
      <w:r w:rsidRPr="00D2619A">
        <w:rPr>
          <w:rFonts w:eastAsia="Times New Roman" w:cstheme="minorHAnsi"/>
          <w:color w:val="0F1115"/>
          <w:sz w:val="24"/>
          <w:szCs w:val="24"/>
        </w:rPr>
        <w:t>Faithfulness: A standard evaluation metric for hallucination, scoring whether the generated response is factually grounded in the retrieved context.</w:t>
      </w:r>
    </w:p>
    <w:p w14:paraId="5F6A223E" w14:textId="77777777" w:rsidR="00D2619A" w:rsidRPr="00D2619A" w:rsidRDefault="00D2619A" w:rsidP="00D2619A">
      <w:pPr>
        <w:numPr>
          <w:ilvl w:val="1"/>
          <w:numId w:val="11"/>
        </w:numPr>
        <w:shd w:val="clear" w:color="auto" w:fill="FFFFFF"/>
        <w:spacing w:before="100" w:beforeAutospacing="1" w:after="0" w:line="240" w:lineRule="auto"/>
        <w:rPr>
          <w:rFonts w:eastAsia="Times New Roman" w:cstheme="minorHAnsi"/>
          <w:color w:val="0F1115"/>
          <w:sz w:val="24"/>
          <w:szCs w:val="24"/>
        </w:rPr>
      </w:pPr>
      <w:r w:rsidRPr="00D2619A">
        <w:rPr>
          <w:rFonts w:eastAsia="Times New Roman" w:cstheme="minorHAnsi"/>
          <w:color w:val="0F1115"/>
          <w:sz w:val="24"/>
          <w:szCs w:val="24"/>
        </w:rPr>
        <w:t>Rejection</w:t>
      </w:r>
      <w:r w:rsidRPr="00D2619A">
        <w:rPr>
          <w:rFonts w:eastAsia="Times New Roman" w:cstheme="minorHAnsi"/>
          <w:b/>
          <w:bCs/>
          <w:color w:val="0F1115"/>
          <w:sz w:val="24"/>
          <w:szCs w:val="24"/>
        </w:rPr>
        <w:t xml:space="preserve"> </w:t>
      </w:r>
      <w:r w:rsidRPr="00D2619A">
        <w:rPr>
          <w:rFonts w:eastAsia="Times New Roman" w:cstheme="minorHAnsi"/>
          <w:color w:val="0F1115"/>
          <w:sz w:val="24"/>
          <w:szCs w:val="24"/>
        </w:rPr>
        <w:t>Rate: The percentage of contexts flagged by the guardrail (</w:t>
      </w:r>
      <w:proofErr w:type="spellStart"/>
      <w:r w:rsidRPr="00D2619A">
        <w:rPr>
          <w:rFonts w:eastAsia="Times New Roman" w:cstheme="minorHAnsi"/>
          <w:color w:val="0F1115"/>
          <w:sz w:val="20"/>
          <w:szCs w:val="20"/>
          <w:shd w:val="clear" w:color="auto" w:fill="EBEEF2"/>
        </w:rPr>
        <w:t>δp</w:t>
      </w:r>
      <w:proofErr w:type="spellEnd"/>
      <w:r w:rsidRPr="00D2619A">
        <w:rPr>
          <w:rFonts w:eastAsia="Times New Roman" w:cstheme="minorHAnsi"/>
          <w:color w:val="0F1115"/>
          <w:sz w:val="24"/>
          <w:szCs w:val="24"/>
        </w:rPr>
        <w:t> &gt; 0.5).</w:t>
      </w:r>
    </w:p>
    <w:p w14:paraId="5F8193E9" w14:textId="59E59317" w:rsidR="002404BD" w:rsidRPr="00D2619A" w:rsidRDefault="00D2619A" w:rsidP="00415BB0">
      <w:pPr>
        <w:numPr>
          <w:ilvl w:val="0"/>
          <w:numId w:val="12"/>
        </w:numPr>
        <w:shd w:val="clear" w:color="auto" w:fill="FFFFFF"/>
        <w:spacing w:before="100" w:beforeAutospacing="1" w:after="120" w:line="240" w:lineRule="auto"/>
        <w:rPr>
          <w:rFonts w:eastAsia="Times New Roman" w:cstheme="minorHAnsi"/>
          <w:color w:val="0F1115"/>
          <w:sz w:val="24"/>
          <w:szCs w:val="24"/>
        </w:rPr>
      </w:pPr>
      <w:r w:rsidRPr="00D2619A">
        <w:rPr>
          <w:rFonts w:eastAsia="Times New Roman" w:cstheme="minorHAnsi"/>
          <w:color w:val="0F1115"/>
          <w:sz w:val="24"/>
          <w:szCs w:val="24"/>
        </w:rPr>
        <w:t>Positional</w:t>
      </w:r>
      <w:r w:rsidRPr="00D2619A">
        <w:rPr>
          <w:rFonts w:eastAsia="Times New Roman" w:cstheme="minorHAnsi"/>
          <w:b/>
          <w:bCs/>
          <w:color w:val="0F1115"/>
          <w:sz w:val="24"/>
          <w:szCs w:val="24"/>
        </w:rPr>
        <w:t xml:space="preserve"> </w:t>
      </w:r>
      <w:r w:rsidRPr="00D2619A">
        <w:rPr>
          <w:rFonts w:eastAsia="Times New Roman" w:cstheme="minorHAnsi"/>
          <w:color w:val="0F1115"/>
          <w:sz w:val="24"/>
          <w:szCs w:val="24"/>
        </w:rPr>
        <w:t>Sensitivity: As shown in Figure 1, </w:t>
      </w:r>
      <w:proofErr w:type="spellStart"/>
      <w:r w:rsidRPr="00D2619A">
        <w:rPr>
          <w:rFonts w:eastAsia="Times New Roman" w:cstheme="minorHAnsi"/>
          <w:color w:val="0F1115"/>
          <w:sz w:val="20"/>
          <w:szCs w:val="20"/>
          <w:shd w:val="clear" w:color="auto" w:fill="EBEEF2"/>
        </w:rPr>
        <w:t>δp</w:t>
      </w:r>
      <w:proofErr w:type="spellEnd"/>
      <w:r w:rsidRPr="00D2619A">
        <w:rPr>
          <w:rFonts w:eastAsia="Times New Roman" w:cstheme="minorHAnsi"/>
          <w:color w:val="0F1115"/>
          <w:sz w:val="24"/>
          <w:szCs w:val="24"/>
        </w:rPr>
        <w:t xml:space="preserve"> exhibits a distinct U-shaped curve, mirroring the performance degradation reported by </w:t>
      </w:r>
      <w:r w:rsidR="004B0E1C" w:rsidRPr="004B0E1C">
        <w:rPr>
          <w:rFonts w:eastAsia="Times New Roman" w:cstheme="minorHAnsi"/>
          <w:color w:val="0F1115"/>
          <w:sz w:val="24"/>
          <w:szCs w:val="24"/>
        </w:rPr>
        <w:t>Liu et al. (2023)</w:t>
      </w:r>
      <w:r w:rsidR="004B0E1C">
        <w:rPr>
          <w:rFonts w:eastAsia="Times New Roman" w:cstheme="minorHAnsi"/>
          <w:color w:val="0F1115"/>
          <w:sz w:val="24"/>
          <w:szCs w:val="24"/>
        </w:rPr>
        <w:t>.</w:t>
      </w:r>
      <w:r w:rsidR="004B49F9" w:rsidRPr="004B49F9">
        <w:rPr>
          <w:rFonts w:eastAsia="Times New Roman" w:cstheme="minorHAnsi"/>
          <w:color w:val="0F1115"/>
          <w:sz w:val="24"/>
          <w:szCs w:val="24"/>
        </w:rPr>
        <w:t xml:space="preserve"> </w:t>
      </w:r>
      <w:r w:rsidR="004B49F9" w:rsidRPr="00D2619A">
        <w:rPr>
          <w:rFonts w:eastAsia="Times New Roman" w:cstheme="minorHAnsi"/>
          <w:color w:val="0F1115"/>
          <w:sz w:val="24"/>
          <w:szCs w:val="24"/>
        </w:rPr>
        <w:t>When the answer</w:t>
      </w:r>
      <w:r w:rsidR="004B49F9">
        <w:rPr>
          <w:rFonts w:eastAsia="Times New Roman" w:cstheme="minorHAnsi"/>
          <w:color w:val="0F1115"/>
          <w:sz w:val="24"/>
          <w:szCs w:val="24"/>
        </w:rPr>
        <w:t xml:space="preserve"> </w:t>
      </w:r>
      <w:r w:rsidR="004B49F9" w:rsidRPr="00D2619A">
        <w:rPr>
          <w:rFonts w:eastAsia="Times New Roman" w:cstheme="minorHAnsi"/>
          <w:color w:val="0F1115"/>
          <w:sz w:val="24"/>
          <w:szCs w:val="24"/>
        </w:rPr>
        <w:t>is placed in the Middle position, </w:t>
      </w:r>
      <w:proofErr w:type="spellStart"/>
      <w:r w:rsidR="004B49F9" w:rsidRPr="00D2619A">
        <w:rPr>
          <w:rFonts w:eastAsia="Times New Roman" w:cstheme="minorHAnsi"/>
          <w:color w:val="0F1115"/>
          <w:sz w:val="20"/>
          <w:szCs w:val="20"/>
          <w:shd w:val="clear" w:color="auto" w:fill="EBEEF2"/>
        </w:rPr>
        <w:t>δp</w:t>
      </w:r>
      <w:proofErr w:type="spellEnd"/>
      <w:r w:rsidR="004B49F9" w:rsidRPr="00D2619A">
        <w:rPr>
          <w:rFonts w:eastAsia="Times New Roman" w:cstheme="minorHAnsi"/>
          <w:color w:val="0F1115"/>
          <w:sz w:val="24"/>
          <w:szCs w:val="24"/>
        </w:rPr>
        <w:t> spikes dramatically:</w:t>
      </w:r>
      <w:r w:rsidR="004B49F9" w:rsidRPr="004B49F9">
        <w:rPr>
          <w:rFonts w:eastAsia="Times New Roman" w:cstheme="minorHAnsi"/>
          <w:color w:val="0F1115"/>
          <w:sz w:val="24"/>
          <w:szCs w:val="24"/>
        </w:rPr>
        <w:t xml:space="preserve"> </w:t>
      </w:r>
      <w:r w:rsidR="002404BD" w:rsidRPr="00E1158C">
        <w:rPr>
          <w:rFonts w:eastAsia="Times New Roman" w:cstheme="minorHAnsi"/>
          <w:noProof/>
          <w:color w:val="0F1115"/>
          <w:sz w:val="24"/>
          <w:szCs w:val="24"/>
        </w:rPr>
        <w:drawing>
          <wp:inline distT="0" distB="0" distL="0" distR="0" wp14:anchorId="732AABC0" wp14:editId="513397D9">
            <wp:extent cx="5943600" cy="28975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5943600" cy="2897505"/>
                    </a:xfrm>
                    <a:prstGeom prst="rect">
                      <a:avLst/>
                    </a:prstGeom>
                  </pic:spPr>
                </pic:pic>
              </a:graphicData>
            </a:graphic>
          </wp:inline>
        </w:drawing>
      </w:r>
    </w:p>
    <w:p w14:paraId="27613481" w14:textId="3B0C5085" w:rsidR="00C83AEC" w:rsidRPr="00852E6E" w:rsidRDefault="00D541A8" w:rsidP="00C83AEC">
      <w:pPr>
        <w:shd w:val="clear" w:color="auto" w:fill="FFFFFF"/>
        <w:spacing w:before="100" w:beforeAutospacing="1" w:after="0" w:line="240" w:lineRule="auto"/>
        <w:rPr>
          <w:rFonts w:cstheme="minorHAnsi"/>
          <w:i/>
          <w:iCs/>
          <w:color w:val="0F1115"/>
          <w:sz w:val="20"/>
          <w:szCs w:val="20"/>
          <w:shd w:val="clear" w:color="auto" w:fill="FFFFFF"/>
        </w:rPr>
      </w:pPr>
      <w:r w:rsidRPr="00852E6E">
        <w:rPr>
          <w:rStyle w:val="Strong"/>
          <w:rFonts w:cstheme="minorHAnsi"/>
          <w:i/>
          <w:iCs/>
          <w:color w:val="0F1115"/>
          <w:sz w:val="20"/>
          <w:szCs w:val="20"/>
          <w:shd w:val="clear" w:color="auto" w:fill="FFFFFF"/>
        </w:rPr>
        <w:t>Figure 1: Positional Sensitivity of Pragmatic Drift.</w:t>
      </w:r>
      <w:r w:rsidRPr="00852E6E">
        <w:rPr>
          <w:rFonts w:cstheme="minorHAnsi"/>
          <w:i/>
          <w:iCs/>
          <w:color w:val="0F1115"/>
          <w:sz w:val="20"/>
          <w:szCs w:val="20"/>
          <w:shd w:val="clear" w:color="auto" w:fill="FFFFFF"/>
        </w:rPr>
        <w:t xml:space="preserve"> Bar chart showing </w:t>
      </w:r>
      <w:proofErr w:type="spellStart"/>
      <w:r w:rsidRPr="00852E6E">
        <w:rPr>
          <w:rFonts w:cstheme="minorHAnsi"/>
          <w:i/>
          <w:iCs/>
          <w:color w:val="0F1115"/>
          <w:sz w:val="20"/>
          <w:szCs w:val="20"/>
          <w:shd w:val="clear" w:color="auto" w:fill="FFFFFF"/>
        </w:rPr>
        <w:t>δp</w:t>
      </w:r>
      <w:proofErr w:type="spellEnd"/>
      <w:r w:rsidRPr="00852E6E">
        <w:rPr>
          <w:rFonts w:cstheme="minorHAnsi"/>
          <w:i/>
          <w:iCs/>
          <w:color w:val="0F1115"/>
          <w:sz w:val="20"/>
          <w:szCs w:val="20"/>
          <w:shd w:val="clear" w:color="auto" w:fill="FFFFFF"/>
        </w:rPr>
        <w:t xml:space="preserve"> (JSD) across Top, Middle, and Bottom document positions for Llama-3-8B and Mistral-7B. The red dashed line indicates the proposed rejection threshold (τ = 0.5). Error bars represent standard deviation across 100 samples.</w:t>
      </w:r>
    </w:p>
    <w:p w14:paraId="6279C965" w14:textId="6BE56865" w:rsidR="004B49F9" w:rsidRPr="00643F2F" w:rsidRDefault="00643F2F" w:rsidP="00643F2F">
      <w:pPr>
        <w:shd w:val="clear" w:color="auto" w:fill="FFFFFF"/>
        <w:spacing w:before="100" w:beforeAutospacing="1" w:after="120" w:line="240" w:lineRule="auto"/>
        <w:rPr>
          <w:rFonts w:eastAsia="Times New Roman" w:cstheme="minorHAnsi"/>
          <w:color w:val="0F1115"/>
          <w:sz w:val="24"/>
          <w:szCs w:val="24"/>
        </w:rPr>
      </w:pPr>
      <w:r w:rsidRPr="00B048AD">
        <w:rPr>
          <w:rFonts w:eastAsia="Times New Roman" w:cstheme="minorHAnsi"/>
          <w:color w:val="0F1115"/>
          <w:sz w:val="24"/>
          <w:szCs w:val="24"/>
        </w:rPr>
        <w:t>The U-shaped curve in Figure 1 is the empirical signature of Pragmatic Drift. When the answer is at the top or bottom, </w:t>
      </w:r>
      <w:proofErr w:type="spellStart"/>
      <w:r w:rsidRPr="00B048AD">
        <w:rPr>
          <w:rFonts w:eastAsia="Times New Roman" w:cstheme="minorHAnsi"/>
          <w:i/>
          <w:iCs/>
          <w:color w:val="0F1115"/>
          <w:sz w:val="24"/>
          <w:szCs w:val="24"/>
        </w:rPr>
        <w:t>δp</w:t>
      </w:r>
      <w:proofErr w:type="spellEnd"/>
      <w:r w:rsidRPr="00B048AD">
        <w:rPr>
          <w:rFonts w:eastAsia="Times New Roman" w:cstheme="minorHAnsi"/>
          <w:color w:val="0F1115"/>
          <w:sz w:val="24"/>
          <w:szCs w:val="24"/>
        </w:rPr>
        <w:t>​ is low—the model's reasoning is stable. But in the middle,</w:t>
      </w:r>
      <w:r>
        <w:rPr>
          <w:rFonts w:eastAsia="Times New Roman" w:cstheme="minorHAnsi"/>
          <w:color w:val="0F1115"/>
          <w:sz w:val="24"/>
          <w:szCs w:val="24"/>
        </w:rPr>
        <w:t xml:space="preserve"> </w:t>
      </w:r>
      <w:proofErr w:type="spellStart"/>
      <w:r w:rsidRPr="00B048AD">
        <w:rPr>
          <w:rFonts w:eastAsia="Times New Roman" w:cstheme="minorHAnsi"/>
          <w:i/>
          <w:iCs/>
          <w:color w:val="0F1115"/>
          <w:sz w:val="24"/>
          <w:szCs w:val="24"/>
        </w:rPr>
        <w:t>δp</w:t>
      </w:r>
      <w:proofErr w:type="spellEnd"/>
      <w:r w:rsidRPr="00B048AD">
        <w:rPr>
          <w:rFonts w:eastAsia="Times New Roman" w:cstheme="minorHAnsi"/>
          <w:color w:val="0F1115"/>
          <w:sz w:val="24"/>
          <w:szCs w:val="24"/>
        </w:rPr>
        <w:t>​ spikes. This spike is not random; it reflects the model's inability to maintain semantic coherence when forced to reason over information buried in the middle of a long context. The spike is larger for Llama-3 (0.61) than for Mistral (0.54), suggesting architectural differences in attention head utilization</w:t>
      </w:r>
    </w:p>
    <w:p w14:paraId="26EDD4D2" w14:textId="241154AF" w:rsidR="00C83AEC" w:rsidRPr="00C83AEC" w:rsidRDefault="00D2619A" w:rsidP="00C83AEC">
      <w:pPr>
        <w:pStyle w:val="ListParagraph"/>
        <w:numPr>
          <w:ilvl w:val="0"/>
          <w:numId w:val="16"/>
        </w:numPr>
        <w:shd w:val="clear" w:color="auto" w:fill="FFFFFF"/>
        <w:spacing w:before="100" w:beforeAutospacing="1" w:after="0" w:line="240" w:lineRule="auto"/>
        <w:rPr>
          <w:rFonts w:eastAsia="Times New Roman" w:cstheme="minorHAnsi"/>
          <w:color w:val="0F1115"/>
          <w:sz w:val="18"/>
          <w:szCs w:val="18"/>
        </w:rPr>
      </w:pPr>
      <w:r w:rsidRPr="00C83AEC">
        <w:rPr>
          <w:rFonts w:eastAsia="Times New Roman" w:cstheme="minorHAnsi"/>
          <w:color w:val="0F1115"/>
          <w:sz w:val="24"/>
          <w:szCs w:val="24"/>
        </w:rPr>
        <w:t>Llama-3: Baseline drift (Top) = 0.22 → Middle spike = 0.61 → Bottom = 0.24.</w:t>
      </w:r>
    </w:p>
    <w:p w14:paraId="10726E82" w14:textId="77777777" w:rsidR="00510B78" w:rsidRPr="00510B78" w:rsidRDefault="00D2619A" w:rsidP="00C83AEC">
      <w:pPr>
        <w:pStyle w:val="ListParagraph"/>
        <w:numPr>
          <w:ilvl w:val="0"/>
          <w:numId w:val="16"/>
        </w:numPr>
        <w:shd w:val="clear" w:color="auto" w:fill="FFFFFF"/>
        <w:spacing w:before="100" w:beforeAutospacing="1" w:after="0" w:line="240" w:lineRule="auto"/>
        <w:rPr>
          <w:rFonts w:eastAsia="Times New Roman" w:cstheme="minorHAnsi"/>
          <w:color w:val="0F1115"/>
          <w:sz w:val="18"/>
          <w:szCs w:val="18"/>
        </w:rPr>
      </w:pPr>
      <w:r w:rsidRPr="00C83AEC">
        <w:rPr>
          <w:rFonts w:eastAsia="Times New Roman" w:cstheme="minorHAnsi"/>
          <w:color w:val="0F1115"/>
          <w:sz w:val="24"/>
          <w:szCs w:val="24"/>
        </w:rPr>
        <w:t>Mistral: Top = 0.20 → Middle = 0.54 → Bottom = 0.22.</w:t>
      </w:r>
      <w:r w:rsidR="00C83AEC">
        <w:rPr>
          <w:rFonts w:eastAsia="Times New Roman" w:cstheme="minorHAnsi"/>
          <w:color w:val="0F1115"/>
          <w:sz w:val="24"/>
          <w:szCs w:val="24"/>
        </w:rPr>
        <w:t xml:space="preserve"> </w:t>
      </w:r>
    </w:p>
    <w:p w14:paraId="6D85EE45" w14:textId="2D2635B4" w:rsidR="00C83AEC" w:rsidRPr="00510B78" w:rsidRDefault="00D2619A" w:rsidP="00510B78">
      <w:pPr>
        <w:shd w:val="clear" w:color="auto" w:fill="FFFFFF"/>
        <w:spacing w:before="100" w:beforeAutospacing="1" w:after="0" w:line="240" w:lineRule="auto"/>
        <w:rPr>
          <w:rFonts w:eastAsia="Times New Roman" w:cstheme="minorHAnsi"/>
          <w:color w:val="0F1115"/>
          <w:sz w:val="18"/>
          <w:szCs w:val="18"/>
        </w:rPr>
      </w:pPr>
      <w:r w:rsidRPr="00510B78">
        <w:rPr>
          <w:rFonts w:eastAsia="Times New Roman" w:cstheme="minorHAnsi"/>
          <w:color w:val="0F1115"/>
          <w:sz w:val="24"/>
          <w:szCs w:val="24"/>
        </w:rPr>
        <w:t>This confirms that the model's internal reasoning is highly unstable when forced to attend to middle-positioned evidence.</w:t>
      </w:r>
      <w:r w:rsidR="00643F2F" w:rsidRPr="00510B78">
        <w:rPr>
          <w:rFonts w:eastAsia="Times New Roman" w:cstheme="minorHAnsi"/>
          <w:color w:val="0F1115"/>
          <w:sz w:val="24"/>
          <w:szCs w:val="24"/>
        </w:rPr>
        <w:t xml:space="preserve"> A</w:t>
      </w:r>
      <w:r w:rsidR="00510B78" w:rsidRPr="00510B78">
        <w:rPr>
          <w:rFonts w:eastAsia="Times New Roman" w:cstheme="minorHAnsi"/>
          <w:color w:val="0F1115"/>
          <w:sz w:val="24"/>
          <w:szCs w:val="24"/>
        </w:rPr>
        <w:t xml:space="preserve"> </w:t>
      </w:r>
      <m:oMath>
        <m:sSub>
          <m:sSubPr>
            <m:ctrlPr>
              <w:rPr>
                <w:rFonts w:ascii="Cambria Math" w:eastAsia="Times New Roman" w:hAnsi="Cambria Math" w:cstheme="minorHAnsi"/>
                <w:i/>
                <w:color w:val="0F1115"/>
                <w:sz w:val="24"/>
                <w:szCs w:val="24"/>
              </w:rPr>
            </m:ctrlPr>
          </m:sSubPr>
          <m:e>
            <m:r>
              <m:rPr>
                <m:sty m:val="p"/>
              </m:rPr>
              <w:rPr>
                <w:rFonts w:ascii="Cambria Math" w:eastAsia="Times New Roman" w:hAnsi="Cambria Math" w:cstheme="minorHAnsi"/>
                <w:color w:val="0F1115"/>
                <w:sz w:val="24"/>
                <w:szCs w:val="24"/>
              </w:rPr>
              <m:t>δ</m:t>
            </m:r>
            <m:ctrlPr>
              <w:rPr>
                <w:rFonts w:ascii="Cambria Math" w:eastAsia="Times New Roman" w:hAnsi="Cambria Math" w:cstheme="minorHAnsi"/>
                <w:color w:val="0F1115"/>
                <w:sz w:val="24"/>
                <w:szCs w:val="24"/>
              </w:rPr>
            </m:ctrlPr>
          </m:e>
          <m:sub>
            <m:r>
              <w:rPr>
                <w:rFonts w:ascii="Cambria Math" w:eastAsia="Times New Roman" w:hAnsi="Cambria Math" w:cstheme="minorHAnsi"/>
                <w:color w:val="0F1115"/>
                <w:sz w:val="24"/>
                <w:szCs w:val="24"/>
              </w:rPr>
              <m:t>p</m:t>
            </m:r>
          </m:sub>
        </m:sSub>
      </m:oMath>
      <w:r w:rsidR="00643F2F" w:rsidRPr="00510B78">
        <w:rPr>
          <w:rFonts w:eastAsia="Times New Roman" w:cstheme="minorHAnsi"/>
          <w:color w:val="0F1115"/>
          <w:sz w:val="24"/>
          <w:szCs w:val="24"/>
        </w:rPr>
        <w:t>​ of 0.61 means that the baseline and perturbed distributions are more than 'half different' in information-theoretic terms. This is a significant shift—large enough to indicate that the model's reasoning is fundamentally unstable. In practical terms, a</w:t>
      </w:r>
      <w:r w:rsidR="00510B78" w:rsidRPr="00510B78">
        <w:rPr>
          <w:rFonts w:eastAsia="Times New Roman" w:cstheme="minorHAnsi"/>
          <w:color w:val="0F1115"/>
          <w:sz w:val="24"/>
          <w:szCs w:val="24"/>
        </w:rPr>
        <w:t xml:space="preserve"> </w:t>
      </w:r>
      <m:oMath>
        <m:sSub>
          <m:sSubPr>
            <m:ctrlPr>
              <w:rPr>
                <w:rFonts w:ascii="Cambria Math" w:eastAsia="Times New Roman" w:hAnsi="Cambria Math" w:cstheme="minorHAnsi"/>
                <w:i/>
                <w:color w:val="0F1115"/>
                <w:sz w:val="24"/>
                <w:szCs w:val="24"/>
              </w:rPr>
            </m:ctrlPr>
          </m:sSubPr>
          <m:e>
            <m:r>
              <m:rPr>
                <m:sty m:val="p"/>
              </m:rPr>
              <w:rPr>
                <w:rFonts w:ascii="Cambria Math" w:eastAsia="Times New Roman" w:hAnsi="Cambria Math" w:cstheme="minorHAnsi"/>
                <w:color w:val="0F1115"/>
                <w:sz w:val="24"/>
                <w:szCs w:val="24"/>
              </w:rPr>
              <m:t>δ</m:t>
            </m:r>
            <m:ctrlPr>
              <w:rPr>
                <w:rFonts w:ascii="Cambria Math" w:eastAsia="Times New Roman" w:hAnsi="Cambria Math" w:cstheme="minorHAnsi"/>
                <w:color w:val="0F1115"/>
                <w:sz w:val="24"/>
                <w:szCs w:val="24"/>
              </w:rPr>
            </m:ctrlPr>
          </m:e>
          <m:sub>
            <m:r>
              <w:rPr>
                <w:rFonts w:ascii="Cambria Math" w:eastAsia="Times New Roman" w:hAnsi="Cambria Math" w:cstheme="minorHAnsi"/>
                <w:color w:val="0F1115"/>
                <w:sz w:val="24"/>
                <w:szCs w:val="24"/>
              </w:rPr>
              <m:t>p</m:t>
            </m:r>
          </m:sub>
        </m:sSub>
      </m:oMath>
      <w:r w:rsidR="00643F2F" w:rsidRPr="00510B78">
        <w:rPr>
          <w:rFonts w:eastAsia="Times New Roman" w:cstheme="minorHAnsi"/>
          <w:color w:val="0F1115"/>
          <w:sz w:val="24"/>
          <w:szCs w:val="24"/>
        </w:rPr>
        <w:t>​ of 0.61 predicts that the model is likely to hallucinate. This is precisely what I find: in the middle position, Llama-3's accuracy drops to 52% (barely above chance), while</w:t>
      </w:r>
      <w:r w:rsidR="00A623BB" w:rsidRPr="00510B78">
        <w:rPr>
          <w:rFonts w:eastAsia="Times New Roman" w:cstheme="minorHAnsi"/>
          <w:color w:val="0F1115"/>
          <w:sz w:val="24"/>
          <w:szCs w:val="24"/>
        </w:rPr>
        <w:t xml:space="preserve"> </w:t>
      </w:r>
      <m:oMath>
        <m:sSub>
          <m:sSubPr>
            <m:ctrlPr>
              <w:rPr>
                <w:rFonts w:ascii="Cambria Math" w:eastAsia="Times New Roman" w:hAnsi="Cambria Math" w:cstheme="minorHAnsi"/>
                <w:i/>
                <w:color w:val="0F1115"/>
                <w:sz w:val="24"/>
                <w:szCs w:val="24"/>
              </w:rPr>
            </m:ctrlPr>
          </m:sSubPr>
          <m:e>
            <m:r>
              <m:rPr>
                <m:sty m:val="p"/>
              </m:rPr>
              <w:rPr>
                <w:rFonts w:ascii="Cambria Math" w:eastAsia="Times New Roman" w:hAnsi="Cambria Math" w:cstheme="minorHAnsi"/>
                <w:color w:val="0F1115"/>
                <w:sz w:val="24"/>
                <w:szCs w:val="24"/>
              </w:rPr>
              <m:t>δ</m:t>
            </m:r>
            <m:ctrlPr>
              <w:rPr>
                <w:rFonts w:ascii="Cambria Math" w:eastAsia="Times New Roman" w:hAnsi="Cambria Math" w:cstheme="minorHAnsi"/>
                <w:color w:val="0F1115"/>
                <w:sz w:val="24"/>
                <w:szCs w:val="24"/>
              </w:rPr>
            </m:ctrlPr>
          </m:e>
          <m:sub>
            <m:r>
              <w:rPr>
                <w:rFonts w:ascii="Cambria Math" w:eastAsia="Times New Roman" w:hAnsi="Cambria Math" w:cstheme="minorHAnsi"/>
                <w:color w:val="0F1115"/>
                <w:sz w:val="24"/>
                <w:szCs w:val="24"/>
              </w:rPr>
              <m:t>p</m:t>
            </m:r>
          </m:sub>
        </m:sSub>
      </m:oMath>
      <w:r w:rsidR="00643F2F" w:rsidRPr="00510B78">
        <w:rPr>
          <w:rFonts w:eastAsia="Times New Roman" w:cstheme="minorHAnsi"/>
          <w:color w:val="0F1115"/>
          <w:sz w:val="24"/>
          <w:szCs w:val="24"/>
        </w:rPr>
        <w:t>​ spikes to 0.61. The correlation is clear: when</w:t>
      </w:r>
      <w:r w:rsidR="00510B78" w:rsidRPr="00510B78">
        <w:rPr>
          <w:rFonts w:eastAsia="Times New Roman" w:cstheme="minorHAnsi"/>
          <w:color w:val="0F1115"/>
          <w:sz w:val="24"/>
          <w:szCs w:val="24"/>
        </w:rPr>
        <w:t xml:space="preserve"> </w:t>
      </w:r>
      <m:oMath>
        <m:sSub>
          <m:sSubPr>
            <m:ctrlPr>
              <w:rPr>
                <w:rFonts w:ascii="Cambria Math" w:eastAsia="Times New Roman" w:hAnsi="Cambria Math" w:cstheme="minorHAnsi"/>
                <w:i/>
                <w:color w:val="0F1115"/>
                <w:sz w:val="24"/>
                <w:szCs w:val="24"/>
              </w:rPr>
            </m:ctrlPr>
          </m:sSubPr>
          <m:e>
            <m:r>
              <m:rPr>
                <m:sty m:val="p"/>
              </m:rPr>
              <w:rPr>
                <w:rFonts w:ascii="Cambria Math" w:eastAsia="Times New Roman" w:hAnsi="Cambria Math" w:cstheme="minorHAnsi"/>
                <w:color w:val="0F1115"/>
                <w:sz w:val="24"/>
                <w:szCs w:val="24"/>
              </w:rPr>
              <m:t>δ</m:t>
            </m:r>
            <m:ctrlPr>
              <w:rPr>
                <w:rFonts w:ascii="Cambria Math" w:eastAsia="Times New Roman" w:hAnsi="Cambria Math" w:cstheme="minorHAnsi"/>
                <w:color w:val="0F1115"/>
                <w:sz w:val="24"/>
                <w:szCs w:val="24"/>
              </w:rPr>
            </m:ctrlPr>
          </m:e>
          <m:sub>
            <m:r>
              <w:rPr>
                <w:rFonts w:ascii="Cambria Math" w:eastAsia="Times New Roman" w:hAnsi="Cambria Math" w:cstheme="minorHAnsi"/>
                <w:color w:val="0F1115"/>
                <w:sz w:val="24"/>
                <w:szCs w:val="24"/>
              </w:rPr>
              <m:t>p</m:t>
            </m:r>
          </m:sub>
        </m:sSub>
      </m:oMath>
      <w:r w:rsidR="00643F2F" w:rsidRPr="00510B78">
        <w:rPr>
          <w:rFonts w:eastAsia="Times New Roman" w:cstheme="minorHAnsi"/>
          <w:color w:val="0F1115"/>
          <w:sz w:val="24"/>
          <w:szCs w:val="24"/>
        </w:rPr>
        <w:t>​ goes up, accuracy goes down</w:t>
      </w:r>
      <w:r w:rsidR="002B6D52" w:rsidRPr="00510B78">
        <w:rPr>
          <w:rFonts w:eastAsia="Times New Roman" w:cstheme="minorHAnsi"/>
          <w:color w:val="0F1115"/>
          <w:sz w:val="24"/>
          <w:szCs w:val="24"/>
        </w:rPr>
        <w:t>.</w:t>
      </w:r>
    </w:p>
    <w:p w14:paraId="74C79813" w14:textId="7C2333C4" w:rsidR="00D2619A" w:rsidRPr="00C83AEC" w:rsidRDefault="00D2619A" w:rsidP="00C83AEC">
      <w:pPr>
        <w:pStyle w:val="ListParagraph"/>
        <w:numPr>
          <w:ilvl w:val="0"/>
          <w:numId w:val="16"/>
        </w:numPr>
        <w:shd w:val="clear" w:color="auto" w:fill="FFFFFF"/>
        <w:spacing w:before="100" w:beforeAutospacing="1" w:after="0" w:line="240" w:lineRule="auto"/>
        <w:rPr>
          <w:rFonts w:eastAsia="Times New Roman" w:cstheme="minorHAnsi"/>
          <w:color w:val="0F1115"/>
          <w:sz w:val="18"/>
          <w:szCs w:val="18"/>
        </w:rPr>
      </w:pPr>
      <w:r w:rsidRPr="00C83AEC">
        <w:rPr>
          <w:rFonts w:eastAsia="Times New Roman" w:cstheme="minorHAnsi"/>
          <w:color w:val="0F1115"/>
          <w:sz w:val="24"/>
          <w:szCs w:val="24"/>
        </w:rPr>
        <w:lastRenderedPageBreak/>
        <w:t xml:space="preserve">Correlation with Hallucination: Across all samples, </w:t>
      </w:r>
      <w:r w:rsidR="00412BA9" w:rsidRPr="00C83AEC">
        <w:rPr>
          <w:rFonts w:eastAsia="Times New Roman" w:cstheme="minorHAnsi"/>
          <w:color w:val="0F1115"/>
          <w:sz w:val="24"/>
          <w:szCs w:val="24"/>
        </w:rPr>
        <w:t>I</w:t>
      </w:r>
      <w:r w:rsidRPr="00C83AEC">
        <w:rPr>
          <w:rFonts w:eastAsia="Times New Roman" w:cstheme="minorHAnsi"/>
          <w:color w:val="0F1115"/>
          <w:sz w:val="24"/>
          <w:szCs w:val="24"/>
        </w:rPr>
        <w:t xml:space="preserve"> found a Pearson correlation of r = -0.</w:t>
      </w:r>
      <w:r w:rsidR="00087798" w:rsidRPr="00C83AEC">
        <w:rPr>
          <w:rFonts w:eastAsia="Times New Roman" w:cstheme="minorHAnsi"/>
          <w:color w:val="0F1115"/>
          <w:sz w:val="24"/>
          <w:szCs w:val="24"/>
        </w:rPr>
        <w:t>96</w:t>
      </w:r>
      <w:r w:rsidRPr="00C83AEC">
        <w:rPr>
          <w:rFonts w:eastAsia="Times New Roman" w:cstheme="minorHAnsi"/>
          <w:color w:val="0F1115"/>
          <w:sz w:val="24"/>
          <w:szCs w:val="24"/>
        </w:rPr>
        <w:t> between average </w:t>
      </w:r>
      <w:proofErr w:type="spellStart"/>
      <w:r w:rsidRPr="00C83AEC">
        <w:rPr>
          <w:rFonts w:eastAsia="Times New Roman" w:cstheme="minorHAnsi"/>
          <w:color w:val="0F1115"/>
          <w:sz w:val="20"/>
          <w:szCs w:val="20"/>
          <w:shd w:val="clear" w:color="auto" w:fill="EBEEF2"/>
        </w:rPr>
        <w:t>δp</w:t>
      </w:r>
      <w:proofErr w:type="spellEnd"/>
      <w:r w:rsidRPr="00C83AEC">
        <w:rPr>
          <w:rFonts w:eastAsia="Times New Roman" w:cstheme="minorHAnsi"/>
          <w:color w:val="0F1115"/>
          <w:sz w:val="24"/>
          <w:szCs w:val="24"/>
        </w:rPr>
        <w:t> and RAGAS Faithfulness (Figure 2). High </w:t>
      </w:r>
      <w:proofErr w:type="spellStart"/>
      <w:r w:rsidRPr="00C83AEC">
        <w:rPr>
          <w:rFonts w:eastAsia="Times New Roman" w:cstheme="minorHAnsi"/>
          <w:color w:val="0F1115"/>
          <w:sz w:val="20"/>
          <w:szCs w:val="20"/>
          <w:shd w:val="clear" w:color="auto" w:fill="EBEEF2"/>
        </w:rPr>
        <w:t>δp</w:t>
      </w:r>
      <w:proofErr w:type="spellEnd"/>
      <w:r w:rsidRPr="00C83AEC">
        <w:rPr>
          <w:rFonts w:eastAsia="Times New Roman" w:cstheme="minorHAnsi"/>
          <w:color w:val="0F1115"/>
          <w:sz w:val="24"/>
          <w:szCs w:val="24"/>
        </w:rPr>
        <w:t> contexts consistently produced outputs that failed to maintain factual consistency with the retrieved source.</w:t>
      </w:r>
    </w:p>
    <w:p w14:paraId="7B3CAAF5" w14:textId="7199AE0D" w:rsidR="001F4B20" w:rsidRPr="00E1158C" w:rsidRDefault="001F4B20" w:rsidP="001F4B20">
      <w:pPr>
        <w:shd w:val="clear" w:color="auto" w:fill="FFFFFF"/>
        <w:spacing w:before="100" w:beforeAutospacing="1" w:after="0" w:line="240" w:lineRule="auto"/>
        <w:rPr>
          <w:rFonts w:eastAsia="Times New Roman" w:cstheme="minorHAnsi"/>
          <w:color w:val="0F1115"/>
          <w:sz w:val="24"/>
          <w:szCs w:val="24"/>
        </w:rPr>
      </w:pPr>
      <w:r w:rsidRPr="00E1158C">
        <w:rPr>
          <w:rFonts w:eastAsia="Times New Roman" w:cstheme="minorHAnsi"/>
          <w:noProof/>
          <w:color w:val="0F1115"/>
          <w:sz w:val="24"/>
          <w:szCs w:val="24"/>
        </w:rPr>
        <w:drawing>
          <wp:inline distT="0" distB="0" distL="0" distR="0" wp14:anchorId="24C28E89" wp14:editId="0CD18BC6">
            <wp:extent cx="6301740" cy="301752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6311486" cy="3022187"/>
                    </a:xfrm>
                    <a:prstGeom prst="rect">
                      <a:avLst/>
                    </a:prstGeom>
                  </pic:spPr>
                </pic:pic>
              </a:graphicData>
            </a:graphic>
          </wp:inline>
        </w:drawing>
      </w:r>
    </w:p>
    <w:p w14:paraId="2FB71BD0" w14:textId="3AD14554" w:rsidR="00A73081" w:rsidRPr="00852E6E" w:rsidRDefault="00A73081" w:rsidP="001F4B20">
      <w:pPr>
        <w:shd w:val="clear" w:color="auto" w:fill="FFFFFF"/>
        <w:spacing w:before="100" w:beforeAutospacing="1" w:after="0" w:line="240" w:lineRule="auto"/>
        <w:rPr>
          <w:rFonts w:cstheme="minorHAnsi"/>
          <w:i/>
          <w:iCs/>
          <w:color w:val="0F1115"/>
          <w:sz w:val="20"/>
          <w:szCs w:val="20"/>
          <w:shd w:val="clear" w:color="auto" w:fill="FFFFFF"/>
        </w:rPr>
      </w:pPr>
      <w:r w:rsidRPr="00852E6E">
        <w:rPr>
          <w:rStyle w:val="Strong"/>
          <w:rFonts w:cstheme="minorHAnsi"/>
          <w:i/>
          <w:iCs/>
          <w:color w:val="0F1115"/>
          <w:sz w:val="20"/>
          <w:szCs w:val="20"/>
          <w:shd w:val="clear" w:color="auto" w:fill="FFFFFF"/>
        </w:rPr>
        <w:t>Figure 2: Correlation Between Drift and Hallucination.</w:t>
      </w:r>
      <w:r w:rsidRPr="00852E6E">
        <w:rPr>
          <w:rFonts w:cstheme="minorHAnsi"/>
          <w:color w:val="0F1115"/>
          <w:sz w:val="20"/>
          <w:szCs w:val="20"/>
          <w:shd w:val="clear" w:color="auto" w:fill="FFFFFF"/>
        </w:rPr>
        <w:t> </w:t>
      </w:r>
      <w:r w:rsidRPr="00852E6E">
        <w:rPr>
          <w:rFonts w:cstheme="minorHAnsi"/>
          <w:i/>
          <w:iCs/>
          <w:color w:val="0F1115"/>
          <w:sz w:val="20"/>
          <w:szCs w:val="20"/>
          <w:shd w:val="clear" w:color="auto" w:fill="FFFFFF"/>
        </w:rPr>
        <w:t>Scatter plot of Pragmatic Drift (</w:t>
      </w:r>
      <w:proofErr w:type="spellStart"/>
      <w:r w:rsidRPr="00852E6E">
        <w:rPr>
          <w:rFonts w:cstheme="minorHAnsi"/>
          <w:i/>
          <w:iCs/>
          <w:color w:val="0F1115"/>
          <w:sz w:val="20"/>
          <w:szCs w:val="20"/>
          <w:shd w:val="clear" w:color="auto" w:fill="FFFFFF"/>
        </w:rPr>
        <w:t>δp</w:t>
      </w:r>
      <w:proofErr w:type="spellEnd"/>
      <w:r w:rsidRPr="00852E6E">
        <w:rPr>
          <w:rFonts w:cstheme="minorHAnsi"/>
          <w:i/>
          <w:iCs/>
          <w:color w:val="0F1115"/>
          <w:sz w:val="20"/>
          <w:szCs w:val="20"/>
          <w:shd w:val="clear" w:color="auto" w:fill="FFFFFF"/>
        </w:rPr>
        <w:t>) versus RAGAS Faithfulness scores. The red regression line shows a strong negative correlation (Pearson r = -0.</w:t>
      </w:r>
      <w:r w:rsidR="00087798" w:rsidRPr="00852E6E">
        <w:rPr>
          <w:rFonts w:cstheme="minorHAnsi"/>
          <w:i/>
          <w:iCs/>
          <w:color w:val="0F1115"/>
          <w:sz w:val="20"/>
          <w:szCs w:val="20"/>
          <w:shd w:val="clear" w:color="auto" w:fill="FFFFFF"/>
        </w:rPr>
        <w:t>96</w:t>
      </w:r>
      <w:r w:rsidRPr="00852E6E">
        <w:rPr>
          <w:rFonts w:cstheme="minorHAnsi"/>
          <w:i/>
          <w:iCs/>
          <w:color w:val="0F1115"/>
          <w:sz w:val="20"/>
          <w:szCs w:val="20"/>
          <w:shd w:val="clear" w:color="auto" w:fill="FFFFFF"/>
        </w:rPr>
        <w:t>, p &lt; 0.001), indicating that higher drift predicts lower factual consistency. Each point represents one of the 100 Natural Questions test samples.</w:t>
      </w:r>
    </w:p>
    <w:p w14:paraId="095D7119" w14:textId="1C1A1EDE" w:rsidR="002921F0" w:rsidRPr="00D2619A" w:rsidRDefault="002921F0" w:rsidP="001F4B20">
      <w:pPr>
        <w:shd w:val="clear" w:color="auto" w:fill="FFFFFF"/>
        <w:spacing w:before="100" w:beforeAutospacing="1" w:after="0" w:line="240" w:lineRule="auto"/>
        <w:rPr>
          <w:rFonts w:eastAsia="Times New Roman" w:cstheme="minorHAnsi"/>
          <w:color w:val="0F1115"/>
          <w:sz w:val="24"/>
          <w:szCs w:val="24"/>
        </w:rPr>
      </w:pPr>
      <w:r w:rsidRPr="002C42DA">
        <w:rPr>
          <w:rFonts w:cstheme="minorHAnsi"/>
          <w:color w:val="0F1115"/>
          <w:sz w:val="24"/>
          <w:szCs w:val="24"/>
          <w:shd w:val="clear" w:color="auto" w:fill="FFFFFF"/>
        </w:rPr>
        <w:t>An r = -0.96 correlation is exceptionally strong. In the social sciences, correlations above 0.5 are considered strong; above 0.8 are exceptional. An r = -0.96 means that</w:t>
      </w:r>
      <w:r w:rsidR="002C42DA" w:rsidRPr="002C42DA">
        <w:rPr>
          <w:rStyle w:val="vlist-s"/>
          <w:rFonts w:cstheme="minorHAnsi"/>
          <w:color w:val="0F1115"/>
          <w:sz w:val="24"/>
          <w:szCs w:val="24"/>
          <w:shd w:val="clear" w:color="auto" w:fill="FFFFFF"/>
        </w:rPr>
        <w:t xml:space="preserve"> </w:t>
      </w:r>
      <m:oMath>
        <m:sSub>
          <m:sSubPr>
            <m:ctrlPr>
              <w:rPr>
                <w:rStyle w:val="vlist-s"/>
                <w:rFonts w:ascii="Cambria Math" w:hAnsi="Cambria Math" w:cstheme="minorHAnsi"/>
                <w:i/>
                <w:color w:val="0F1115"/>
                <w:sz w:val="24"/>
                <w:szCs w:val="24"/>
                <w:shd w:val="clear" w:color="auto" w:fill="FFFFFF"/>
              </w:rPr>
            </m:ctrlPr>
          </m:sSubPr>
          <m:e>
            <m:r>
              <m:rPr>
                <m:sty m:val="p"/>
              </m:rPr>
              <w:rPr>
                <w:rStyle w:val="vlist-s"/>
                <w:rFonts w:ascii="Cambria Math" w:hAnsi="Cambria Math" w:cstheme="minorHAnsi"/>
                <w:color w:val="0F1115"/>
                <w:sz w:val="24"/>
                <w:szCs w:val="24"/>
                <w:shd w:val="clear" w:color="auto" w:fill="FFFFFF"/>
              </w:rPr>
              <m:t>δ</m:t>
            </m:r>
            <m:ctrlPr>
              <w:rPr>
                <w:rStyle w:val="vlist-s"/>
                <w:rFonts w:ascii="Cambria Math" w:hAnsi="Cambria Math" w:cstheme="minorHAnsi"/>
                <w:color w:val="0F1115"/>
                <w:sz w:val="24"/>
                <w:szCs w:val="24"/>
                <w:shd w:val="clear" w:color="auto" w:fill="FFFFFF"/>
              </w:rPr>
            </m:ctrlPr>
          </m:e>
          <m:sub>
            <m:r>
              <w:rPr>
                <w:rStyle w:val="vlist-s"/>
                <w:rFonts w:ascii="Cambria Math" w:hAnsi="Cambria Math" w:cstheme="minorHAnsi"/>
                <w:color w:val="0F1115"/>
                <w:sz w:val="24"/>
                <w:szCs w:val="24"/>
                <w:shd w:val="clear" w:color="auto" w:fill="FFFFFF"/>
              </w:rPr>
              <m:t>p</m:t>
            </m:r>
          </m:sub>
        </m:sSub>
      </m:oMath>
      <w:r w:rsidRPr="002C42DA">
        <w:rPr>
          <w:rStyle w:val="vlist-s"/>
          <w:rFonts w:cstheme="minorHAnsi"/>
          <w:color w:val="0F1115"/>
          <w:sz w:val="24"/>
          <w:szCs w:val="24"/>
          <w:shd w:val="clear" w:color="auto" w:fill="FFFFFF"/>
        </w:rPr>
        <w:t>​</w:t>
      </w:r>
      <w:r w:rsidRPr="002C42DA">
        <w:rPr>
          <w:rFonts w:cstheme="minorHAnsi"/>
          <w:color w:val="0F1115"/>
          <w:sz w:val="24"/>
          <w:szCs w:val="24"/>
          <w:shd w:val="clear" w:color="auto" w:fill="FFFFFF"/>
        </w:rPr>
        <w:t> explains over 92% of the variance in hallucination severity (r² = 0.92). This is remarkable for a single metric derived from a simple perturbation test. It suggests that</w:t>
      </w:r>
      <w:r w:rsidR="00CE52E6" w:rsidRPr="002C42DA">
        <w:rPr>
          <w:rStyle w:val="vlist-s"/>
          <w:rFonts w:cstheme="minorHAnsi"/>
          <w:color w:val="0F1115"/>
          <w:sz w:val="24"/>
          <w:szCs w:val="24"/>
          <w:shd w:val="clear" w:color="auto" w:fill="FFFFFF"/>
        </w:rPr>
        <w:t xml:space="preserve"> </w:t>
      </w:r>
      <m:oMath>
        <m:sSub>
          <m:sSubPr>
            <m:ctrlPr>
              <w:rPr>
                <w:rStyle w:val="vlist-s"/>
                <w:rFonts w:ascii="Cambria Math" w:hAnsi="Cambria Math" w:cstheme="minorHAnsi"/>
                <w:i/>
                <w:color w:val="0F1115"/>
                <w:sz w:val="24"/>
                <w:szCs w:val="24"/>
                <w:shd w:val="clear" w:color="auto" w:fill="FFFFFF"/>
              </w:rPr>
            </m:ctrlPr>
          </m:sSubPr>
          <m:e>
            <m:r>
              <m:rPr>
                <m:sty m:val="p"/>
              </m:rPr>
              <w:rPr>
                <w:rStyle w:val="vlist-s"/>
                <w:rFonts w:ascii="Cambria Math" w:hAnsi="Cambria Math" w:cstheme="minorHAnsi"/>
                <w:color w:val="0F1115"/>
                <w:sz w:val="24"/>
                <w:szCs w:val="24"/>
                <w:shd w:val="clear" w:color="auto" w:fill="FFFFFF"/>
              </w:rPr>
              <m:t>δ</m:t>
            </m:r>
            <m:ctrlPr>
              <w:rPr>
                <w:rStyle w:val="vlist-s"/>
                <w:rFonts w:ascii="Cambria Math" w:hAnsi="Cambria Math" w:cstheme="minorHAnsi"/>
                <w:color w:val="0F1115"/>
                <w:sz w:val="24"/>
                <w:szCs w:val="24"/>
                <w:shd w:val="clear" w:color="auto" w:fill="FFFFFF"/>
              </w:rPr>
            </m:ctrlPr>
          </m:e>
          <m:sub>
            <m:r>
              <w:rPr>
                <w:rStyle w:val="vlist-s"/>
                <w:rFonts w:ascii="Cambria Math" w:hAnsi="Cambria Math" w:cstheme="minorHAnsi"/>
                <w:color w:val="0F1115"/>
                <w:sz w:val="24"/>
                <w:szCs w:val="24"/>
                <w:shd w:val="clear" w:color="auto" w:fill="FFFFFF"/>
              </w:rPr>
              <m:t>p</m:t>
            </m:r>
          </m:sub>
        </m:sSub>
      </m:oMath>
      <w:r w:rsidRPr="002C42DA">
        <w:rPr>
          <w:rStyle w:val="vlist-s"/>
          <w:rFonts w:cstheme="minorHAnsi"/>
          <w:color w:val="0F1115"/>
          <w:sz w:val="24"/>
          <w:szCs w:val="24"/>
          <w:shd w:val="clear" w:color="auto" w:fill="FFFFFF"/>
        </w:rPr>
        <w:t>​</w:t>
      </w:r>
      <w:r w:rsidRPr="002C42DA">
        <w:rPr>
          <w:rFonts w:cstheme="minorHAnsi"/>
          <w:color w:val="0F1115"/>
          <w:sz w:val="24"/>
          <w:szCs w:val="24"/>
          <w:shd w:val="clear" w:color="auto" w:fill="FFFFFF"/>
        </w:rPr>
        <w:t> is capturing a fundamental property of the model's reasoning stability—not just a surface-level artifact. This predictive power is the basis for the P2A guardrail's effectiveness.</w:t>
      </w:r>
    </w:p>
    <w:p w14:paraId="28220D6F" w14:textId="4758DFA8" w:rsidR="00D2619A" w:rsidRPr="00D2619A" w:rsidRDefault="00D2619A" w:rsidP="00D2619A">
      <w:pPr>
        <w:numPr>
          <w:ilvl w:val="0"/>
          <w:numId w:val="12"/>
        </w:numPr>
        <w:shd w:val="clear" w:color="auto" w:fill="FFFFFF"/>
        <w:spacing w:before="100" w:beforeAutospacing="1" w:after="0" w:line="240" w:lineRule="auto"/>
        <w:rPr>
          <w:rFonts w:eastAsia="Times New Roman" w:cstheme="minorHAnsi"/>
          <w:color w:val="0F1115"/>
          <w:sz w:val="24"/>
          <w:szCs w:val="24"/>
        </w:rPr>
      </w:pPr>
      <w:r w:rsidRPr="00D2619A">
        <w:rPr>
          <w:rFonts w:eastAsia="Times New Roman" w:cstheme="minorHAnsi"/>
          <w:color w:val="0F1115"/>
          <w:sz w:val="24"/>
          <w:szCs w:val="24"/>
        </w:rPr>
        <w:t>Guardrail Performance: Using the threshold </w:t>
      </w:r>
      <w:r w:rsidRPr="00D2619A">
        <w:rPr>
          <w:rFonts w:eastAsia="Times New Roman" w:cstheme="minorHAnsi"/>
          <w:color w:val="0F1115"/>
          <w:sz w:val="20"/>
          <w:szCs w:val="20"/>
          <w:shd w:val="clear" w:color="auto" w:fill="EBEEF2"/>
        </w:rPr>
        <w:t>τ = 0.5</w:t>
      </w:r>
      <w:r w:rsidRPr="00D2619A">
        <w:rPr>
          <w:rFonts w:eastAsia="Times New Roman" w:cstheme="minorHAnsi"/>
          <w:color w:val="0F1115"/>
          <w:sz w:val="24"/>
          <w:szCs w:val="24"/>
        </w:rPr>
        <w:t>, the P2A assay achieved a hallucination reduction rate of 38%, at the cost of a 15% rejection rate on valid contexts. This trade-off is acceptable for high-stakes domains (e.g., legal compliance, medical triage).</w:t>
      </w:r>
    </w:p>
    <w:p w14:paraId="3D6A30F8" w14:textId="77777777" w:rsidR="00D2619A" w:rsidRPr="00D2619A" w:rsidRDefault="00D2619A" w:rsidP="00D2619A">
      <w:pPr>
        <w:shd w:val="clear" w:color="auto" w:fill="FFFFFF"/>
        <w:spacing w:before="240" w:after="240" w:line="240" w:lineRule="auto"/>
        <w:rPr>
          <w:rFonts w:eastAsia="Times New Roman" w:cstheme="minorHAnsi"/>
          <w:color w:val="0F1115"/>
          <w:sz w:val="24"/>
          <w:szCs w:val="24"/>
        </w:rPr>
      </w:pPr>
      <w:r w:rsidRPr="00D2619A">
        <w:rPr>
          <w:rFonts w:eastAsia="Times New Roman" w:cstheme="minorHAnsi"/>
          <w:b/>
          <w:bCs/>
          <w:color w:val="0F1115"/>
          <w:sz w:val="24"/>
          <w:szCs w:val="24"/>
        </w:rPr>
        <w:t xml:space="preserve">Table 1: </w:t>
      </w:r>
      <w:r w:rsidRPr="00D2619A">
        <w:rPr>
          <w:rFonts w:eastAsia="Times New Roman" w:cstheme="minorHAnsi"/>
          <w:color w:val="0F1115"/>
          <w:sz w:val="24"/>
          <w:szCs w:val="24"/>
        </w:rPr>
        <w:t>Guardrail Performance Metrics at τ = 0.5</w:t>
      </w:r>
    </w:p>
    <w:tbl>
      <w:tblPr>
        <w:tblStyle w:val="TableGrid"/>
        <w:tblW w:w="0" w:type="auto"/>
        <w:tblLook w:val="04A0" w:firstRow="1" w:lastRow="0" w:firstColumn="1" w:lastColumn="0" w:noHBand="0" w:noVBand="1"/>
      </w:tblPr>
      <w:tblGrid>
        <w:gridCol w:w="937"/>
        <w:gridCol w:w="971"/>
        <w:gridCol w:w="1680"/>
        <w:gridCol w:w="2108"/>
        <w:gridCol w:w="1453"/>
        <w:gridCol w:w="2201"/>
      </w:tblGrid>
      <w:tr w:rsidR="00D2619A" w:rsidRPr="00D2619A" w14:paraId="0DA0AC29" w14:textId="77777777" w:rsidTr="00D05B7F">
        <w:tc>
          <w:tcPr>
            <w:tcW w:w="0" w:type="auto"/>
            <w:hideMark/>
          </w:tcPr>
          <w:p w14:paraId="2DE5652C"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Model</w:t>
            </w:r>
          </w:p>
        </w:tc>
        <w:tc>
          <w:tcPr>
            <w:tcW w:w="0" w:type="auto"/>
            <w:hideMark/>
          </w:tcPr>
          <w:p w14:paraId="546722F9"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Position</w:t>
            </w:r>
          </w:p>
        </w:tc>
        <w:tc>
          <w:tcPr>
            <w:tcW w:w="0" w:type="auto"/>
            <w:hideMark/>
          </w:tcPr>
          <w:p w14:paraId="13B58A12"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Baseline Accuracy</w:t>
            </w:r>
          </w:p>
        </w:tc>
        <w:tc>
          <w:tcPr>
            <w:tcW w:w="0" w:type="auto"/>
            <w:hideMark/>
          </w:tcPr>
          <w:p w14:paraId="367E7F53"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Accuracy with Guardrail</w:t>
            </w:r>
          </w:p>
        </w:tc>
        <w:tc>
          <w:tcPr>
            <w:tcW w:w="0" w:type="auto"/>
            <w:hideMark/>
          </w:tcPr>
          <w:p w14:paraId="2DE76221"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Rejection Rate</w:t>
            </w:r>
          </w:p>
        </w:tc>
        <w:tc>
          <w:tcPr>
            <w:tcW w:w="0" w:type="auto"/>
            <w:hideMark/>
          </w:tcPr>
          <w:p w14:paraId="20AC50B3"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Hallucination Reduction</w:t>
            </w:r>
          </w:p>
        </w:tc>
      </w:tr>
      <w:tr w:rsidR="00D2619A" w:rsidRPr="00D2619A" w14:paraId="2CC09745" w14:textId="77777777" w:rsidTr="00D05B7F">
        <w:tc>
          <w:tcPr>
            <w:tcW w:w="0" w:type="auto"/>
            <w:hideMark/>
          </w:tcPr>
          <w:p w14:paraId="67F95F28"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lastRenderedPageBreak/>
              <w:t>Llama-3</w:t>
            </w:r>
          </w:p>
        </w:tc>
        <w:tc>
          <w:tcPr>
            <w:tcW w:w="0" w:type="auto"/>
            <w:hideMark/>
          </w:tcPr>
          <w:p w14:paraId="64C47F8F"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Top</w:t>
            </w:r>
          </w:p>
        </w:tc>
        <w:tc>
          <w:tcPr>
            <w:tcW w:w="0" w:type="auto"/>
            <w:hideMark/>
          </w:tcPr>
          <w:p w14:paraId="615E7EB8"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88%</w:t>
            </w:r>
          </w:p>
        </w:tc>
        <w:tc>
          <w:tcPr>
            <w:tcW w:w="0" w:type="auto"/>
            <w:hideMark/>
          </w:tcPr>
          <w:p w14:paraId="013036A8"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91%</w:t>
            </w:r>
          </w:p>
        </w:tc>
        <w:tc>
          <w:tcPr>
            <w:tcW w:w="0" w:type="auto"/>
            <w:hideMark/>
          </w:tcPr>
          <w:p w14:paraId="31AD8E65"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8%</w:t>
            </w:r>
          </w:p>
        </w:tc>
        <w:tc>
          <w:tcPr>
            <w:tcW w:w="0" w:type="auto"/>
            <w:hideMark/>
          </w:tcPr>
          <w:p w14:paraId="6A3C777B"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+3%</w:t>
            </w:r>
          </w:p>
        </w:tc>
      </w:tr>
      <w:tr w:rsidR="00D2619A" w:rsidRPr="00D2619A" w14:paraId="6E21E5F3" w14:textId="77777777" w:rsidTr="00D05B7F">
        <w:tc>
          <w:tcPr>
            <w:tcW w:w="0" w:type="auto"/>
            <w:hideMark/>
          </w:tcPr>
          <w:p w14:paraId="7377EB4F"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Llama-3</w:t>
            </w:r>
          </w:p>
        </w:tc>
        <w:tc>
          <w:tcPr>
            <w:tcW w:w="0" w:type="auto"/>
            <w:hideMark/>
          </w:tcPr>
          <w:p w14:paraId="5A8B2D35"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Middle</w:t>
            </w:r>
          </w:p>
        </w:tc>
        <w:tc>
          <w:tcPr>
            <w:tcW w:w="0" w:type="auto"/>
            <w:hideMark/>
          </w:tcPr>
          <w:p w14:paraId="28523FAB"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52%</w:t>
            </w:r>
          </w:p>
        </w:tc>
        <w:tc>
          <w:tcPr>
            <w:tcW w:w="0" w:type="auto"/>
            <w:hideMark/>
          </w:tcPr>
          <w:p w14:paraId="76614ECC"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81%</w:t>
            </w:r>
          </w:p>
        </w:tc>
        <w:tc>
          <w:tcPr>
            <w:tcW w:w="0" w:type="auto"/>
            <w:hideMark/>
          </w:tcPr>
          <w:p w14:paraId="0E18D37C"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22%</w:t>
            </w:r>
          </w:p>
        </w:tc>
        <w:tc>
          <w:tcPr>
            <w:tcW w:w="0" w:type="auto"/>
            <w:hideMark/>
          </w:tcPr>
          <w:p w14:paraId="6975FAC2"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+29%</w:t>
            </w:r>
          </w:p>
        </w:tc>
      </w:tr>
      <w:tr w:rsidR="00D2619A" w:rsidRPr="00D2619A" w14:paraId="51BA6047" w14:textId="77777777" w:rsidTr="00D05B7F">
        <w:tc>
          <w:tcPr>
            <w:tcW w:w="0" w:type="auto"/>
            <w:hideMark/>
          </w:tcPr>
          <w:p w14:paraId="257F96B0"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Llama-3</w:t>
            </w:r>
          </w:p>
        </w:tc>
        <w:tc>
          <w:tcPr>
            <w:tcW w:w="0" w:type="auto"/>
            <w:hideMark/>
          </w:tcPr>
          <w:p w14:paraId="2AC497B5"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Bottom</w:t>
            </w:r>
          </w:p>
        </w:tc>
        <w:tc>
          <w:tcPr>
            <w:tcW w:w="0" w:type="auto"/>
            <w:hideMark/>
          </w:tcPr>
          <w:p w14:paraId="52FCD651"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86%</w:t>
            </w:r>
          </w:p>
        </w:tc>
        <w:tc>
          <w:tcPr>
            <w:tcW w:w="0" w:type="auto"/>
            <w:hideMark/>
          </w:tcPr>
          <w:p w14:paraId="48B6B9EA"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90%</w:t>
            </w:r>
          </w:p>
        </w:tc>
        <w:tc>
          <w:tcPr>
            <w:tcW w:w="0" w:type="auto"/>
            <w:hideMark/>
          </w:tcPr>
          <w:p w14:paraId="250733B4"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7%</w:t>
            </w:r>
          </w:p>
        </w:tc>
        <w:tc>
          <w:tcPr>
            <w:tcW w:w="0" w:type="auto"/>
            <w:hideMark/>
          </w:tcPr>
          <w:p w14:paraId="2057573C"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+4%</w:t>
            </w:r>
          </w:p>
        </w:tc>
      </w:tr>
      <w:tr w:rsidR="00D2619A" w:rsidRPr="00D2619A" w14:paraId="2E1E4390" w14:textId="77777777" w:rsidTr="00D05B7F">
        <w:tc>
          <w:tcPr>
            <w:tcW w:w="0" w:type="auto"/>
            <w:hideMark/>
          </w:tcPr>
          <w:p w14:paraId="760C6892"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Mistral</w:t>
            </w:r>
          </w:p>
        </w:tc>
        <w:tc>
          <w:tcPr>
            <w:tcW w:w="0" w:type="auto"/>
            <w:hideMark/>
          </w:tcPr>
          <w:p w14:paraId="55148EA4"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Middle</w:t>
            </w:r>
          </w:p>
        </w:tc>
        <w:tc>
          <w:tcPr>
            <w:tcW w:w="0" w:type="auto"/>
            <w:hideMark/>
          </w:tcPr>
          <w:p w14:paraId="10B10F1C"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58%</w:t>
            </w:r>
          </w:p>
        </w:tc>
        <w:tc>
          <w:tcPr>
            <w:tcW w:w="0" w:type="auto"/>
            <w:hideMark/>
          </w:tcPr>
          <w:p w14:paraId="739D5D5E"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84%</w:t>
            </w:r>
          </w:p>
        </w:tc>
        <w:tc>
          <w:tcPr>
            <w:tcW w:w="0" w:type="auto"/>
            <w:hideMark/>
          </w:tcPr>
          <w:p w14:paraId="7713C1D3"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18%</w:t>
            </w:r>
          </w:p>
        </w:tc>
        <w:tc>
          <w:tcPr>
            <w:tcW w:w="0" w:type="auto"/>
            <w:hideMark/>
          </w:tcPr>
          <w:p w14:paraId="4BFFC465" w14:textId="77777777" w:rsidR="00D2619A" w:rsidRPr="00D2619A" w:rsidRDefault="00D2619A" w:rsidP="00D2619A">
            <w:pPr>
              <w:spacing w:line="375" w:lineRule="atLeast"/>
              <w:rPr>
                <w:rFonts w:eastAsia="Times New Roman" w:cstheme="minorHAnsi"/>
                <w:sz w:val="23"/>
                <w:szCs w:val="23"/>
              </w:rPr>
            </w:pPr>
            <w:r w:rsidRPr="00D2619A">
              <w:rPr>
                <w:rFonts w:eastAsia="Times New Roman" w:cstheme="minorHAnsi"/>
                <w:sz w:val="23"/>
                <w:szCs w:val="23"/>
              </w:rPr>
              <w:t>+26%</w:t>
            </w:r>
          </w:p>
        </w:tc>
      </w:tr>
    </w:tbl>
    <w:p w14:paraId="5A12C23A" w14:textId="2AD03864" w:rsidR="00D2619A" w:rsidRPr="00852E6E" w:rsidRDefault="00D2619A" w:rsidP="00D2619A">
      <w:pPr>
        <w:shd w:val="clear" w:color="auto" w:fill="FFFFFF"/>
        <w:spacing w:before="240" w:after="240" w:line="240" w:lineRule="auto"/>
        <w:rPr>
          <w:rFonts w:eastAsia="Times New Roman" w:cstheme="minorHAnsi"/>
          <w:i/>
          <w:iCs/>
          <w:color w:val="0F1115"/>
          <w:sz w:val="20"/>
          <w:szCs w:val="20"/>
        </w:rPr>
      </w:pPr>
      <w:r w:rsidRPr="00852E6E">
        <w:rPr>
          <w:rFonts w:eastAsia="Times New Roman" w:cstheme="minorHAnsi"/>
          <w:i/>
          <w:iCs/>
          <w:color w:val="0F1115"/>
          <w:sz w:val="20"/>
          <w:szCs w:val="20"/>
        </w:rPr>
        <w:t>Table 1 shows that the guardrail is most effective in the challenging "Middle" position, where accuracy jumps by over 29 percentage points for Llama-3.</w:t>
      </w:r>
    </w:p>
    <w:p w14:paraId="11102B8C" w14:textId="0CD5C70C" w:rsidR="002921F0" w:rsidRPr="00D2619A" w:rsidRDefault="002921F0" w:rsidP="00D2619A">
      <w:pPr>
        <w:shd w:val="clear" w:color="auto" w:fill="FFFFFF"/>
        <w:spacing w:before="240" w:after="240" w:line="240" w:lineRule="auto"/>
        <w:rPr>
          <w:rFonts w:eastAsia="Times New Roman" w:cstheme="minorHAnsi"/>
          <w:color w:val="0F1115"/>
          <w:sz w:val="24"/>
          <w:szCs w:val="24"/>
        </w:rPr>
      </w:pPr>
      <w:r w:rsidRPr="002921F0">
        <w:rPr>
          <w:rFonts w:eastAsia="Times New Roman" w:cstheme="minorHAnsi"/>
          <w:color w:val="0F1115"/>
          <w:sz w:val="24"/>
          <w:szCs w:val="24"/>
        </w:rPr>
        <w:t>The 15% rejection rate is not a failure; it's a feature. In high-stakes domains, it is better to say 'I don't know' than to give a wrong answer. This is the ethical stance of a responsible AI system: preserving user trust and preventing harm takes precedence over maximizing answer volume. In domains like healthcare or legal research, a 15% 'I don't know' rate is a small price to pay for eliminating 38% of hallucinations. The threshold </w:t>
      </w:r>
      <w:r w:rsidRPr="002921F0">
        <w:rPr>
          <w:rFonts w:eastAsia="Times New Roman" w:cstheme="minorHAnsi"/>
          <w:i/>
          <w:iCs/>
          <w:color w:val="0F1115"/>
          <w:sz w:val="24"/>
          <w:szCs w:val="24"/>
        </w:rPr>
        <w:t>τ</w:t>
      </w:r>
      <w:r w:rsidRPr="002921F0">
        <w:rPr>
          <w:rFonts w:eastAsia="Times New Roman" w:cstheme="minorHAnsi"/>
          <w:color w:val="0F1115"/>
          <w:sz w:val="24"/>
          <w:szCs w:val="24"/>
        </w:rPr>
        <w:t>=0.5 can be adjusted downward (to catch more hallucinations at the cost of more rejections) or upward (to reduce rejections at the cost of more hallucinations) depending on the application's risk tolerance.</w:t>
      </w:r>
    </w:p>
    <w:p w14:paraId="787E01C2" w14:textId="3D2C796E" w:rsidR="00D2619A" w:rsidRPr="00D2619A" w:rsidRDefault="00D2619A" w:rsidP="00D2619A">
      <w:pPr>
        <w:shd w:val="clear" w:color="auto" w:fill="FFFFFF"/>
        <w:spacing w:before="240" w:after="240" w:line="240" w:lineRule="auto"/>
        <w:rPr>
          <w:rFonts w:eastAsia="Times New Roman" w:cstheme="minorHAnsi"/>
          <w:color w:val="0F1115"/>
          <w:sz w:val="24"/>
          <w:szCs w:val="24"/>
        </w:rPr>
      </w:pPr>
      <w:r w:rsidRPr="00D2619A">
        <w:rPr>
          <w:rFonts w:eastAsia="Times New Roman" w:cstheme="minorHAnsi"/>
          <w:color w:val="0F1115"/>
          <w:sz w:val="24"/>
          <w:szCs w:val="24"/>
        </w:rPr>
        <w:t xml:space="preserve">To illustrate the failure mode, consider the following example from </w:t>
      </w:r>
      <w:r w:rsidR="0083769A" w:rsidRPr="00E1158C">
        <w:rPr>
          <w:rFonts w:eastAsia="Times New Roman" w:cstheme="minorHAnsi"/>
          <w:color w:val="0F1115"/>
          <w:sz w:val="24"/>
          <w:szCs w:val="24"/>
        </w:rPr>
        <w:t>my</w:t>
      </w:r>
      <w:r w:rsidRPr="00D2619A">
        <w:rPr>
          <w:rFonts w:eastAsia="Times New Roman" w:cstheme="minorHAnsi"/>
          <w:color w:val="0F1115"/>
          <w:sz w:val="24"/>
          <w:szCs w:val="24"/>
        </w:rPr>
        <w:t xml:space="preserve"> NQ subset:</w:t>
      </w:r>
    </w:p>
    <w:p w14:paraId="15165575" w14:textId="77777777" w:rsidR="00D2619A" w:rsidRPr="00D2619A" w:rsidRDefault="00D2619A" w:rsidP="00D2619A">
      <w:pPr>
        <w:numPr>
          <w:ilvl w:val="0"/>
          <w:numId w:val="13"/>
        </w:numPr>
        <w:shd w:val="clear" w:color="auto" w:fill="FFFFFF"/>
        <w:spacing w:before="100" w:beforeAutospacing="1" w:after="0" w:line="240" w:lineRule="auto"/>
        <w:rPr>
          <w:rFonts w:eastAsia="Times New Roman" w:cstheme="minorHAnsi"/>
          <w:color w:val="0F1115"/>
          <w:sz w:val="24"/>
          <w:szCs w:val="24"/>
        </w:rPr>
      </w:pPr>
      <w:r w:rsidRPr="00D2619A">
        <w:rPr>
          <w:rFonts w:eastAsia="Times New Roman" w:cstheme="minorHAnsi"/>
          <w:color w:val="0F1115"/>
          <w:sz w:val="24"/>
          <w:szCs w:val="24"/>
        </w:rPr>
        <w:t>Query: "What year did the Berlin Wall fall?"</w:t>
      </w:r>
    </w:p>
    <w:p w14:paraId="14D9253A" w14:textId="77777777" w:rsidR="00D2619A" w:rsidRPr="00D2619A" w:rsidRDefault="00D2619A" w:rsidP="00D2619A">
      <w:pPr>
        <w:numPr>
          <w:ilvl w:val="0"/>
          <w:numId w:val="13"/>
        </w:numPr>
        <w:shd w:val="clear" w:color="auto" w:fill="FFFFFF"/>
        <w:spacing w:before="100" w:beforeAutospacing="1" w:after="0" w:line="240" w:lineRule="auto"/>
        <w:rPr>
          <w:rFonts w:eastAsia="Times New Roman" w:cstheme="minorHAnsi"/>
          <w:color w:val="0F1115"/>
          <w:sz w:val="24"/>
          <w:szCs w:val="24"/>
        </w:rPr>
      </w:pPr>
      <w:r w:rsidRPr="00D2619A">
        <w:rPr>
          <w:rFonts w:eastAsia="Times New Roman" w:cstheme="minorHAnsi"/>
          <w:color w:val="0F1115"/>
          <w:sz w:val="24"/>
          <w:szCs w:val="24"/>
        </w:rPr>
        <w:t>Retrieved Document (Middle Position): </w:t>
      </w:r>
      <w:r w:rsidRPr="00D2619A">
        <w:rPr>
          <w:rFonts w:eastAsia="Times New Roman" w:cstheme="minorHAnsi"/>
          <w:i/>
          <w:iCs/>
          <w:color w:val="0F1115"/>
          <w:sz w:val="24"/>
          <w:szCs w:val="24"/>
        </w:rPr>
        <w:t>"The Berlin Wall was constructed in 1961 and stood as a symbol of the Cold War for decades. It was breached on November 9, 1989, after a series of peaceful protests. The reunification of Germany followed in October 1990."</w:t>
      </w:r>
    </w:p>
    <w:p w14:paraId="6975CCA1" w14:textId="77777777" w:rsidR="00D2619A" w:rsidRPr="00D2619A" w:rsidRDefault="00D2619A" w:rsidP="00D2619A">
      <w:pPr>
        <w:numPr>
          <w:ilvl w:val="0"/>
          <w:numId w:val="13"/>
        </w:numPr>
        <w:shd w:val="clear" w:color="auto" w:fill="FFFFFF"/>
        <w:spacing w:before="100" w:beforeAutospacing="1" w:after="0" w:line="240" w:lineRule="auto"/>
        <w:rPr>
          <w:rFonts w:eastAsia="Times New Roman" w:cstheme="minorHAnsi"/>
          <w:color w:val="0F1115"/>
          <w:sz w:val="24"/>
          <w:szCs w:val="24"/>
        </w:rPr>
      </w:pPr>
      <w:r w:rsidRPr="00D2619A">
        <w:rPr>
          <w:rFonts w:eastAsia="Times New Roman" w:cstheme="minorHAnsi"/>
          <w:color w:val="0F1115"/>
          <w:sz w:val="24"/>
          <w:szCs w:val="24"/>
        </w:rPr>
        <w:t>Instruction (Baseline): "Answer concisely based on the provided text."</w:t>
      </w:r>
    </w:p>
    <w:p w14:paraId="67381CEB" w14:textId="77777777" w:rsidR="00D2619A" w:rsidRPr="00D2619A" w:rsidRDefault="00D2619A" w:rsidP="00D2619A">
      <w:pPr>
        <w:numPr>
          <w:ilvl w:val="0"/>
          <w:numId w:val="13"/>
        </w:numPr>
        <w:shd w:val="clear" w:color="auto" w:fill="FFFFFF"/>
        <w:spacing w:before="100" w:beforeAutospacing="1" w:after="0" w:line="240" w:lineRule="auto"/>
        <w:rPr>
          <w:rFonts w:eastAsia="Times New Roman" w:cstheme="minorHAnsi"/>
          <w:color w:val="0F1115"/>
          <w:sz w:val="24"/>
          <w:szCs w:val="24"/>
        </w:rPr>
      </w:pPr>
      <w:r w:rsidRPr="00D2619A">
        <w:rPr>
          <w:rFonts w:eastAsia="Times New Roman" w:cstheme="minorHAnsi"/>
          <w:color w:val="0F1115"/>
          <w:sz w:val="24"/>
          <w:szCs w:val="24"/>
        </w:rPr>
        <w:t>Instruction (Perturbation): "Ignore the specific dates. Guess from general knowledge."</w:t>
      </w:r>
    </w:p>
    <w:p w14:paraId="6EBA5ACE" w14:textId="6DA1C866" w:rsidR="00D2619A" w:rsidRPr="00D2619A" w:rsidRDefault="00D2619A" w:rsidP="00D2619A">
      <w:pPr>
        <w:shd w:val="clear" w:color="auto" w:fill="FFFFFF"/>
        <w:spacing w:before="240" w:after="240" w:line="240" w:lineRule="auto"/>
        <w:rPr>
          <w:rFonts w:eastAsia="Times New Roman" w:cstheme="minorHAnsi"/>
          <w:color w:val="0F1115"/>
          <w:sz w:val="24"/>
          <w:szCs w:val="24"/>
        </w:rPr>
      </w:pPr>
      <w:r w:rsidRPr="00D2619A">
        <w:rPr>
          <w:rFonts w:eastAsia="Times New Roman" w:cstheme="minorHAnsi"/>
          <w:color w:val="0F1115"/>
          <w:sz w:val="24"/>
          <w:szCs w:val="24"/>
        </w:rPr>
        <w:t>Baseline Output (</w:t>
      </w:r>
      <m:oMath>
        <m:sSub>
          <m:sSubPr>
            <m:ctrlPr>
              <w:rPr>
                <w:rFonts w:ascii="Cambria Math" w:eastAsia="Times New Roman" w:hAnsi="Cambria Math" w:cstheme="minorHAnsi"/>
                <w:i/>
                <w:color w:val="0F1115"/>
                <w:sz w:val="24"/>
                <w:szCs w:val="24"/>
              </w:rPr>
            </m:ctrlPr>
          </m:sSubPr>
          <m:e>
            <m:r>
              <m:rPr>
                <m:sty m:val="p"/>
              </m:rPr>
              <w:rPr>
                <w:rFonts w:ascii="Cambria Math" w:eastAsia="Times New Roman" w:hAnsi="Cambria Math" w:cstheme="minorHAnsi"/>
                <w:color w:val="0F1115"/>
                <w:sz w:val="24"/>
                <w:szCs w:val="24"/>
              </w:rPr>
              <m:t>δ</m:t>
            </m:r>
            <m:ctrlPr>
              <w:rPr>
                <w:rFonts w:ascii="Cambria Math" w:eastAsia="Times New Roman" w:hAnsi="Cambria Math" w:cstheme="minorHAnsi"/>
                <w:color w:val="0F1115"/>
                <w:sz w:val="24"/>
                <w:szCs w:val="24"/>
              </w:rPr>
            </m:ctrlPr>
          </m:e>
          <m:sub>
            <m:r>
              <w:rPr>
                <w:rFonts w:ascii="Cambria Math" w:eastAsia="Times New Roman" w:hAnsi="Cambria Math" w:cstheme="minorHAnsi"/>
                <w:color w:val="0F1115"/>
                <w:sz w:val="24"/>
                <w:szCs w:val="24"/>
              </w:rPr>
              <m:t>p</m:t>
            </m:r>
          </m:sub>
        </m:sSub>
        <m:r>
          <w:rPr>
            <w:rFonts w:ascii="Cambria Math" w:eastAsia="Times New Roman" w:hAnsi="Cambria Math" w:cstheme="minorHAnsi"/>
            <w:color w:val="0F1115"/>
            <w:sz w:val="24"/>
            <w:szCs w:val="24"/>
          </w:rPr>
          <m:t xml:space="preserve"> </m:t>
        </m:r>
      </m:oMath>
      <w:r w:rsidRPr="00D2619A">
        <w:rPr>
          <w:rFonts w:eastAsia="Times New Roman" w:cstheme="minorHAnsi"/>
          <w:color w:val="0F1115"/>
          <w:sz w:val="24"/>
          <w:szCs w:val="24"/>
        </w:rPr>
        <w:t>low): "1989."</w:t>
      </w:r>
      <w:r w:rsidRPr="00D2619A">
        <w:rPr>
          <w:rFonts w:eastAsia="Times New Roman" w:cstheme="minorHAnsi"/>
          <w:color w:val="0F1115"/>
          <w:sz w:val="24"/>
          <w:szCs w:val="24"/>
        </w:rPr>
        <w:br/>
        <w:t>Perturbed Output (</w:t>
      </w:r>
      <m:oMath>
        <m:sSub>
          <m:sSubPr>
            <m:ctrlPr>
              <w:rPr>
                <w:rFonts w:ascii="Cambria Math" w:eastAsia="Times New Roman" w:hAnsi="Cambria Math" w:cstheme="minorHAnsi"/>
                <w:i/>
                <w:color w:val="0F1115"/>
                <w:sz w:val="24"/>
                <w:szCs w:val="24"/>
              </w:rPr>
            </m:ctrlPr>
          </m:sSubPr>
          <m:e>
            <m:r>
              <m:rPr>
                <m:sty m:val="p"/>
              </m:rPr>
              <w:rPr>
                <w:rFonts w:ascii="Cambria Math" w:eastAsia="Times New Roman" w:hAnsi="Cambria Math" w:cstheme="minorHAnsi"/>
                <w:color w:val="0F1115"/>
                <w:sz w:val="24"/>
                <w:szCs w:val="24"/>
              </w:rPr>
              <m:t>δ</m:t>
            </m:r>
            <m:ctrlPr>
              <w:rPr>
                <w:rFonts w:ascii="Cambria Math" w:eastAsia="Times New Roman" w:hAnsi="Cambria Math" w:cstheme="minorHAnsi"/>
                <w:color w:val="0F1115"/>
                <w:sz w:val="24"/>
                <w:szCs w:val="24"/>
              </w:rPr>
            </m:ctrlPr>
          </m:e>
          <m:sub>
            <m:r>
              <w:rPr>
                <w:rFonts w:ascii="Cambria Math" w:eastAsia="Times New Roman" w:hAnsi="Cambria Math" w:cstheme="minorHAnsi"/>
                <w:color w:val="0F1115"/>
                <w:sz w:val="24"/>
                <w:szCs w:val="24"/>
              </w:rPr>
              <m:t>p</m:t>
            </m:r>
          </m:sub>
        </m:sSub>
      </m:oMath>
      <w:r w:rsidRPr="00D2619A">
        <w:rPr>
          <w:rFonts w:eastAsia="Times New Roman" w:cstheme="minorHAnsi"/>
          <w:color w:val="0F1115"/>
          <w:sz w:val="24"/>
          <w:szCs w:val="24"/>
        </w:rPr>
        <w:t xml:space="preserve"> high): "1961." (The model erroneously latched onto the construction date, ignoring the structural logic of the text's temporal ordering).</w:t>
      </w:r>
    </w:p>
    <w:p w14:paraId="7E3A7F34" w14:textId="0041DA20" w:rsidR="00D2619A" w:rsidRPr="00D2619A" w:rsidRDefault="00D2619A" w:rsidP="00D2619A">
      <w:pPr>
        <w:shd w:val="clear" w:color="auto" w:fill="FFFFFF"/>
        <w:spacing w:before="240" w:after="240" w:line="240" w:lineRule="auto"/>
        <w:rPr>
          <w:rFonts w:eastAsia="Times New Roman" w:cstheme="minorHAnsi"/>
          <w:color w:val="0F1115"/>
          <w:sz w:val="24"/>
          <w:szCs w:val="24"/>
        </w:rPr>
      </w:pPr>
      <w:r w:rsidRPr="00D2619A">
        <w:rPr>
          <w:rFonts w:eastAsia="Times New Roman" w:cstheme="minorHAnsi"/>
          <w:color w:val="0F1115"/>
          <w:sz w:val="24"/>
          <w:szCs w:val="24"/>
        </w:rPr>
        <w:t>In the perturbed context, the model's attention shifted from the accurate date to the first date mentioned in the document. The </w:t>
      </w:r>
      <w:proofErr w:type="spellStart"/>
      <w:r w:rsidRPr="00D2619A">
        <w:rPr>
          <w:rFonts w:eastAsia="Times New Roman" w:cstheme="minorHAnsi"/>
          <w:color w:val="0F1115"/>
          <w:sz w:val="20"/>
          <w:szCs w:val="20"/>
          <w:shd w:val="clear" w:color="auto" w:fill="EBEEF2"/>
        </w:rPr>
        <w:t>δp</w:t>
      </w:r>
      <w:proofErr w:type="spellEnd"/>
      <w:r w:rsidRPr="00D2619A">
        <w:rPr>
          <w:rFonts w:eastAsia="Times New Roman" w:cstheme="minorHAnsi"/>
          <w:color w:val="0F1115"/>
          <w:sz w:val="24"/>
          <w:szCs w:val="24"/>
        </w:rPr>
        <w:t> for this instance was 0.68, exceeding the threshold and correctly flagging the context as high-risk.</w:t>
      </w:r>
      <w:r w:rsidR="00F408A9">
        <w:rPr>
          <w:rStyle w:val="FootnoteReference"/>
          <w:rFonts w:eastAsia="Times New Roman" w:cstheme="minorHAnsi"/>
          <w:color w:val="0F1115"/>
          <w:sz w:val="24"/>
          <w:szCs w:val="24"/>
        </w:rPr>
        <w:footnoteReference w:id="13"/>
      </w:r>
    </w:p>
    <w:p w14:paraId="252EDD29" w14:textId="77777777" w:rsidR="00D2619A" w:rsidRPr="00D2619A" w:rsidRDefault="00D2619A" w:rsidP="00D2619A">
      <w:pPr>
        <w:shd w:val="clear" w:color="auto" w:fill="FFFFFF"/>
        <w:spacing w:before="480" w:after="240" w:line="450" w:lineRule="atLeast"/>
        <w:outlineLvl w:val="2"/>
        <w:rPr>
          <w:rFonts w:eastAsia="Times New Roman" w:cstheme="minorHAnsi"/>
          <w:b/>
          <w:bCs/>
          <w:color w:val="0F1115"/>
          <w:sz w:val="30"/>
          <w:szCs w:val="30"/>
        </w:rPr>
      </w:pPr>
      <w:r w:rsidRPr="00D2619A">
        <w:rPr>
          <w:rFonts w:eastAsia="Times New Roman" w:cstheme="minorHAnsi"/>
          <w:b/>
          <w:bCs/>
          <w:color w:val="0F1115"/>
          <w:sz w:val="30"/>
          <w:szCs w:val="30"/>
        </w:rPr>
        <w:lastRenderedPageBreak/>
        <w:t>6. Discussion and Limitations</w:t>
      </w:r>
    </w:p>
    <w:p w14:paraId="67375FF4" w14:textId="6C0BEF5A" w:rsidR="00242B28" w:rsidRDefault="00242B28" w:rsidP="00D2619A">
      <w:pPr>
        <w:shd w:val="clear" w:color="auto" w:fill="FFFFFF"/>
        <w:spacing w:before="240" w:after="240" w:line="240" w:lineRule="auto"/>
        <w:rPr>
          <w:rFonts w:eastAsia="Times New Roman" w:cstheme="minorHAnsi"/>
          <w:color w:val="0F1115"/>
          <w:sz w:val="24"/>
          <w:szCs w:val="24"/>
        </w:rPr>
      </w:pPr>
      <w:r w:rsidRPr="00242B28">
        <w:rPr>
          <w:rFonts w:eastAsia="Times New Roman" w:cstheme="minorHAnsi"/>
          <w:color w:val="0F1115"/>
          <w:sz w:val="24"/>
          <w:szCs w:val="24"/>
        </w:rPr>
        <w:t>No system is perfect. In this section, I set aside the celebratory tone of the previous section and address the limitations of my approach honestly and directly. Every real-world system has trade-offs, and understanding them is the first step toward improvement. I discuss four limitations: the interpretation of </w:t>
      </w:r>
      <m:oMath>
        <m:sSub>
          <m:sSubPr>
            <m:ctrlPr>
              <w:rPr>
                <w:rFonts w:ascii="Cambria Math" w:eastAsia="Times New Roman" w:hAnsi="Cambria Math" w:cstheme="minorHAnsi"/>
                <w:i/>
                <w:color w:val="0F1115"/>
                <w:sz w:val="24"/>
                <w:szCs w:val="24"/>
              </w:rPr>
            </m:ctrlPr>
          </m:sSubPr>
          <m:e>
            <m:r>
              <m:rPr>
                <m:sty m:val="p"/>
              </m:rPr>
              <w:rPr>
                <w:rFonts w:ascii="Cambria Math" w:eastAsia="Times New Roman" w:hAnsi="Cambria Math" w:cstheme="minorHAnsi"/>
                <w:color w:val="0F1115"/>
                <w:sz w:val="24"/>
                <w:szCs w:val="24"/>
              </w:rPr>
              <m:t>δ</m:t>
            </m:r>
            <m:ctrlPr>
              <w:rPr>
                <w:rFonts w:ascii="Cambria Math" w:eastAsia="Times New Roman" w:hAnsi="Cambria Math" w:cstheme="minorHAnsi"/>
                <w:color w:val="0F1115"/>
                <w:sz w:val="24"/>
                <w:szCs w:val="24"/>
              </w:rPr>
            </m:ctrlPr>
          </m:e>
          <m:sub>
            <m:r>
              <w:rPr>
                <w:rFonts w:ascii="Cambria Math" w:eastAsia="Times New Roman" w:hAnsi="Cambria Math" w:cstheme="minorHAnsi"/>
                <w:color w:val="0F1115"/>
                <w:sz w:val="24"/>
                <w:szCs w:val="24"/>
              </w:rPr>
              <m:t>p</m:t>
            </m:r>
          </m:sub>
        </m:sSub>
      </m:oMath>
      <w:r w:rsidR="00252A8C" w:rsidRPr="00242B28">
        <w:rPr>
          <w:rFonts w:eastAsia="Times New Roman" w:cstheme="minorHAnsi"/>
          <w:color w:val="0F1115"/>
          <w:sz w:val="24"/>
          <w:szCs w:val="24"/>
        </w:rPr>
        <w:t xml:space="preserve"> </w:t>
      </w:r>
      <w:r w:rsidRPr="00242B28">
        <w:rPr>
          <w:rFonts w:eastAsia="Times New Roman" w:cstheme="minorHAnsi"/>
          <w:color w:val="0F1115"/>
          <w:sz w:val="24"/>
          <w:szCs w:val="24"/>
        </w:rPr>
        <w:t>​, the compute overhead of the P2A assay, the limited perturbation taxonomy, and the challenge of black-box models. For each, I propose concrete mitigation strategies and directions for future work.</w:t>
      </w:r>
    </w:p>
    <w:p w14:paraId="6FDD4E99" w14:textId="5108F0F2" w:rsidR="008C349F" w:rsidRDefault="00D2619A" w:rsidP="00D2619A">
      <w:pPr>
        <w:shd w:val="clear" w:color="auto" w:fill="FFFFFF"/>
        <w:spacing w:before="240" w:after="240" w:line="240" w:lineRule="auto"/>
        <w:rPr>
          <w:rFonts w:eastAsia="Times New Roman" w:cstheme="minorHAnsi"/>
          <w:color w:val="0F1115"/>
          <w:sz w:val="24"/>
          <w:szCs w:val="24"/>
        </w:rPr>
      </w:pPr>
      <w:r w:rsidRPr="00D2619A">
        <w:rPr>
          <w:rFonts w:eastAsia="Times New Roman" w:cstheme="minorHAnsi"/>
          <w:color w:val="0F1115"/>
          <w:sz w:val="24"/>
          <w:szCs w:val="24"/>
        </w:rPr>
        <w:t xml:space="preserve">The empirical results validate </w:t>
      </w:r>
      <w:r w:rsidR="00017F63" w:rsidRPr="00E1158C">
        <w:rPr>
          <w:rFonts w:eastAsia="Times New Roman" w:cstheme="minorHAnsi"/>
          <w:color w:val="0F1115"/>
          <w:sz w:val="24"/>
          <w:szCs w:val="24"/>
        </w:rPr>
        <w:t>my</w:t>
      </w:r>
      <w:r w:rsidRPr="00D2619A">
        <w:rPr>
          <w:rFonts w:eastAsia="Times New Roman" w:cstheme="minorHAnsi"/>
          <w:color w:val="0F1115"/>
          <w:sz w:val="24"/>
          <w:szCs w:val="24"/>
        </w:rPr>
        <w:t xml:space="preserve"> central thesis: the mathematical distance between query and document (cosine similarity) is insufficient to guarantee safe translation. </w:t>
      </w:r>
      <w:r w:rsidR="00242B28">
        <w:rPr>
          <w:rFonts w:eastAsia="Times New Roman" w:cstheme="minorHAnsi"/>
          <w:color w:val="0F1115"/>
          <w:sz w:val="24"/>
          <w:szCs w:val="24"/>
        </w:rPr>
        <w:t xml:space="preserve"> </w:t>
      </w:r>
      <w:proofErr w:type="spellStart"/>
      <w:r w:rsidRPr="00D2619A">
        <w:rPr>
          <w:rFonts w:eastAsia="Times New Roman" w:cstheme="minorHAnsi"/>
          <w:color w:val="0F1115"/>
          <w:sz w:val="20"/>
          <w:szCs w:val="20"/>
          <w:shd w:val="clear" w:color="auto" w:fill="EBEEF2"/>
        </w:rPr>
        <w:t>δp</w:t>
      </w:r>
      <w:proofErr w:type="spellEnd"/>
      <w:r w:rsidRPr="00D2619A">
        <w:rPr>
          <w:rFonts w:eastAsia="Times New Roman" w:cstheme="minorHAnsi"/>
          <w:color w:val="0F1115"/>
          <w:sz w:val="24"/>
          <w:szCs w:val="24"/>
        </w:rPr>
        <w:t> effectively captures the </w:t>
      </w:r>
      <w:r w:rsidRPr="00D2619A">
        <w:rPr>
          <w:rFonts w:eastAsia="Times New Roman" w:cstheme="minorHAnsi"/>
          <w:i/>
          <w:iCs/>
          <w:color w:val="0F1115"/>
          <w:sz w:val="24"/>
          <w:szCs w:val="24"/>
        </w:rPr>
        <w:t>pragmatic friction</w:t>
      </w:r>
      <w:r w:rsidRPr="00D2619A">
        <w:rPr>
          <w:rFonts w:eastAsia="Times New Roman" w:cstheme="minorHAnsi"/>
          <w:color w:val="0F1115"/>
          <w:sz w:val="24"/>
          <w:szCs w:val="24"/>
        </w:rPr>
        <w:t xml:space="preserve"> that occurs when a model attempts to reason over structurally complex or poorly positioned context. Geometrically, </w:t>
      </w:r>
      <w:r w:rsidR="00017F63" w:rsidRPr="00E1158C">
        <w:rPr>
          <w:rFonts w:eastAsia="Times New Roman" w:cstheme="minorHAnsi"/>
          <w:color w:val="0F1115"/>
          <w:sz w:val="24"/>
          <w:szCs w:val="24"/>
        </w:rPr>
        <w:t>I</w:t>
      </w:r>
      <w:r w:rsidRPr="00D2619A">
        <w:rPr>
          <w:rFonts w:eastAsia="Times New Roman" w:cstheme="minorHAnsi"/>
          <w:color w:val="0F1115"/>
          <w:sz w:val="24"/>
          <w:szCs w:val="24"/>
        </w:rPr>
        <w:t xml:space="preserve"> can interpret </w:t>
      </w:r>
      <w:proofErr w:type="spellStart"/>
      <w:r w:rsidRPr="00D2619A">
        <w:rPr>
          <w:rFonts w:eastAsia="Times New Roman" w:cstheme="minorHAnsi"/>
          <w:color w:val="0F1115"/>
          <w:sz w:val="20"/>
          <w:szCs w:val="20"/>
          <w:shd w:val="clear" w:color="auto" w:fill="EBEEF2"/>
        </w:rPr>
        <w:t>δp</w:t>
      </w:r>
      <w:proofErr w:type="spellEnd"/>
      <w:r w:rsidRPr="00D2619A">
        <w:rPr>
          <w:rFonts w:eastAsia="Times New Roman" w:cstheme="minorHAnsi"/>
          <w:color w:val="0F1115"/>
          <w:sz w:val="24"/>
          <w:szCs w:val="24"/>
        </w:rPr>
        <w:t> as a measure of the local curvature of the model's latent space. A high </w:t>
      </w:r>
      <w:proofErr w:type="spellStart"/>
      <w:r w:rsidRPr="00D2619A">
        <w:rPr>
          <w:rFonts w:eastAsia="Times New Roman" w:cstheme="minorHAnsi"/>
          <w:color w:val="0F1115"/>
          <w:sz w:val="20"/>
          <w:szCs w:val="20"/>
          <w:shd w:val="clear" w:color="auto" w:fill="EBEEF2"/>
        </w:rPr>
        <w:t>δp</w:t>
      </w:r>
      <w:proofErr w:type="spellEnd"/>
      <w:r w:rsidRPr="00D2619A">
        <w:rPr>
          <w:rFonts w:eastAsia="Times New Roman" w:cstheme="minorHAnsi"/>
          <w:color w:val="0F1115"/>
          <w:sz w:val="24"/>
          <w:szCs w:val="24"/>
        </w:rPr>
        <w:t> indicates that small perturbations in the instruction vector </w:t>
      </w:r>
      <w:r w:rsidRPr="00D2619A">
        <w:rPr>
          <w:rFonts w:eastAsia="Times New Roman" w:cstheme="minorHAnsi"/>
          <w:i/>
          <w:iCs/>
          <w:color w:val="0F1115"/>
          <w:sz w:val="24"/>
          <w:szCs w:val="24"/>
        </w:rPr>
        <w:t>I</w:t>
      </w:r>
      <w:r w:rsidRPr="00D2619A">
        <w:rPr>
          <w:rFonts w:eastAsia="Times New Roman" w:cstheme="minorHAnsi"/>
          <w:color w:val="0F1115"/>
          <w:sz w:val="24"/>
          <w:szCs w:val="24"/>
        </w:rPr>
        <w:t> push the model's output trajectory into a different semantic basin—a topological "cliff edge" where the internal concept representation shifts dramatically.</w:t>
      </w:r>
      <w:r w:rsidR="009132E9">
        <w:rPr>
          <w:rStyle w:val="FootnoteReference"/>
          <w:rFonts w:eastAsia="Times New Roman" w:cstheme="minorHAnsi"/>
          <w:color w:val="0F1115"/>
          <w:sz w:val="24"/>
          <w:szCs w:val="24"/>
        </w:rPr>
        <w:footnoteReference w:id="14"/>
      </w:r>
      <w:r w:rsidR="00032A63">
        <w:rPr>
          <w:rFonts w:eastAsia="Times New Roman" w:cstheme="minorHAnsi"/>
          <w:color w:val="0F1115"/>
          <w:sz w:val="24"/>
          <w:szCs w:val="24"/>
        </w:rPr>
        <w:t xml:space="preserve"> </w:t>
      </w:r>
      <w:r w:rsidRPr="00D2619A">
        <w:rPr>
          <w:rFonts w:eastAsia="Times New Roman" w:cstheme="minorHAnsi"/>
          <w:color w:val="0F1115"/>
          <w:sz w:val="24"/>
          <w:szCs w:val="24"/>
        </w:rPr>
        <w:t xml:space="preserve">This aligns with </w:t>
      </w:r>
      <w:proofErr w:type="spellStart"/>
      <w:r w:rsidRPr="00D2619A">
        <w:rPr>
          <w:rFonts w:eastAsia="Times New Roman" w:cstheme="minorHAnsi"/>
          <w:color w:val="0F1115"/>
          <w:sz w:val="24"/>
          <w:szCs w:val="24"/>
        </w:rPr>
        <w:t>Balashov's</w:t>
      </w:r>
      <w:proofErr w:type="spellEnd"/>
      <w:r w:rsidRPr="00D2619A">
        <w:rPr>
          <w:rFonts w:eastAsia="Times New Roman" w:cstheme="minorHAnsi"/>
          <w:color w:val="0F1115"/>
          <w:sz w:val="24"/>
          <w:szCs w:val="24"/>
        </w:rPr>
        <w:t xml:space="preserve"> </w:t>
      </w:r>
      <w:r w:rsidR="00A73342">
        <w:rPr>
          <w:rFonts w:eastAsia="Times New Roman" w:cstheme="minorHAnsi"/>
          <w:color w:val="0F1115"/>
          <w:sz w:val="24"/>
          <w:szCs w:val="24"/>
        </w:rPr>
        <w:t xml:space="preserve">(2025) </w:t>
      </w:r>
      <w:r w:rsidRPr="00D2619A">
        <w:rPr>
          <w:rFonts w:eastAsia="Times New Roman" w:cstheme="minorHAnsi"/>
          <w:color w:val="0F1115"/>
          <w:sz w:val="24"/>
          <w:szCs w:val="24"/>
        </w:rPr>
        <w:t>description of translation as a "lightning flash that illuminates a shared semantic ground from two sides." When the ground is uneven (high curvature), the flash reveals a distorted landscape.</w:t>
      </w:r>
      <w:r w:rsidR="008C349F">
        <w:rPr>
          <w:rFonts w:eastAsia="Times New Roman" w:cstheme="minorHAnsi"/>
          <w:color w:val="0F1115"/>
          <w:sz w:val="24"/>
          <w:szCs w:val="24"/>
        </w:rPr>
        <w:t xml:space="preserve"> </w:t>
      </w:r>
      <w:r w:rsidR="008C349F" w:rsidRPr="008C349F">
        <w:rPr>
          <w:rFonts w:eastAsia="Times New Roman" w:cstheme="minorHAnsi"/>
          <w:color w:val="0F1115"/>
          <w:sz w:val="24"/>
          <w:szCs w:val="24"/>
        </w:rPr>
        <w:t>This interpretation has a practical implication: it suggests that </w:t>
      </w:r>
      <m:oMath>
        <m:sSub>
          <m:sSubPr>
            <m:ctrlPr>
              <w:rPr>
                <w:rFonts w:ascii="Cambria Math" w:eastAsia="Times New Roman" w:hAnsi="Cambria Math" w:cstheme="minorHAnsi"/>
                <w:i/>
                <w:color w:val="0F1115"/>
                <w:sz w:val="24"/>
                <w:szCs w:val="24"/>
              </w:rPr>
            </m:ctrlPr>
          </m:sSubPr>
          <m:e>
            <m:r>
              <m:rPr>
                <m:sty m:val="p"/>
              </m:rPr>
              <w:rPr>
                <w:rFonts w:ascii="Cambria Math" w:eastAsia="Times New Roman" w:hAnsi="Cambria Math" w:cstheme="minorHAnsi"/>
                <w:color w:val="0F1115"/>
                <w:sz w:val="24"/>
                <w:szCs w:val="24"/>
              </w:rPr>
              <m:t>δ</m:t>
            </m:r>
            <m:ctrlPr>
              <w:rPr>
                <w:rFonts w:ascii="Cambria Math" w:eastAsia="Times New Roman" w:hAnsi="Cambria Math" w:cstheme="minorHAnsi"/>
                <w:color w:val="0F1115"/>
                <w:sz w:val="24"/>
                <w:szCs w:val="24"/>
              </w:rPr>
            </m:ctrlPr>
          </m:e>
          <m:sub>
            <m:r>
              <w:rPr>
                <w:rFonts w:ascii="Cambria Math" w:eastAsia="Times New Roman" w:hAnsi="Cambria Math" w:cstheme="minorHAnsi"/>
                <w:color w:val="0F1115"/>
                <w:sz w:val="24"/>
                <w:szCs w:val="24"/>
              </w:rPr>
              <m:t>p</m:t>
            </m:r>
          </m:sub>
        </m:sSub>
      </m:oMath>
      <w:r w:rsidR="00633522" w:rsidRPr="008C349F">
        <w:rPr>
          <w:rFonts w:eastAsia="Times New Roman" w:cstheme="minorHAnsi"/>
          <w:color w:val="0F1115"/>
          <w:sz w:val="24"/>
          <w:szCs w:val="24"/>
        </w:rPr>
        <w:t xml:space="preserve"> </w:t>
      </w:r>
      <w:r w:rsidR="008C349F" w:rsidRPr="008C349F">
        <w:rPr>
          <w:rFonts w:eastAsia="Times New Roman" w:cstheme="minorHAnsi"/>
          <w:color w:val="0F1115"/>
          <w:sz w:val="24"/>
          <w:szCs w:val="24"/>
        </w:rPr>
        <w:t>​ is not merely a diagnostic but a probe of the model's internal geometry. By identifying the regions of the input space where </w:t>
      </w:r>
      <m:oMath>
        <m:sSub>
          <m:sSubPr>
            <m:ctrlPr>
              <w:rPr>
                <w:rFonts w:ascii="Cambria Math" w:eastAsia="Times New Roman" w:hAnsi="Cambria Math" w:cstheme="minorHAnsi"/>
                <w:i/>
                <w:color w:val="0F1115"/>
                <w:sz w:val="24"/>
                <w:szCs w:val="24"/>
              </w:rPr>
            </m:ctrlPr>
          </m:sSubPr>
          <m:e>
            <m:r>
              <m:rPr>
                <m:sty m:val="p"/>
              </m:rPr>
              <w:rPr>
                <w:rFonts w:ascii="Cambria Math" w:eastAsia="Times New Roman" w:hAnsi="Cambria Math" w:cstheme="minorHAnsi"/>
                <w:color w:val="0F1115"/>
                <w:sz w:val="24"/>
                <w:szCs w:val="24"/>
              </w:rPr>
              <m:t>δ</m:t>
            </m:r>
            <m:ctrlPr>
              <w:rPr>
                <w:rFonts w:ascii="Cambria Math" w:eastAsia="Times New Roman" w:hAnsi="Cambria Math" w:cstheme="minorHAnsi"/>
                <w:color w:val="0F1115"/>
                <w:sz w:val="24"/>
                <w:szCs w:val="24"/>
              </w:rPr>
            </m:ctrlPr>
          </m:e>
          <m:sub>
            <m:r>
              <w:rPr>
                <w:rFonts w:ascii="Cambria Math" w:eastAsia="Times New Roman" w:hAnsi="Cambria Math" w:cstheme="minorHAnsi"/>
                <w:color w:val="0F1115"/>
                <w:sz w:val="24"/>
                <w:szCs w:val="24"/>
              </w:rPr>
              <m:t>p</m:t>
            </m:r>
          </m:sub>
        </m:sSub>
      </m:oMath>
      <w:r w:rsidR="00633522" w:rsidRPr="008C349F">
        <w:rPr>
          <w:rFonts w:eastAsia="Times New Roman" w:cstheme="minorHAnsi"/>
          <w:color w:val="0F1115"/>
          <w:sz w:val="24"/>
          <w:szCs w:val="24"/>
        </w:rPr>
        <w:t xml:space="preserve"> </w:t>
      </w:r>
      <w:r w:rsidR="008C349F" w:rsidRPr="008C349F">
        <w:rPr>
          <w:rFonts w:eastAsia="Times New Roman" w:cstheme="minorHAnsi"/>
          <w:color w:val="0F1115"/>
          <w:sz w:val="24"/>
          <w:szCs w:val="24"/>
        </w:rPr>
        <w:t xml:space="preserve">​ is highest, we can map the 'fault lines' of the model's reasoning manifold. This is a direct analog of </w:t>
      </w:r>
      <w:proofErr w:type="spellStart"/>
      <w:r w:rsidR="008C349F" w:rsidRPr="008C349F">
        <w:rPr>
          <w:rFonts w:eastAsia="Times New Roman" w:cstheme="minorHAnsi"/>
          <w:color w:val="0F1115"/>
          <w:sz w:val="24"/>
          <w:szCs w:val="24"/>
        </w:rPr>
        <w:t>Balashov's</w:t>
      </w:r>
      <w:proofErr w:type="spellEnd"/>
      <w:r w:rsidR="008C349F" w:rsidRPr="008C349F">
        <w:rPr>
          <w:rFonts w:eastAsia="Times New Roman" w:cstheme="minorHAnsi"/>
          <w:color w:val="0F1115"/>
          <w:sz w:val="24"/>
          <w:szCs w:val="24"/>
        </w:rPr>
        <w:t xml:space="preserve"> philosophical claim that translation failures reveal structural boundaries in the source text. In future work, I plan to use </w:t>
      </w:r>
      <m:oMath>
        <m:sSub>
          <m:sSubPr>
            <m:ctrlPr>
              <w:rPr>
                <w:rFonts w:ascii="Cambria Math" w:eastAsia="Times New Roman" w:hAnsi="Cambria Math" w:cstheme="minorHAnsi"/>
                <w:i/>
                <w:color w:val="0F1115"/>
                <w:sz w:val="24"/>
                <w:szCs w:val="24"/>
              </w:rPr>
            </m:ctrlPr>
          </m:sSubPr>
          <m:e>
            <m:r>
              <m:rPr>
                <m:sty m:val="p"/>
              </m:rPr>
              <w:rPr>
                <w:rFonts w:ascii="Cambria Math" w:eastAsia="Times New Roman" w:hAnsi="Cambria Math" w:cstheme="minorHAnsi"/>
                <w:color w:val="0F1115"/>
                <w:sz w:val="24"/>
                <w:szCs w:val="24"/>
              </w:rPr>
              <m:t>δ</m:t>
            </m:r>
            <m:ctrlPr>
              <w:rPr>
                <w:rFonts w:ascii="Cambria Math" w:eastAsia="Times New Roman" w:hAnsi="Cambria Math" w:cstheme="minorHAnsi"/>
                <w:color w:val="0F1115"/>
                <w:sz w:val="24"/>
                <w:szCs w:val="24"/>
              </w:rPr>
            </m:ctrlPr>
          </m:e>
          <m:sub>
            <m:r>
              <w:rPr>
                <w:rFonts w:ascii="Cambria Math" w:eastAsia="Times New Roman" w:hAnsi="Cambria Math" w:cstheme="minorHAnsi"/>
                <w:color w:val="0F1115"/>
                <w:sz w:val="24"/>
                <w:szCs w:val="24"/>
              </w:rPr>
              <m:t>p</m:t>
            </m:r>
          </m:sub>
        </m:sSub>
      </m:oMath>
      <w:r w:rsidR="00C44CA2" w:rsidRPr="008C349F">
        <w:rPr>
          <w:rFonts w:eastAsia="Times New Roman" w:cstheme="minorHAnsi"/>
          <w:color w:val="0F1115"/>
          <w:sz w:val="24"/>
          <w:szCs w:val="24"/>
        </w:rPr>
        <w:t xml:space="preserve"> </w:t>
      </w:r>
      <w:r w:rsidR="008C349F" w:rsidRPr="008C349F">
        <w:rPr>
          <w:rFonts w:eastAsia="Times New Roman" w:cstheme="minorHAnsi"/>
          <w:color w:val="0F1115"/>
          <w:sz w:val="24"/>
          <w:szCs w:val="24"/>
        </w:rPr>
        <w:t>​ as a tool for mechanistic interpretability—probing the internal circuits responsible for these fault lines to understand why certain contexts are fragile and others are robust.</w:t>
      </w:r>
    </w:p>
    <w:p w14:paraId="4D379B2A" w14:textId="394A7957" w:rsidR="008C349F" w:rsidRPr="00D2619A" w:rsidRDefault="008C349F" w:rsidP="00D2619A">
      <w:pPr>
        <w:shd w:val="clear" w:color="auto" w:fill="FFFFFF"/>
        <w:spacing w:before="240" w:after="240" w:line="240" w:lineRule="auto"/>
        <w:rPr>
          <w:rFonts w:eastAsia="Times New Roman" w:cstheme="minorHAnsi"/>
          <w:color w:val="0F1115"/>
          <w:sz w:val="24"/>
          <w:szCs w:val="24"/>
        </w:rPr>
      </w:pPr>
      <w:r w:rsidRPr="008C349F">
        <w:rPr>
          <w:rFonts w:eastAsia="Times New Roman" w:cstheme="minorHAnsi"/>
          <w:color w:val="0F1115"/>
          <w:sz w:val="24"/>
          <w:szCs w:val="24"/>
        </w:rPr>
        <w:t>The geometric interpretation of </w:t>
      </w:r>
      <m:oMath>
        <m:sSub>
          <m:sSubPr>
            <m:ctrlPr>
              <w:rPr>
                <w:rFonts w:ascii="Cambria Math" w:eastAsia="Times New Roman" w:hAnsi="Cambria Math" w:cstheme="minorHAnsi"/>
                <w:i/>
                <w:color w:val="0F1115"/>
                <w:sz w:val="24"/>
                <w:szCs w:val="24"/>
              </w:rPr>
            </m:ctrlPr>
          </m:sSubPr>
          <m:e>
            <m:r>
              <m:rPr>
                <m:sty m:val="p"/>
              </m:rPr>
              <w:rPr>
                <w:rFonts w:ascii="Cambria Math" w:eastAsia="Times New Roman" w:hAnsi="Cambria Math" w:cstheme="minorHAnsi"/>
                <w:color w:val="0F1115"/>
                <w:sz w:val="24"/>
                <w:szCs w:val="24"/>
              </w:rPr>
              <m:t>δ</m:t>
            </m:r>
            <m:ctrlPr>
              <w:rPr>
                <w:rFonts w:ascii="Cambria Math" w:eastAsia="Times New Roman" w:hAnsi="Cambria Math" w:cstheme="minorHAnsi"/>
                <w:color w:val="0F1115"/>
                <w:sz w:val="24"/>
                <w:szCs w:val="24"/>
              </w:rPr>
            </m:ctrlPr>
          </m:e>
          <m:sub>
            <m:r>
              <w:rPr>
                <w:rFonts w:ascii="Cambria Math" w:eastAsia="Times New Roman" w:hAnsi="Cambria Math" w:cstheme="minorHAnsi"/>
                <w:color w:val="0F1115"/>
                <w:sz w:val="24"/>
                <w:szCs w:val="24"/>
              </w:rPr>
              <m:t>p</m:t>
            </m:r>
          </m:sub>
        </m:sSub>
      </m:oMath>
      <w:r w:rsidR="00C44CA2" w:rsidRPr="008C349F">
        <w:rPr>
          <w:rFonts w:eastAsia="Times New Roman" w:cstheme="minorHAnsi"/>
          <w:color w:val="0F1115"/>
          <w:sz w:val="24"/>
          <w:szCs w:val="24"/>
        </w:rPr>
        <w:t xml:space="preserve"> </w:t>
      </w:r>
      <w:r w:rsidRPr="008C349F">
        <w:rPr>
          <w:rFonts w:eastAsia="Times New Roman" w:cstheme="minorHAnsi"/>
          <w:color w:val="0F1115"/>
          <w:sz w:val="24"/>
          <w:szCs w:val="24"/>
        </w:rPr>
        <w:t>​ has a direct security analog. In adversarial machine learning, attackers seek to find "adversarial examples"—inputs that are close to legitimate inputs in the input space but cause dramatically different outputs. </w:t>
      </w:r>
      <m:oMath>
        <m:sSub>
          <m:sSubPr>
            <m:ctrlPr>
              <w:rPr>
                <w:rFonts w:ascii="Cambria Math" w:eastAsia="Times New Roman" w:hAnsi="Cambria Math" w:cstheme="minorHAnsi"/>
                <w:i/>
                <w:color w:val="0F1115"/>
                <w:sz w:val="24"/>
                <w:szCs w:val="24"/>
              </w:rPr>
            </m:ctrlPr>
          </m:sSubPr>
          <m:e>
            <m:r>
              <m:rPr>
                <m:sty m:val="p"/>
              </m:rPr>
              <w:rPr>
                <w:rFonts w:ascii="Cambria Math" w:eastAsia="Times New Roman" w:hAnsi="Cambria Math" w:cstheme="minorHAnsi"/>
                <w:color w:val="0F1115"/>
                <w:sz w:val="24"/>
                <w:szCs w:val="24"/>
              </w:rPr>
              <m:t>δ</m:t>
            </m:r>
            <m:ctrlPr>
              <w:rPr>
                <w:rFonts w:ascii="Cambria Math" w:eastAsia="Times New Roman" w:hAnsi="Cambria Math" w:cstheme="minorHAnsi"/>
                <w:color w:val="0F1115"/>
                <w:sz w:val="24"/>
                <w:szCs w:val="24"/>
              </w:rPr>
            </m:ctrlPr>
          </m:e>
          <m:sub>
            <m:r>
              <w:rPr>
                <w:rFonts w:ascii="Cambria Math" w:eastAsia="Times New Roman" w:hAnsi="Cambria Math" w:cstheme="minorHAnsi"/>
                <w:color w:val="0F1115"/>
                <w:sz w:val="24"/>
                <w:szCs w:val="24"/>
              </w:rPr>
              <m:t>p</m:t>
            </m:r>
          </m:sub>
        </m:sSub>
      </m:oMath>
      <w:r w:rsidR="00D73E43" w:rsidRPr="008C349F">
        <w:rPr>
          <w:rFonts w:eastAsia="Times New Roman" w:cstheme="minorHAnsi"/>
          <w:color w:val="0F1115"/>
          <w:sz w:val="24"/>
          <w:szCs w:val="24"/>
        </w:rPr>
        <w:t xml:space="preserve"> </w:t>
      </w:r>
      <w:r w:rsidRPr="008C349F">
        <w:rPr>
          <w:rFonts w:eastAsia="Times New Roman" w:cstheme="minorHAnsi"/>
          <w:color w:val="0F1115"/>
          <w:sz w:val="24"/>
          <w:szCs w:val="24"/>
        </w:rPr>
        <w:t>​ measures the model's sensitivity to such perturbations. A high </w:t>
      </w:r>
      <m:oMath>
        <m:sSub>
          <m:sSubPr>
            <m:ctrlPr>
              <w:rPr>
                <w:rFonts w:ascii="Cambria Math" w:eastAsia="Times New Roman" w:hAnsi="Cambria Math" w:cstheme="minorHAnsi"/>
                <w:i/>
                <w:color w:val="0F1115"/>
                <w:sz w:val="24"/>
                <w:szCs w:val="24"/>
              </w:rPr>
            </m:ctrlPr>
          </m:sSubPr>
          <m:e>
            <m:r>
              <m:rPr>
                <m:sty m:val="p"/>
              </m:rPr>
              <w:rPr>
                <w:rFonts w:ascii="Cambria Math" w:eastAsia="Times New Roman" w:hAnsi="Cambria Math" w:cstheme="minorHAnsi"/>
                <w:color w:val="0F1115"/>
                <w:sz w:val="24"/>
                <w:szCs w:val="24"/>
              </w:rPr>
              <m:t>δ</m:t>
            </m:r>
            <m:ctrlPr>
              <w:rPr>
                <w:rFonts w:ascii="Cambria Math" w:eastAsia="Times New Roman" w:hAnsi="Cambria Math" w:cstheme="minorHAnsi"/>
                <w:color w:val="0F1115"/>
                <w:sz w:val="24"/>
                <w:szCs w:val="24"/>
              </w:rPr>
            </m:ctrlPr>
          </m:e>
          <m:sub>
            <m:r>
              <w:rPr>
                <w:rFonts w:ascii="Cambria Math" w:eastAsia="Times New Roman" w:hAnsi="Cambria Math" w:cstheme="minorHAnsi"/>
                <w:color w:val="0F1115"/>
                <w:sz w:val="24"/>
                <w:szCs w:val="24"/>
              </w:rPr>
              <m:t>p</m:t>
            </m:r>
          </m:sub>
        </m:sSub>
      </m:oMath>
      <w:r w:rsidR="00D73E43" w:rsidRPr="008C349F">
        <w:rPr>
          <w:rFonts w:eastAsia="Times New Roman" w:cstheme="minorHAnsi"/>
          <w:color w:val="0F1115"/>
          <w:sz w:val="24"/>
          <w:szCs w:val="24"/>
        </w:rPr>
        <w:t xml:space="preserve"> </w:t>
      </w:r>
      <w:r w:rsidRPr="008C349F">
        <w:rPr>
          <w:rFonts w:eastAsia="Times New Roman" w:cstheme="minorHAnsi"/>
          <w:color w:val="0F1115"/>
          <w:sz w:val="24"/>
          <w:szCs w:val="24"/>
        </w:rPr>
        <w:t>​ indicates that the model is vulnerable to adversarial manipulation: small changes in the instruction can produce large changes in the output. The P2A guardrail effectively acts as a </w:t>
      </w:r>
      <w:r w:rsidRPr="00AC7486">
        <w:rPr>
          <w:rFonts w:eastAsia="Times New Roman" w:cstheme="minorHAnsi"/>
          <w:color w:val="0F1115"/>
          <w:sz w:val="24"/>
          <w:szCs w:val="24"/>
        </w:rPr>
        <w:t>security sensor</w:t>
      </w:r>
      <w:r w:rsidRPr="008C349F">
        <w:rPr>
          <w:rFonts w:eastAsia="Times New Roman" w:cstheme="minorHAnsi"/>
          <w:color w:val="0F1115"/>
          <w:sz w:val="24"/>
          <w:szCs w:val="24"/>
        </w:rPr>
        <w:t>, detecting when the model is in a high-sensitivity region of its latent space.</w:t>
      </w:r>
    </w:p>
    <w:p w14:paraId="15BE872E" w14:textId="7F917ECF" w:rsidR="00D2619A" w:rsidRPr="00D2619A" w:rsidRDefault="00D2619A" w:rsidP="00D2619A">
      <w:pPr>
        <w:shd w:val="clear" w:color="auto" w:fill="FFFFFF"/>
        <w:spacing w:before="240" w:after="240" w:line="240" w:lineRule="auto"/>
        <w:rPr>
          <w:rFonts w:eastAsia="Times New Roman" w:cstheme="minorHAnsi"/>
          <w:color w:val="0F1115"/>
          <w:sz w:val="24"/>
          <w:szCs w:val="24"/>
        </w:rPr>
      </w:pPr>
      <w:r w:rsidRPr="00D2619A">
        <w:rPr>
          <w:rFonts w:eastAsia="Times New Roman" w:cstheme="minorHAnsi"/>
          <w:color w:val="0F1115"/>
          <w:sz w:val="24"/>
          <w:szCs w:val="24"/>
        </w:rPr>
        <w:t xml:space="preserve">The primary limitation of the P2A assay is compute overhead. Running multiple forward passes for perturbations adds approximately 3x to 4x the latency of a standard inference call. </w:t>
      </w:r>
      <w:r w:rsidR="00CE2085" w:rsidRPr="00CE2085">
        <w:rPr>
          <w:rFonts w:eastAsia="Times New Roman" w:cstheme="minorHAnsi"/>
          <w:color w:val="0F1115"/>
          <w:sz w:val="24"/>
          <w:szCs w:val="24"/>
        </w:rPr>
        <w:t xml:space="preserve">This latency cost is significant. In a production environment with hundreds or thousands of concurrent users, a 3x-4x slowdown can be prohibitively expensive, both in terms of user </w:t>
      </w:r>
      <w:r w:rsidR="00CE2085" w:rsidRPr="00CE2085">
        <w:rPr>
          <w:rFonts w:eastAsia="Times New Roman" w:cstheme="minorHAnsi"/>
          <w:color w:val="0F1115"/>
          <w:sz w:val="24"/>
          <w:szCs w:val="24"/>
        </w:rPr>
        <w:lastRenderedPageBreak/>
        <w:t>experience and cloud computing costs.</w:t>
      </w:r>
      <w:r w:rsidR="00CE2085">
        <w:rPr>
          <w:rFonts w:eastAsia="Times New Roman" w:cstheme="minorHAnsi"/>
          <w:color w:val="0F1115"/>
          <w:sz w:val="24"/>
          <w:szCs w:val="24"/>
        </w:rPr>
        <w:t xml:space="preserve"> </w:t>
      </w:r>
      <w:r w:rsidRPr="00D2619A">
        <w:rPr>
          <w:rFonts w:eastAsia="Times New Roman" w:cstheme="minorHAnsi"/>
          <w:color w:val="0F1115"/>
          <w:sz w:val="24"/>
          <w:szCs w:val="24"/>
        </w:rPr>
        <w:t xml:space="preserve">For real-time applications with strict latency constraints (e.g., &lt; 500ms), this is prohibitive. </w:t>
      </w:r>
      <w:r w:rsidR="009240A6">
        <w:rPr>
          <w:rFonts w:eastAsia="Times New Roman" w:cstheme="minorHAnsi"/>
          <w:color w:val="0F1115"/>
          <w:sz w:val="24"/>
          <w:szCs w:val="24"/>
        </w:rPr>
        <w:t>Some of my f</w:t>
      </w:r>
      <w:r w:rsidRPr="00D2619A">
        <w:rPr>
          <w:rFonts w:eastAsia="Times New Roman" w:cstheme="minorHAnsi"/>
          <w:color w:val="0F1115"/>
          <w:sz w:val="24"/>
          <w:szCs w:val="24"/>
        </w:rPr>
        <w:t xml:space="preserve">uture work </w:t>
      </w:r>
      <w:r w:rsidR="009240A6">
        <w:rPr>
          <w:rFonts w:eastAsia="Times New Roman" w:cstheme="minorHAnsi"/>
          <w:color w:val="0F1115"/>
          <w:sz w:val="24"/>
          <w:szCs w:val="24"/>
        </w:rPr>
        <w:t>would</w:t>
      </w:r>
      <w:r w:rsidRPr="00D2619A">
        <w:rPr>
          <w:rFonts w:eastAsia="Times New Roman" w:cstheme="minorHAnsi"/>
          <w:color w:val="0F1115"/>
          <w:sz w:val="24"/>
          <w:szCs w:val="24"/>
        </w:rPr>
        <w:t xml:space="preserve"> focus on:</w:t>
      </w:r>
    </w:p>
    <w:p w14:paraId="4954A79B" w14:textId="77777777" w:rsidR="00D2619A" w:rsidRPr="00D2619A" w:rsidRDefault="00D2619A" w:rsidP="00D2619A">
      <w:pPr>
        <w:numPr>
          <w:ilvl w:val="0"/>
          <w:numId w:val="14"/>
        </w:numPr>
        <w:shd w:val="clear" w:color="auto" w:fill="FFFFFF"/>
        <w:spacing w:before="100" w:beforeAutospacing="1" w:after="0" w:line="240" w:lineRule="auto"/>
        <w:rPr>
          <w:rFonts w:eastAsia="Times New Roman" w:cstheme="minorHAnsi"/>
          <w:color w:val="0F1115"/>
          <w:sz w:val="24"/>
          <w:szCs w:val="24"/>
        </w:rPr>
      </w:pPr>
      <w:r w:rsidRPr="00D2619A">
        <w:rPr>
          <w:rFonts w:eastAsia="Times New Roman" w:cstheme="minorHAnsi"/>
          <w:color w:val="0F1115"/>
          <w:sz w:val="24"/>
          <w:szCs w:val="24"/>
        </w:rPr>
        <w:t>Distillation: Training a lightweight classifier (e.g., a 4-layer MLP) on embedding vectors to predict </w:t>
      </w:r>
      <w:proofErr w:type="spellStart"/>
      <w:r w:rsidRPr="00D2619A">
        <w:rPr>
          <w:rFonts w:eastAsia="Times New Roman" w:cstheme="minorHAnsi"/>
          <w:color w:val="0F1115"/>
          <w:sz w:val="20"/>
          <w:szCs w:val="20"/>
          <w:shd w:val="clear" w:color="auto" w:fill="EBEEF2"/>
        </w:rPr>
        <w:t>δp</w:t>
      </w:r>
      <w:proofErr w:type="spellEnd"/>
      <w:r w:rsidRPr="00D2619A">
        <w:rPr>
          <w:rFonts w:eastAsia="Times New Roman" w:cstheme="minorHAnsi"/>
          <w:color w:val="0F1115"/>
          <w:sz w:val="24"/>
          <w:szCs w:val="24"/>
        </w:rPr>
        <w:t> directly, bypassing the generative passes.</w:t>
      </w:r>
    </w:p>
    <w:p w14:paraId="4FAED27A" w14:textId="77777777" w:rsidR="00D2619A" w:rsidRPr="00D2619A" w:rsidRDefault="00D2619A" w:rsidP="00D2619A">
      <w:pPr>
        <w:numPr>
          <w:ilvl w:val="0"/>
          <w:numId w:val="14"/>
        </w:numPr>
        <w:shd w:val="clear" w:color="auto" w:fill="FFFFFF"/>
        <w:spacing w:before="100" w:beforeAutospacing="1" w:after="0" w:line="240" w:lineRule="auto"/>
        <w:rPr>
          <w:rFonts w:eastAsia="Times New Roman" w:cstheme="minorHAnsi"/>
          <w:color w:val="0F1115"/>
          <w:sz w:val="24"/>
          <w:szCs w:val="24"/>
        </w:rPr>
      </w:pPr>
      <w:r w:rsidRPr="00D2619A">
        <w:rPr>
          <w:rFonts w:eastAsia="Times New Roman" w:cstheme="minorHAnsi"/>
          <w:color w:val="0F1115"/>
          <w:sz w:val="24"/>
          <w:szCs w:val="24"/>
        </w:rPr>
        <w:t>Early Exit: Using the attention entropy from early layers to predict instability, allowing for early termination of the P2A loop.</w:t>
      </w:r>
    </w:p>
    <w:p w14:paraId="4EEFAC29" w14:textId="21473570" w:rsidR="0012252F" w:rsidRPr="0012252F" w:rsidRDefault="0012252F" w:rsidP="00D2619A">
      <w:pPr>
        <w:shd w:val="clear" w:color="auto" w:fill="FFFFFF"/>
        <w:spacing w:before="240" w:after="240" w:line="240" w:lineRule="auto"/>
        <w:rPr>
          <w:rFonts w:eastAsia="Times New Roman" w:cstheme="minorHAnsi"/>
          <w:color w:val="0F1115"/>
          <w:sz w:val="24"/>
          <w:szCs w:val="24"/>
        </w:rPr>
      </w:pPr>
      <w:r w:rsidRPr="0012252F">
        <w:rPr>
          <w:rFonts w:eastAsia="Times New Roman" w:cstheme="minorHAnsi"/>
          <w:color w:val="0F1115"/>
          <w:sz w:val="24"/>
          <w:szCs w:val="24"/>
        </w:rPr>
        <w:t>There are two promising mitigation strategies. First, distillation involves training a lightweight classifier (e.g., a 4-layer MLP) on embedding vectors to predict </w:t>
      </w:r>
      <m:oMath>
        <m:sSub>
          <m:sSubPr>
            <m:ctrlPr>
              <w:rPr>
                <w:rFonts w:ascii="Cambria Math" w:eastAsia="Times New Roman" w:hAnsi="Cambria Math" w:cstheme="minorHAnsi"/>
                <w:i/>
                <w:color w:val="0F1115"/>
                <w:sz w:val="24"/>
                <w:szCs w:val="24"/>
              </w:rPr>
            </m:ctrlPr>
          </m:sSubPr>
          <m:e>
            <m:r>
              <m:rPr>
                <m:sty m:val="p"/>
              </m:rPr>
              <w:rPr>
                <w:rFonts w:ascii="Cambria Math" w:eastAsia="Times New Roman" w:hAnsi="Cambria Math" w:cstheme="minorHAnsi"/>
                <w:color w:val="0F1115"/>
                <w:sz w:val="24"/>
                <w:szCs w:val="24"/>
              </w:rPr>
              <m:t>δ</m:t>
            </m:r>
            <m:ctrlPr>
              <w:rPr>
                <w:rFonts w:ascii="Cambria Math" w:eastAsia="Times New Roman" w:hAnsi="Cambria Math" w:cstheme="minorHAnsi"/>
                <w:color w:val="0F1115"/>
                <w:sz w:val="24"/>
                <w:szCs w:val="24"/>
              </w:rPr>
            </m:ctrlPr>
          </m:e>
          <m:sub>
            <m:r>
              <w:rPr>
                <w:rFonts w:ascii="Cambria Math" w:eastAsia="Times New Roman" w:hAnsi="Cambria Math" w:cstheme="minorHAnsi"/>
                <w:color w:val="0F1115"/>
                <w:sz w:val="24"/>
                <w:szCs w:val="24"/>
              </w:rPr>
              <m:t>p</m:t>
            </m:r>
          </m:sub>
        </m:sSub>
      </m:oMath>
      <w:r w:rsidR="005056CE" w:rsidRPr="0012252F">
        <w:rPr>
          <w:rFonts w:eastAsia="Times New Roman" w:cstheme="minorHAnsi"/>
          <w:color w:val="0F1115"/>
          <w:sz w:val="24"/>
          <w:szCs w:val="24"/>
        </w:rPr>
        <w:t xml:space="preserve"> </w:t>
      </w:r>
      <w:r w:rsidRPr="0012252F">
        <w:rPr>
          <w:rFonts w:eastAsia="Times New Roman" w:cstheme="minorHAnsi"/>
          <w:color w:val="0F1115"/>
          <w:sz w:val="24"/>
          <w:szCs w:val="24"/>
        </w:rPr>
        <w:t>​ directly, bypassing the generative passes. If successful, this would reduce the P2A assay's latency to near-zero overhead. Second, early exit involves using the attention entropy from early layers to predict instability, allowing for early termination of the P2A loop. Both strategies are active areas of research and are high priorities for my future work.</w:t>
      </w:r>
      <w:r>
        <w:rPr>
          <w:rStyle w:val="FootnoteReference"/>
          <w:rFonts w:eastAsia="Times New Roman" w:cstheme="minorHAnsi"/>
          <w:color w:val="0F1115"/>
          <w:sz w:val="24"/>
          <w:szCs w:val="24"/>
        </w:rPr>
        <w:footnoteReference w:id="15"/>
      </w:r>
    </w:p>
    <w:p w14:paraId="67786780" w14:textId="32125432" w:rsidR="00D2619A" w:rsidRPr="00D2619A" w:rsidRDefault="00E85601" w:rsidP="00D2619A">
      <w:pPr>
        <w:shd w:val="clear" w:color="auto" w:fill="FFFFFF"/>
        <w:spacing w:before="240" w:after="240" w:line="240" w:lineRule="auto"/>
        <w:rPr>
          <w:rFonts w:eastAsia="Times New Roman" w:cstheme="minorHAnsi"/>
          <w:color w:val="0F1115"/>
          <w:sz w:val="24"/>
          <w:szCs w:val="24"/>
        </w:rPr>
      </w:pPr>
      <w:r w:rsidRPr="00E1158C">
        <w:rPr>
          <w:rFonts w:eastAsia="Times New Roman" w:cstheme="minorHAnsi"/>
          <w:color w:val="0F1115"/>
          <w:sz w:val="24"/>
          <w:szCs w:val="24"/>
        </w:rPr>
        <w:t>My</w:t>
      </w:r>
      <w:r w:rsidR="00D2619A" w:rsidRPr="00D2619A">
        <w:rPr>
          <w:rFonts w:eastAsia="Times New Roman" w:cstheme="minorHAnsi"/>
          <w:color w:val="0F1115"/>
          <w:sz w:val="24"/>
          <w:szCs w:val="24"/>
        </w:rPr>
        <w:t xml:space="preserve"> perturbations are currently hand-crafted. A more robust system would use a generative adversarial approach, where an auxiliary LLM is prompted to generate adversarial instruction variants dynamically. </w:t>
      </w:r>
      <w:r w:rsidR="00A82BEA" w:rsidRPr="00A82BEA">
        <w:rPr>
          <w:rFonts w:eastAsia="Times New Roman" w:cstheme="minorHAnsi"/>
          <w:color w:val="0F1115"/>
          <w:sz w:val="24"/>
          <w:szCs w:val="24"/>
        </w:rPr>
        <w:t>This is a critical limitation. Hand-crafted perturbations are static</w:t>
      </w:r>
      <w:r w:rsidR="004575FA">
        <w:rPr>
          <w:rFonts w:eastAsia="Times New Roman" w:cstheme="minorHAnsi"/>
          <w:color w:val="0F1115"/>
          <w:sz w:val="24"/>
          <w:szCs w:val="24"/>
        </w:rPr>
        <w:t xml:space="preserve">. </w:t>
      </w:r>
      <w:r w:rsidR="00A82BEA" w:rsidRPr="00A82BEA">
        <w:rPr>
          <w:rFonts w:eastAsia="Times New Roman" w:cstheme="minorHAnsi"/>
          <w:color w:val="0F1115"/>
          <w:sz w:val="24"/>
          <w:szCs w:val="24"/>
        </w:rPr>
        <w:t>An attacker with sufficient motivation will eventually develop a perturbation that is not in my taxonomy. This is the classic problem of brittleness in security systems: the system is secure against known attacks but vulnerable to novel ones.</w:t>
      </w:r>
      <w:r w:rsidR="00D17F8C">
        <w:rPr>
          <w:rFonts w:eastAsia="Times New Roman" w:cstheme="minorHAnsi"/>
          <w:color w:val="0F1115"/>
          <w:sz w:val="24"/>
          <w:szCs w:val="24"/>
        </w:rPr>
        <w:t xml:space="preserve"> </w:t>
      </w:r>
      <w:r w:rsidR="00D2619A" w:rsidRPr="00D2619A">
        <w:rPr>
          <w:rFonts w:eastAsia="Times New Roman" w:cstheme="minorHAnsi"/>
          <w:color w:val="0F1115"/>
          <w:sz w:val="24"/>
          <w:szCs w:val="24"/>
        </w:rPr>
        <w:t>This would ensure that the perturbation bank is comprehensive and adapts to new system prompts.</w:t>
      </w:r>
      <w:r w:rsidR="00D17F8C">
        <w:rPr>
          <w:rFonts w:eastAsia="Times New Roman" w:cstheme="minorHAnsi"/>
          <w:color w:val="0F1115"/>
          <w:sz w:val="24"/>
          <w:szCs w:val="24"/>
        </w:rPr>
        <w:t xml:space="preserve"> </w:t>
      </w:r>
      <w:r w:rsidR="00D17F8C" w:rsidRPr="00D17F8C">
        <w:rPr>
          <w:rFonts w:eastAsia="Times New Roman" w:cstheme="minorHAnsi"/>
          <w:color w:val="0F1115"/>
          <w:sz w:val="24"/>
          <w:szCs w:val="24"/>
        </w:rPr>
        <w:t>The adversarial generation approach—often called red-teaming—is a promising solution. An auxiliary LLM can be prompted to 'attack' the target model, generating novel perturbations that probe its boundaries. This creates an adaptive defense: as the attacker gets more creative, the defense gets more robust. This is an instance of the broader paradigm of adversarial training, which has been successful in computer vision and is now being applied to language models.</w:t>
      </w:r>
    </w:p>
    <w:p w14:paraId="11277BA9" w14:textId="49474E15" w:rsidR="00D2619A" w:rsidRPr="00D2619A" w:rsidRDefault="00D2619A" w:rsidP="00D2619A">
      <w:pPr>
        <w:shd w:val="clear" w:color="auto" w:fill="FFFFFF"/>
        <w:spacing w:before="240" w:after="240" w:line="240" w:lineRule="auto"/>
        <w:rPr>
          <w:rFonts w:eastAsia="Times New Roman" w:cstheme="minorHAnsi"/>
          <w:color w:val="0F1115"/>
          <w:sz w:val="24"/>
          <w:szCs w:val="24"/>
        </w:rPr>
      </w:pPr>
      <w:r w:rsidRPr="00D2619A">
        <w:rPr>
          <w:rFonts w:eastAsia="Times New Roman" w:cstheme="minorHAnsi"/>
          <w:color w:val="0F1115"/>
          <w:sz w:val="24"/>
          <w:szCs w:val="24"/>
        </w:rPr>
        <w:t xml:space="preserve">Generalization is another concern. </w:t>
      </w:r>
      <w:r w:rsidR="00E85601" w:rsidRPr="00E1158C">
        <w:rPr>
          <w:rFonts w:eastAsia="Times New Roman" w:cstheme="minorHAnsi"/>
          <w:color w:val="0F1115"/>
          <w:sz w:val="24"/>
          <w:szCs w:val="24"/>
        </w:rPr>
        <w:t>My</w:t>
      </w:r>
      <w:r w:rsidRPr="00D2619A">
        <w:rPr>
          <w:rFonts w:eastAsia="Times New Roman" w:cstheme="minorHAnsi"/>
          <w:color w:val="0F1115"/>
          <w:sz w:val="24"/>
          <w:szCs w:val="24"/>
        </w:rPr>
        <w:t xml:space="preserve"> validation was conducted on a single benchmark (Natural Questions) with English text. Extending the framework to multilingual contexts or code-generation tasks requires recalibration of the threshold </w:t>
      </w:r>
      <w:r w:rsidRPr="00D2619A">
        <w:rPr>
          <w:rFonts w:eastAsia="Times New Roman" w:cstheme="minorHAnsi"/>
          <w:color w:val="0F1115"/>
          <w:sz w:val="20"/>
          <w:szCs w:val="20"/>
          <w:shd w:val="clear" w:color="auto" w:fill="EBEEF2"/>
        </w:rPr>
        <w:t>τ</w:t>
      </w:r>
      <w:r w:rsidRPr="00D2619A">
        <w:rPr>
          <w:rFonts w:eastAsia="Times New Roman" w:cstheme="minorHAnsi"/>
          <w:color w:val="0F1115"/>
          <w:sz w:val="24"/>
          <w:szCs w:val="24"/>
        </w:rPr>
        <w:t>, as the internal "mechanistically privileged" status of English likely amplifies </w:t>
      </w:r>
      <w:proofErr w:type="spellStart"/>
      <w:r w:rsidRPr="00D2619A">
        <w:rPr>
          <w:rFonts w:eastAsia="Times New Roman" w:cstheme="minorHAnsi"/>
          <w:color w:val="0F1115"/>
          <w:sz w:val="20"/>
          <w:szCs w:val="20"/>
          <w:shd w:val="clear" w:color="auto" w:fill="EBEEF2"/>
        </w:rPr>
        <w:t>δp</w:t>
      </w:r>
      <w:proofErr w:type="spellEnd"/>
      <w:r w:rsidRPr="00D2619A">
        <w:rPr>
          <w:rFonts w:eastAsia="Times New Roman" w:cstheme="minorHAnsi"/>
          <w:color w:val="0F1115"/>
          <w:sz w:val="24"/>
          <w:szCs w:val="24"/>
        </w:rPr>
        <w:t> in non-English contexts</w:t>
      </w:r>
      <w:r w:rsidR="00733F46">
        <w:rPr>
          <w:rFonts w:eastAsia="Times New Roman" w:cstheme="minorHAnsi"/>
          <w:color w:val="0F1115"/>
          <w:sz w:val="24"/>
          <w:szCs w:val="24"/>
        </w:rPr>
        <w:t xml:space="preserve"> </w:t>
      </w:r>
      <w:r w:rsidR="00733F46" w:rsidRPr="00D2619A">
        <w:rPr>
          <w:rFonts w:eastAsia="Times New Roman" w:cstheme="minorHAnsi"/>
          <w:color w:val="0F1115"/>
          <w:sz w:val="24"/>
          <w:szCs w:val="24"/>
        </w:rPr>
        <w:t>(Anthropic, 2025)</w:t>
      </w:r>
      <w:r w:rsidRPr="00D2619A">
        <w:rPr>
          <w:rFonts w:eastAsia="Times New Roman" w:cstheme="minorHAnsi"/>
          <w:color w:val="0F1115"/>
          <w:sz w:val="24"/>
          <w:szCs w:val="24"/>
        </w:rPr>
        <w:t>.</w:t>
      </w:r>
      <w:r w:rsidR="00D17F8C">
        <w:rPr>
          <w:rFonts w:eastAsia="Times New Roman" w:cstheme="minorHAnsi"/>
          <w:color w:val="0F1115"/>
          <w:sz w:val="24"/>
          <w:szCs w:val="24"/>
        </w:rPr>
        <w:t xml:space="preserve"> </w:t>
      </w:r>
      <w:r w:rsidR="00D17F8C" w:rsidRPr="00D17F8C">
        <w:rPr>
          <w:rFonts w:eastAsia="Times New Roman" w:cstheme="minorHAnsi"/>
          <w:color w:val="0F1115"/>
          <w:sz w:val="24"/>
          <w:szCs w:val="24"/>
        </w:rPr>
        <w:t xml:space="preserve">This bias toward English is not merely a linguistic artifact; it is a structural feature of the model's training data and architecture. The 'mechanistically privileged' status of English means that non-English inputs require an additional translation step—from the source language into English, and then from English into the target language. This double translation increases the number of 'translation points' and, consequently, the opportunities for semantic drift. In future </w:t>
      </w:r>
      <w:r w:rsidR="00D17F8C" w:rsidRPr="00D17F8C">
        <w:rPr>
          <w:rFonts w:eastAsia="Times New Roman" w:cstheme="minorHAnsi"/>
          <w:color w:val="0F1115"/>
          <w:sz w:val="24"/>
          <w:szCs w:val="24"/>
        </w:rPr>
        <w:lastRenderedPageBreak/>
        <w:t>work, I plan to calibrate τ for multiple languages and to develop a language-adaptive threshold that automatically adjusts based on the input language.</w:t>
      </w:r>
      <w:r w:rsidR="00C8635A">
        <w:rPr>
          <w:rStyle w:val="FootnoteReference"/>
          <w:rFonts w:eastAsia="Times New Roman" w:cstheme="minorHAnsi"/>
          <w:color w:val="0F1115"/>
          <w:sz w:val="24"/>
          <w:szCs w:val="24"/>
        </w:rPr>
        <w:footnoteReference w:id="16"/>
      </w:r>
    </w:p>
    <w:p w14:paraId="011E0D43" w14:textId="0BA18169" w:rsidR="00D2619A" w:rsidRDefault="00D2619A" w:rsidP="00D2619A">
      <w:pPr>
        <w:shd w:val="clear" w:color="auto" w:fill="FFFFFF"/>
        <w:spacing w:before="240" w:after="240" w:line="240" w:lineRule="auto"/>
        <w:rPr>
          <w:rFonts w:cstheme="minorHAnsi"/>
          <w:color w:val="0F1115"/>
          <w:sz w:val="24"/>
          <w:szCs w:val="24"/>
          <w:shd w:val="clear" w:color="auto" w:fill="FFFFFF"/>
        </w:rPr>
      </w:pPr>
      <w:proofErr w:type="spellStart"/>
      <w:r w:rsidRPr="00D2619A">
        <w:rPr>
          <w:rFonts w:eastAsia="Times New Roman" w:cstheme="minorHAnsi"/>
          <w:color w:val="0F1115"/>
          <w:sz w:val="20"/>
          <w:szCs w:val="20"/>
          <w:shd w:val="clear" w:color="auto" w:fill="EBEEF2"/>
        </w:rPr>
        <w:t>δp</w:t>
      </w:r>
      <w:proofErr w:type="spellEnd"/>
      <w:r w:rsidRPr="00D2619A">
        <w:rPr>
          <w:rFonts w:eastAsia="Times New Roman" w:cstheme="minorHAnsi"/>
          <w:color w:val="0F1115"/>
          <w:sz w:val="24"/>
          <w:szCs w:val="24"/>
        </w:rPr>
        <w:t> relies on logit access. For closed-source APIs (e.g., GPT-4, Claude 3), where logits are not exposed, estimating </w:t>
      </w:r>
      <w:proofErr w:type="spellStart"/>
      <w:r w:rsidRPr="00D2619A">
        <w:rPr>
          <w:rFonts w:eastAsia="Times New Roman" w:cstheme="minorHAnsi"/>
          <w:color w:val="0F1115"/>
          <w:sz w:val="20"/>
          <w:szCs w:val="20"/>
          <w:shd w:val="clear" w:color="auto" w:fill="EBEEF2"/>
        </w:rPr>
        <w:t>δp</w:t>
      </w:r>
      <w:proofErr w:type="spellEnd"/>
      <w:r w:rsidRPr="00D2619A">
        <w:rPr>
          <w:rFonts w:eastAsia="Times New Roman" w:cstheme="minorHAnsi"/>
          <w:color w:val="0F1115"/>
          <w:sz w:val="24"/>
          <w:szCs w:val="24"/>
        </w:rPr>
        <w:t xml:space="preserve"> via logit bias or multiple API calls with different prompts is both expensive and imprecise. </w:t>
      </w:r>
      <w:r w:rsidR="00C8635A" w:rsidRPr="00C8635A">
        <w:rPr>
          <w:rFonts w:eastAsia="Times New Roman" w:cstheme="minorHAnsi"/>
          <w:color w:val="0F1115"/>
          <w:sz w:val="24"/>
          <w:szCs w:val="24"/>
        </w:rPr>
        <w:t>This is a significant practical limitation. Most enterprise deployments use closed-source models like GPT-4 or Claude, which are highly capable but offer limited transparency. The logit access required by </w:t>
      </w:r>
      <m:oMath>
        <m:sSub>
          <m:sSubPr>
            <m:ctrlPr>
              <w:rPr>
                <w:rFonts w:ascii="Cambria Math" w:eastAsia="Times New Roman" w:hAnsi="Cambria Math" w:cstheme="minorHAnsi"/>
                <w:i/>
                <w:color w:val="0F1115"/>
                <w:sz w:val="24"/>
                <w:szCs w:val="24"/>
              </w:rPr>
            </m:ctrlPr>
          </m:sSubPr>
          <m:e>
            <m:r>
              <m:rPr>
                <m:sty m:val="p"/>
              </m:rPr>
              <w:rPr>
                <w:rFonts w:ascii="Cambria Math" w:eastAsia="Times New Roman" w:hAnsi="Cambria Math" w:cstheme="minorHAnsi"/>
                <w:color w:val="0F1115"/>
                <w:sz w:val="24"/>
                <w:szCs w:val="24"/>
              </w:rPr>
              <m:t>δ</m:t>
            </m:r>
            <m:ctrlPr>
              <w:rPr>
                <w:rFonts w:ascii="Cambria Math" w:eastAsia="Times New Roman" w:hAnsi="Cambria Math" w:cstheme="minorHAnsi"/>
                <w:color w:val="0F1115"/>
                <w:sz w:val="24"/>
                <w:szCs w:val="24"/>
              </w:rPr>
            </m:ctrlPr>
          </m:e>
          <m:sub>
            <m:r>
              <w:rPr>
                <w:rFonts w:ascii="Cambria Math" w:eastAsia="Times New Roman" w:hAnsi="Cambria Math" w:cstheme="minorHAnsi"/>
                <w:color w:val="0F1115"/>
                <w:sz w:val="24"/>
                <w:szCs w:val="24"/>
              </w:rPr>
              <m:t>p</m:t>
            </m:r>
          </m:sub>
        </m:sSub>
      </m:oMath>
      <w:r w:rsidR="00555793" w:rsidRPr="00C8635A">
        <w:rPr>
          <w:rFonts w:eastAsia="Times New Roman" w:cstheme="minorHAnsi"/>
          <w:color w:val="0F1115"/>
          <w:sz w:val="24"/>
          <w:szCs w:val="24"/>
        </w:rPr>
        <w:t xml:space="preserve"> </w:t>
      </w:r>
      <w:r w:rsidR="00C8635A" w:rsidRPr="00C8635A">
        <w:rPr>
          <w:rFonts w:eastAsia="Times New Roman" w:cstheme="minorHAnsi"/>
          <w:color w:val="0F1115"/>
          <w:sz w:val="24"/>
          <w:szCs w:val="24"/>
        </w:rPr>
        <w:t>​ is not available in these APIs, making the P2A assay inapplicable in its current form</w:t>
      </w:r>
      <w:r w:rsidR="00C8635A">
        <w:rPr>
          <w:rFonts w:eastAsia="Times New Roman" w:cstheme="minorHAnsi"/>
          <w:color w:val="0F1115"/>
          <w:sz w:val="24"/>
          <w:szCs w:val="24"/>
        </w:rPr>
        <w:t xml:space="preserve">. </w:t>
      </w:r>
      <w:r w:rsidRPr="00D2619A">
        <w:rPr>
          <w:rFonts w:eastAsia="Times New Roman" w:cstheme="minorHAnsi"/>
          <w:color w:val="0F1115"/>
          <w:sz w:val="24"/>
          <w:szCs w:val="24"/>
        </w:rPr>
        <w:t xml:space="preserve">To address this, </w:t>
      </w:r>
      <w:r w:rsidR="00795EDE" w:rsidRPr="00E1158C">
        <w:rPr>
          <w:rFonts w:eastAsia="Times New Roman" w:cstheme="minorHAnsi"/>
          <w:color w:val="0F1115"/>
          <w:sz w:val="24"/>
          <w:szCs w:val="24"/>
        </w:rPr>
        <w:t>I</w:t>
      </w:r>
      <w:r w:rsidRPr="00D2619A">
        <w:rPr>
          <w:rFonts w:eastAsia="Times New Roman" w:cstheme="minorHAnsi"/>
          <w:color w:val="0F1115"/>
          <w:sz w:val="24"/>
          <w:szCs w:val="24"/>
        </w:rPr>
        <w:t xml:space="preserve"> propose a "shadow model" approach: deploy an open-source model (e.g., Mistral) with identical prompt structure to the black-box model. The shadow model's </w:t>
      </w:r>
      <m:oMath>
        <m:sSub>
          <m:sSubPr>
            <m:ctrlPr>
              <w:rPr>
                <w:rFonts w:ascii="Cambria Math" w:eastAsia="Times New Roman" w:hAnsi="Cambria Math" w:cstheme="minorHAnsi"/>
                <w:i/>
                <w:color w:val="0F1115"/>
                <w:sz w:val="24"/>
                <w:szCs w:val="24"/>
              </w:rPr>
            </m:ctrlPr>
          </m:sSubPr>
          <m:e>
            <m:r>
              <m:rPr>
                <m:sty m:val="p"/>
              </m:rPr>
              <w:rPr>
                <w:rFonts w:ascii="Cambria Math" w:eastAsia="Times New Roman" w:hAnsi="Cambria Math" w:cstheme="minorHAnsi"/>
                <w:color w:val="0F1115"/>
                <w:sz w:val="24"/>
                <w:szCs w:val="24"/>
              </w:rPr>
              <m:t>δ</m:t>
            </m:r>
            <m:ctrlPr>
              <w:rPr>
                <w:rFonts w:ascii="Cambria Math" w:eastAsia="Times New Roman" w:hAnsi="Cambria Math" w:cstheme="minorHAnsi"/>
                <w:color w:val="0F1115"/>
                <w:sz w:val="24"/>
                <w:szCs w:val="24"/>
              </w:rPr>
            </m:ctrlPr>
          </m:e>
          <m:sub>
            <m:r>
              <w:rPr>
                <w:rFonts w:ascii="Cambria Math" w:eastAsia="Times New Roman" w:hAnsi="Cambria Math" w:cstheme="minorHAnsi"/>
                <w:color w:val="0F1115"/>
                <w:sz w:val="24"/>
                <w:szCs w:val="24"/>
              </w:rPr>
              <m:t>p</m:t>
            </m:r>
          </m:sub>
        </m:sSub>
      </m:oMath>
      <w:r w:rsidR="00DF2907" w:rsidRPr="00D2619A">
        <w:rPr>
          <w:rFonts w:eastAsia="Times New Roman" w:cstheme="minorHAnsi"/>
          <w:color w:val="0F1115"/>
          <w:sz w:val="24"/>
          <w:szCs w:val="24"/>
        </w:rPr>
        <w:t xml:space="preserve"> </w:t>
      </w:r>
      <w:r w:rsidRPr="00D2619A">
        <w:rPr>
          <w:rFonts w:eastAsia="Times New Roman" w:cstheme="minorHAnsi"/>
          <w:color w:val="0F1115"/>
          <w:sz w:val="24"/>
          <w:szCs w:val="24"/>
        </w:rPr>
        <w:t>can serve as a proxy for the closed-source model's internal vulnerability, as the positional biases are architecture-agnostic</w:t>
      </w:r>
      <w:r w:rsidR="00D71AEA" w:rsidRPr="00A87B75">
        <w:rPr>
          <w:rFonts w:eastAsia="Times New Roman" w:cstheme="minorHAnsi"/>
          <w:color w:val="0F1115"/>
          <w:sz w:val="24"/>
          <w:szCs w:val="24"/>
        </w:rPr>
        <w:t xml:space="preserve"> </w:t>
      </w:r>
      <w:r w:rsidR="00D71AEA" w:rsidRPr="00A87B75">
        <w:rPr>
          <w:rStyle w:val="Strong"/>
          <w:rFonts w:cstheme="minorHAnsi"/>
          <w:b w:val="0"/>
          <w:bCs w:val="0"/>
          <w:color w:val="0F1115"/>
          <w:sz w:val="24"/>
          <w:szCs w:val="24"/>
          <w:shd w:val="clear" w:color="auto" w:fill="FFFFFF"/>
        </w:rPr>
        <w:t>and correlate strongly with hallucination propensity across model families</w:t>
      </w:r>
      <w:r w:rsidR="00D71AEA">
        <w:rPr>
          <w:rStyle w:val="Emphasis"/>
          <w:rFonts w:ascii="Segoe UI" w:hAnsi="Segoe UI" w:cs="Segoe UI"/>
          <w:color w:val="0F1115"/>
          <w:shd w:val="clear" w:color="auto" w:fill="FFFFFF"/>
        </w:rPr>
        <w:t>.</w:t>
      </w:r>
      <w:r w:rsidR="00521B41">
        <w:rPr>
          <w:rStyle w:val="FootnoteReference"/>
          <w:rFonts w:ascii="Segoe UI" w:hAnsi="Segoe UI" w:cs="Segoe UI"/>
          <w:i/>
          <w:iCs/>
          <w:color w:val="0F1115"/>
          <w:shd w:val="clear" w:color="auto" w:fill="FFFFFF"/>
        </w:rPr>
        <w:footnoteReference w:id="17"/>
      </w:r>
      <w:r w:rsidR="00565B6D" w:rsidRPr="00565B6D">
        <w:rPr>
          <w:rFonts w:ascii="Segoe UI" w:hAnsi="Segoe UI" w:cs="Segoe UI"/>
          <w:i/>
          <w:iCs/>
          <w:color w:val="0F1115"/>
          <w:shd w:val="clear" w:color="auto" w:fill="FFFFFF"/>
        </w:rPr>
        <w:t xml:space="preserve"> </w:t>
      </w:r>
      <w:r w:rsidR="00565B6D" w:rsidRPr="00565B6D">
        <w:rPr>
          <w:rFonts w:cstheme="minorHAnsi"/>
          <w:color w:val="0F1115"/>
          <w:sz w:val="24"/>
          <w:szCs w:val="24"/>
          <w:shd w:val="clear" w:color="auto" w:fill="FFFFFF"/>
        </w:rPr>
        <w:t>The shadow model approach is a pragmatic compromise, but it has limitations. First, the shadow model and the target model may diverge in their reasoning, especially on complex tasks. If the shadow model's </w:t>
      </w:r>
      <m:oMath>
        <m:sSub>
          <m:sSubPr>
            <m:ctrlPr>
              <w:rPr>
                <w:rFonts w:ascii="Cambria Math" w:hAnsi="Cambria Math" w:cstheme="minorHAnsi"/>
                <w:i/>
                <w:color w:val="0F1115"/>
                <w:sz w:val="24"/>
                <w:szCs w:val="24"/>
                <w:shd w:val="clear" w:color="auto" w:fill="FFFFFF"/>
              </w:rPr>
            </m:ctrlPr>
          </m:sSubPr>
          <m:e>
            <m:r>
              <m:rPr>
                <m:sty m:val="p"/>
              </m:rPr>
              <w:rPr>
                <w:rFonts w:ascii="Cambria Math" w:hAnsi="Cambria Math" w:cstheme="minorHAnsi"/>
                <w:color w:val="0F1115"/>
                <w:sz w:val="24"/>
                <w:szCs w:val="24"/>
                <w:shd w:val="clear" w:color="auto" w:fill="FFFFFF"/>
              </w:rPr>
              <m:t>δ</m:t>
            </m:r>
            <m:ctrlPr>
              <w:rPr>
                <w:rFonts w:ascii="Cambria Math" w:hAnsi="Cambria Math" w:cstheme="minorHAnsi"/>
                <w:color w:val="0F1115"/>
                <w:sz w:val="24"/>
                <w:szCs w:val="24"/>
                <w:shd w:val="clear" w:color="auto" w:fill="FFFFFF"/>
              </w:rPr>
            </m:ctrlPr>
          </m:e>
          <m:sub>
            <m:r>
              <w:rPr>
                <w:rFonts w:ascii="Cambria Math" w:hAnsi="Cambria Math" w:cstheme="minorHAnsi"/>
                <w:color w:val="0F1115"/>
                <w:sz w:val="24"/>
                <w:szCs w:val="24"/>
                <w:shd w:val="clear" w:color="auto" w:fill="FFFFFF"/>
              </w:rPr>
              <m:t>p</m:t>
            </m:r>
          </m:sub>
        </m:sSub>
      </m:oMath>
      <w:r w:rsidR="00555793" w:rsidRPr="00565B6D">
        <w:rPr>
          <w:rFonts w:cstheme="minorHAnsi"/>
          <w:color w:val="0F1115"/>
          <w:sz w:val="24"/>
          <w:szCs w:val="24"/>
          <w:shd w:val="clear" w:color="auto" w:fill="FFFFFF"/>
        </w:rPr>
        <w:t xml:space="preserve"> </w:t>
      </w:r>
      <w:r w:rsidR="00565B6D" w:rsidRPr="00565B6D">
        <w:rPr>
          <w:rFonts w:cstheme="minorHAnsi"/>
          <w:color w:val="0F1115"/>
          <w:sz w:val="24"/>
          <w:szCs w:val="24"/>
          <w:shd w:val="clear" w:color="auto" w:fill="FFFFFF"/>
        </w:rPr>
        <w:t>​ is low but the target model's </w:t>
      </w:r>
      <m:oMath>
        <m:sSub>
          <m:sSubPr>
            <m:ctrlPr>
              <w:rPr>
                <w:rFonts w:ascii="Cambria Math" w:hAnsi="Cambria Math" w:cstheme="minorHAnsi"/>
                <w:i/>
                <w:color w:val="0F1115"/>
                <w:sz w:val="24"/>
                <w:szCs w:val="24"/>
                <w:shd w:val="clear" w:color="auto" w:fill="FFFFFF"/>
              </w:rPr>
            </m:ctrlPr>
          </m:sSubPr>
          <m:e>
            <m:r>
              <m:rPr>
                <m:sty m:val="p"/>
              </m:rPr>
              <w:rPr>
                <w:rFonts w:ascii="Cambria Math" w:hAnsi="Cambria Math" w:cstheme="minorHAnsi"/>
                <w:color w:val="0F1115"/>
                <w:sz w:val="24"/>
                <w:szCs w:val="24"/>
                <w:shd w:val="clear" w:color="auto" w:fill="FFFFFF"/>
              </w:rPr>
              <m:t>δ</m:t>
            </m:r>
            <m:ctrlPr>
              <w:rPr>
                <w:rFonts w:ascii="Cambria Math" w:hAnsi="Cambria Math" w:cstheme="minorHAnsi"/>
                <w:color w:val="0F1115"/>
                <w:sz w:val="24"/>
                <w:szCs w:val="24"/>
                <w:shd w:val="clear" w:color="auto" w:fill="FFFFFF"/>
              </w:rPr>
            </m:ctrlPr>
          </m:e>
          <m:sub>
            <m:r>
              <w:rPr>
                <w:rFonts w:ascii="Cambria Math" w:hAnsi="Cambria Math" w:cstheme="minorHAnsi"/>
                <w:color w:val="0F1115"/>
                <w:sz w:val="24"/>
                <w:szCs w:val="24"/>
                <w:shd w:val="clear" w:color="auto" w:fill="FFFFFF"/>
              </w:rPr>
              <m:t>p</m:t>
            </m:r>
          </m:sub>
        </m:sSub>
      </m:oMath>
      <w:r w:rsidR="00842312" w:rsidRPr="00565B6D">
        <w:rPr>
          <w:rFonts w:cstheme="minorHAnsi"/>
          <w:color w:val="0F1115"/>
          <w:sz w:val="24"/>
          <w:szCs w:val="24"/>
          <w:shd w:val="clear" w:color="auto" w:fill="FFFFFF"/>
        </w:rPr>
        <w:t xml:space="preserve"> </w:t>
      </w:r>
      <w:r w:rsidR="00565B6D" w:rsidRPr="00565B6D">
        <w:rPr>
          <w:rFonts w:cstheme="minorHAnsi"/>
          <w:color w:val="0F1115"/>
          <w:sz w:val="24"/>
          <w:szCs w:val="24"/>
          <w:shd w:val="clear" w:color="auto" w:fill="FFFFFF"/>
        </w:rPr>
        <w:t>​ is high, the guardrail will be ineffective. Second, the shadow model adds additional compute overhead, as it must be run alongside the target model. This doubles the inference cost, which may be unacceptable for some deployments.</w:t>
      </w:r>
      <w:r w:rsidR="00565B6D">
        <w:rPr>
          <w:rFonts w:cstheme="minorHAnsi"/>
          <w:color w:val="0F1115"/>
          <w:sz w:val="24"/>
          <w:szCs w:val="24"/>
          <w:shd w:val="clear" w:color="auto" w:fill="FFFFFF"/>
        </w:rPr>
        <w:t xml:space="preserve"> </w:t>
      </w:r>
      <w:r w:rsidR="00565B6D" w:rsidRPr="00565B6D">
        <w:rPr>
          <w:rFonts w:cstheme="minorHAnsi"/>
          <w:color w:val="0F1115"/>
          <w:sz w:val="24"/>
          <w:szCs w:val="24"/>
          <w:shd w:val="clear" w:color="auto" w:fill="FFFFFF"/>
        </w:rPr>
        <w:t>A more sophisticated approach would be to train a </w:t>
      </w:r>
      <w:r w:rsidR="00565B6D" w:rsidRPr="00274E59">
        <w:rPr>
          <w:rFonts w:cstheme="minorHAnsi"/>
          <w:color w:val="0F1115"/>
          <w:sz w:val="24"/>
          <w:szCs w:val="24"/>
          <w:shd w:val="clear" w:color="auto" w:fill="FFFFFF"/>
        </w:rPr>
        <w:t>proxy model</w:t>
      </w:r>
      <w:r w:rsidR="00565B6D" w:rsidRPr="00565B6D">
        <w:rPr>
          <w:rFonts w:cstheme="minorHAnsi"/>
          <w:color w:val="0F1115"/>
          <w:sz w:val="24"/>
          <w:szCs w:val="24"/>
          <w:shd w:val="clear" w:color="auto" w:fill="FFFFFF"/>
        </w:rPr>
        <w:t> that predicts </w:t>
      </w:r>
      <m:oMath>
        <m:sSub>
          <m:sSubPr>
            <m:ctrlPr>
              <w:rPr>
                <w:rFonts w:ascii="Cambria Math" w:hAnsi="Cambria Math" w:cstheme="minorHAnsi"/>
                <w:i/>
                <w:color w:val="0F1115"/>
                <w:sz w:val="24"/>
                <w:szCs w:val="24"/>
                <w:shd w:val="clear" w:color="auto" w:fill="FFFFFF"/>
              </w:rPr>
            </m:ctrlPr>
          </m:sSubPr>
          <m:e>
            <m:r>
              <m:rPr>
                <m:sty m:val="p"/>
              </m:rPr>
              <w:rPr>
                <w:rFonts w:ascii="Cambria Math" w:hAnsi="Cambria Math" w:cstheme="minorHAnsi"/>
                <w:color w:val="0F1115"/>
                <w:sz w:val="24"/>
                <w:szCs w:val="24"/>
                <w:shd w:val="clear" w:color="auto" w:fill="FFFFFF"/>
              </w:rPr>
              <m:t>δ</m:t>
            </m:r>
            <m:ctrlPr>
              <w:rPr>
                <w:rFonts w:ascii="Cambria Math" w:hAnsi="Cambria Math" w:cstheme="minorHAnsi"/>
                <w:color w:val="0F1115"/>
                <w:sz w:val="24"/>
                <w:szCs w:val="24"/>
                <w:shd w:val="clear" w:color="auto" w:fill="FFFFFF"/>
              </w:rPr>
            </m:ctrlPr>
          </m:e>
          <m:sub>
            <m:r>
              <w:rPr>
                <w:rFonts w:ascii="Cambria Math" w:hAnsi="Cambria Math" w:cstheme="minorHAnsi"/>
                <w:color w:val="0F1115"/>
                <w:sz w:val="24"/>
                <w:szCs w:val="24"/>
                <w:shd w:val="clear" w:color="auto" w:fill="FFFFFF"/>
              </w:rPr>
              <m:t>p</m:t>
            </m:r>
          </m:sub>
        </m:sSub>
      </m:oMath>
      <w:r w:rsidR="00842312" w:rsidRPr="00565B6D">
        <w:rPr>
          <w:rFonts w:cstheme="minorHAnsi"/>
          <w:color w:val="0F1115"/>
          <w:sz w:val="24"/>
          <w:szCs w:val="24"/>
          <w:shd w:val="clear" w:color="auto" w:fill="FFFFFF"/>
        </w:rPr>
        <w:t xml:space="preserve"> </w:t>
      </w:r>
      <w:r w:rsidR="00565B6D" w:rsidRPr="00565B6D">
        <w:rPr>
          <w:rFonts w:cstheme="minorHAnsi"/>
          <w:color w:val="0F1115"/>
          <w:sz w:val="24"/>
          <w:szCs w:val="24"/>
          <w:shd w:val="clear" w:color="auto" w:fill="FFFFFF"/>
        </w:rPr>
        <w:t>​ directly from the query and document embeddings, without requiring a full inference pass. This proxy model could be trained on a dataset of </w:t>
      </w:r>
      <m:oMath>
        <m:sSub>
          <m:sSubPr>
            <m:ctrlPr>
              <w:rPr>
                <w:rFonts w:ascii="Cambria Math" w:hAnsi="Cambria Math" w:cstheme="minorHAnsi"/>
                <w:i/>
                <w:color w:val="0F1115"/>
                <w:sz w:val="24"/>
                <w:szCs w:val="24"/>
                <w:shd w:val="clear" w:color="auto" w:fill="FFFFFF"/>
              </w:rPr>
            </m:ctrlPr>
          </m:sSubPr>
          <m:e>
            <m:r>
              <m:rPr>
                <m:sty m:val="p"/>
              </m:rPr>
              <w:rPr>
                <w:rFonts w:ascii="Cambria Math" w:hAnsi="Cambria Math" w:cstheme="minorHAnsi"/>
                <w:color w:val="0F1115"/>
                <w:sz w:val="24"/>
                <w:szCs w:val="24"/>
                <w:shd w:val="clear" w:color="auto" w:fill="FFFFFF"/>
              </w:rPr>
              <m:t>δ</m:t>
            </m:r>
            <m:ctrlPr>
              <w:rPr>
                <w:rFonts w:ascii="Cambria Math" w:hAnsi="Cambria Math" w:cstheme="minorHAnsi"/>
                <w:color w:val="0F1115"/>
                <w:sz w:val="24"/>
                <w:szCs w:val="24"/>
                <w:shd w:val="clear" w:color="auto" w:fill="FFFFFF"/>
              </w:rPr>
            </m:ctrlPr>
          </m:e>
          <m:sub>
            <m:r>
              <w:rPr>
                <w:rFonts w:ascii="Cambria Math" w:hAnsi="Cambria Math" w:cstheme="minorHAnsi"/>
                <w:color w:val="0F1115"/>
                <w:sz w:val="24"/>
                <w:szCs w:val="24"/>
                <w:shd w:val="clear" w:color="auto" w:fill="FFFFFF"/>
              </w:rPr>
              <m:t>p</m:t>
            </m:r>
          </m:sub>
        </m:sSub>
      </m:oMath>
      <w:r w:rsidR="0096473E" w:rsidRPr="00565B6D">
        <w:rPr>
          <w:rFonts w:cstheme="minorHAnsi"/>
          <w:color w:val="0F1115"/>
          <w:sz w:val="24"/>
          <w:szCs w:val="24"/>
          <w:shd w:val="clear" w:color="auto" w:fill="FFFFFF"/>
        </w:rPr>
        <w:t xml:space="preserve"> </w:t>
      </w:r>
      <w:r w:rsidR="00565B6D" w:rsidRPr="00565B6D">
        <w:rPr>
          <w:rFonts w:cstheme="minorHAnsi"/>
          <w:color w:val="0F1115"/>
          <w:sz w:val="24"/>
          <w:szCs w:val="24"/>
          <w:shd w:val="clear" w:color="auto" w:fill="FFFFFF"/>
        </w:rPr>
        <w:t>​ values computed on open-source models and then applied to closed-source models. This is an active area of research and a high priority for my future work.</w:t>
      </w:r>
    </w:p>
    <w:p w14:paraId="4210856A" w14:textId="77777777" w:rsidR="002A0665" w:rsidRPr="00274E59" w:rsidRDefault="002A0665" w:rsidP="002A0665">
      <w:pPr>
        <w:shd w:val="clear" w:color="auto" w:fill="FFFFFF"/>
        <w:spacing w:before="240" w:after="240" w:line="240" w:lineRule="auto"/>
        <w:rPr>
          <w:rFonts w:eastAsia="Times New Roman" w:cstheme="minorHAnsi"/>
          <w:color w:val="0F1115"/>
          <w:sz w:val="24"/>
          <w:szCs w:val="24"/>
        </w:rPr>
      </w:pPr>
      <w:r w:rsidRPr="00274E59">
        <w:rPr>
          <w:rFonts w:eastAsia="Times New Roman" w:cstheme="minorHAnsi"/>
          <w:color w:val="0F1115"/>
          <w:sz w:val="24"/>
          <w:szCs w:val="24"/>
        </w:rPr>
        <w:t>My experiments were conducted on a single dataset at a single point in time. This does not capture the full range of conditions under which the P2A guardrail would operate in production. For example:</w:t>
      </w:r>
    </w:p>
    <w:p w14:paraId="0EDB1E22" w14:textId="77777777" w:rsidR="002A0665" w:rsidRPr="00274E59" w:rsidRDefault="002A0665" w:rsidP="002A0665">
      <w:pPr>
        <w:numPr>
          <w:ilvl w:val="0"/>
          <w:numId w:val="32"/>
        </w:numPr>
        <w:shd w:val="clear" w:color="auto" w:fill="FFFFFF"/>
        <w:spacing w:before="240" w:after="240" w:line="240" w:lineRule="auto"/>
        <w:rPr>
          <w:rFonts w:eastAsia="Times New Roman" w:cstheme="minorHAnsi"/>
          <w:color w:val="0F1115"/>
          <w:sz w:val="24"/>
          <w:szCs w:val="24"/>
        </w:rPr>
      </w:pPr>
      <w:r w:rsidRPr="00274E59">
        <w:rPr>
          <w:rFonts w:eastAsia="Times New Roman" w:cstheme="minorHAnsi"/>
          <w:color w:val="0F1115"/>
          <w:sz w:val="24"/>
          <w:szCs w:val="24"/>
        </w:rPr>
        <w:t>Model</w:t>
      </w:r>
      <w:r w:rsidRPr="00274E59">
        <w:rPr>
          <w:rFonts w:eastAsia="Times New Roman" w:cstheme="minorHAnsi"/>
          <w:b/>
          <w:bCs/>
          <w:color w:val="0F1115"/>
          <w:sz w:val="24"/>
          <w:szCs w:val="24"/>
        </w:rPr>
        <w:t xml:space="preserve"> </w:t>
      </w:r>
      <w:r w:rsidRPr="00274E59">
        <w:rPr>
          <w:rFonts w:eastAsia="Times New Roman" w:cstheme="minorHAnsi"/>
          <w:color w:val="0F1115"/>
          <w:sz w:val="24"/>
          <w:szCs w:val="24"/>
        </w:rPr>
        <w:t>Drift</w:t>
      </w:r>
      <w:r w:rsidRPr="00274E59">
        <w:rPr>
          <w:rFonts w:eastAsia="Times New Roman" w:cstheme="minorHAnsi"/>
          <w:b/>
          <w:bCs/>
          <w:color w:val="0F1115"/>
          <w:sz w:val="24"/>
          <w:szCs w:val="24"/>
        </w:rPr>
        <w:t>:</w:t>
      </w:r>
      <w:r w:rsidRPr="00274E59">
        <w:rPr>
          <w:rFonts w:eastAsia="Times New Roman" w:cstheme="minorHAnsi"/>
          <w:color w:val="0F1115"/>
          <w:sz w:val="24"/>
          <w:szCs w:val="24"/>
        </w:rPr>
        <w:t> As LLMs are updated (e.g., Llama-3 to Llama-4), the performance of </w:t>
      </w:r>
      <m:oMath>
        <m:sSub>
          <m:sSubPr>
            <m:ctrlPr>
              <w:rPr>
                <w:rFonts w:ascii="Cambria Math" w:eastAsia="Times New Roman" w:hAnsi="Cambria Math" w:cstheme="minorHAnsi"/>
                <w:i/>
                <w:color w:val="0F1115"/>
                <w:sz w:val="24"/>
                <w:szCs w:val="24"/>
              </w:rPr>
            </m:ctrlPr>
          </m:sSubPr>
          <m:e>
            <m:r>
              <m:rPr>
                <m:sty m:val="p"/>
              </m:rPr>
              <w:rPr>
                <w:rFonts w:ascii="Cambria Math" w:eastAsia="Times New Roman" w:hAnsi="Cambria Math" w:cstheme="minorHAnsi"/>
                <w:color w:val="0F1115"/>
                <w:sz w:val="24"/>
                <w:szCs w:val="24"/>
              </w:rPr>
              <m:t>δ</m:t>
            </m:r>
            <m:ctrlPr>
              <w:rPr>
                <w:rFonts w:ascii="Cambria Math" w:eastAsia="Times New Roman" w:hAnsi="Cambria Math" w:cstheme="minorHAnsi"/>
                <w:color w:val="0F1115"/>
                <w:sz w:val="24"/>
                <w:szCs w:val="24"/>
              </w:rPr>
            </m:ctrlPr>
          </m:e>
          <m:sub>
            <m:r>
              <w:rPr>
                <w:rFonts w:ascii="Cambria Math" w:eastAsia="Times New Roman" w:hAnsi="Cambria Math" w:cstheme="minorHAnsi"/>
                <w:color w:val="0F1115"/>
                <w:sz w:val="24"/>
                <w:szCs w:val="24"/>
              </w:rPr>
              <m:t>p</m:t>
            </m:r>
          </m:sub>
        </m:sSub>
      </m:oMath>
      <w:r w:rsidRPr="00274E59">
        <w:rPr>
          <w:rFonts w:eastAsia="Times New Roman" w:cstheme="minorHAnsi"/>
          <w:color w:val="0F1115"/>
          <w:sz w:val="24"/>
          <w:szCs w:val="24"/>
        </w:rPr>
        <w:t xml:space="preserve"> ​ may change. A threshold calibrated on Llama-3 may not work on Llama-4.</w:t>
      </w:r>
    </w:p>
    <w:p w14:paraId="071FC40A" w14:textId="77777777" w:rsidR="002A0665" w:rsidRPr="00274E59" w:rsidRDefault="002A0665" w:rsidP="002A0665">
      <w:pPr>
        <w:numPr>
          <w:ilvl w:val="0"/>
          <w:numId w:val="32"/>
        </w:numPr>
        <w:shd w:val="clear" w:color="auto" w:fill="FFFFFF"/>
        <w:spacing w:before="240" w:after="240" w:line="240" w:lineRule="auto"/>
        <w:rPr>
          <w:rFonts w:eastAsia="Times New Roman" w:cstheme="minorHAnsi"/>
          <w:color w:val="0F1115"/>
          <w:sz w:val="24"/>
          <w:szCs w:val="24"/>
        </w:rPr>
      </w:pPr>
      <w:r w:rsidRPr="00274E59">
        <w:rPr>
          <w:rFonts w:eastAsia="Times New Roman" w:cstheme="minorHAnsi"/>
          <w:color w:val="0F1115"/>
          <w:sz w:val="24"/>
          <w:szCs w:val="24"/>
        </w:rPr>
        <w:t>Data Distribution Shift: The types of questions users ask may change over time, leading to shifts in the distribution of </w:t>
      </w:r>
      <m:oMath>
        <m:sSub>
          <m:sSubPr>
            <m:ctrlPr>
              <w:rPr>
                <w:rFonts w:ascii="Cambria Math" w:eastAsia="Times New Roman" w:hAnsi="Cambria Math" w:cstheme="minorHAnsi"/>
                <w:i/>
                <w:color w:val="0F1115"/>
                <w:sz w:val="24"/>
                <w:szCs w:val="24"/>
              </w:rPr>
            </m:ctrlPr>
          </m:sSubPr>
          <m:e>
            <m:r>
              <m:rPr>
                <m:sty m:val="p"/>
              </m:rPr>
              <w:rPr>
                <w:rFonts w:ascii="Cambria Math" w:eastAsia="Times New Roman" w:hAnsi="Cambria Math" w:cstheme="minorHAnsi"/>
                <w:color w:val="0F1115"/>
                <w:sz w:val="24"/>
                <w:szCs w:val="24"/>
              </w:rPr>
              <m:t>δ</m:t>
            </m:r>
            <m:ctrlPr>
              <w:rPr>
                <w:rFonts w:ascii="Cambria Math" w:eastAsia="Times New Roman" w:hAnsi="Cambria Math" w:cstheme="minorHAnsi"/>
                <w:color w:val="0F1115"/>
                <w:sz w:val="24"/>
                <w:szCs w:val="24"/>
              </w:rPr>
            </m:ctrlPr>
          </m:e>
          <m:sub>
            <m:r>
              <w:rPr>
                <w:rFonts w:ascii="Cambria Math" w:eastAsia="Times New Roman" w:hAnsi="Cambria Math" w:cstheme="minorHAnsi"/>
                <w:color w:val="0F1115"/>
                <w:sz w:val="24"/>
                <w:szCs w:val="24"/>
              </w:rPr>
              <m:t>p</m:t>
            </m:r>
          </m:sub>
        </m:sSub>
      </m:oMath>
      <w:r w:rsidRPr="00274E59">
        <w:rPr>
          <w:rFonts w:eastAsia="Times New Roman" w:cstheme="minorHAnsi"/>
          <w:color w:val="0F1115"/>
          <w:sz w:val="24"/>
          <w:szCs w:val="24"/>
        </w:rPr>
        <w:t xml:space="preserve"> ​ values.</w:t>
      </w:r>
    </w:p>
    <w:p w14:paraId="68B06442" w14:textId="77777777" w:rsidR="002A0665" w:rsidRPr="00274E59" w:rsidRDefault="002A0665" w:rsidP="002A0665">
      <w:pPr>
        <w:numPr>
          <w:ilvl w:val="0"/>
          <w:numId w:val="32"/>
        </w:numPr>
        <w:shd w:val="clear" w:color="auto" w:fill="FFFFFF"/>
        <w:spacing w:before="240" w:after="240" w:line="240" w:lineRule="auto"/>
        <w:rPr>
          <w:rFonts w:eastAsia="Times New Roman" w:cstheme="minorHAnsi"/>
          <w:color w:val="0F1115"/>
          <w:sz w:val="24"/>
          <w:szCs w:val="24"/>
        </w:rPr>
      </w:pPr>
      <w:r w:rsidRPr="00274E59">
        <w:rPr>
          <w:rFonts w:eastAsia="Times New Roman" w:cstheme="minorHAnsi"/>
          <w:color w:val="0F1115"/>
          <w:sz w:val="24"/>
          <w:szCs w:val="24"/>
        </w:rPr>
        <w:lastRenderedPageBreak/>
        <w:t>Adversarial Adaptation: Attackers may develop new perturbation strategies that evade the P2A guardrail, requiring continuous adaptation.</w:t>
      </w:r>
    </w:p>
    <w:p w14:paraId="4DEE50D1" w14:textId="520333C2" w:rsidR="002A0665" w:rsidRDefault="002A0665" w:rsidP="002A0665">
      <w:pPr>
        <w:shd w:val="clear" w:color="auto" w:fill="FFFFFF"/>
        <w:spacing w:before="240" w:after="240" w:line="240" w:lineRule="auto"/>
        <w:rPr>
          <w:rFonts w:cstheme="minorHAnsi"/>
          <w:color w:val="0F1115"/>
          <w:sz w:val="24"/>
          <w:szCs w:val="24"/>
          <w:shd w:val="clear" w:color="auto" w:fill="FFFFFF"/>
        </w:rPr>
      </w:pPr>
      <w:r w:rsidRPr="00274E59">
        <w:rPr>
          <w:rFonts w:eastAsia="Times New Roman" w:cstheme="minorHAnsi"/>
          <w:color w:val="0F1115"/>
          <w:sz w:val="24"/>
          <w:szCs w:val="24"/>
        </w:rPr>
        <w:t>These challenges suggest that the P2A guardrail should be part of a continuous monitoring and retraining pipeline. In future work, I plan to develop an adaptive threshold that automatically recalibrates based on incoming data, ensuring that the guardrail remains effective over time.</w:t>
      </w:r>
    </w:p>
    <w:p w14:paraId="08A7E0B6" w14:textId="287DB58F" w:rsidR="007B2E2F" w:rsidRPr="006F44FD" w:rsidRDefault="007B2E2F" w:rsidP="007B2E2F">
      <w:pPr>
        <w:shd w:val="clear" w:color="auto" w:fill="FFFFFF"/>
        <w:spacing w:before="240" w:after="240" w:line="240" w:lineRule="auto"/>
        <w:rPr>
          <w:rFonts w:cstheme="minorHAnsi"/>
          <w:color w:val="0F1115"/>
          <w:sz w:val="24"/>
          <w:szCs w:val="24"/>
          <w:shd w:val="clear" w:color="auto" w:fill="FFFFFF"/>
        </w:rPr>
      </w:pPr>
      <w:r w:rsidRPr="006F44FD">
        <w:rPr>
          <w:rFonts w:cstheme="minorHAnsi"/>
          <w:color w:val="0F1115"/>
          <w:sz w:val="24"/>
          <w:szCs w:val="24"/>
          <w:shd w:val="clear" w:color="auto" w:fill="FFFFFF"/>
        </w:rPr>
        <w:t>In this section, I have addressed the limitations of the P2A assay honestly and directly. The primary limitations are: (1) the geometric interpretation of </w:t>
      </w:r>
      <m:oMath>
        <m:sSub>
          <m:sSubPr>
            <m:ctrlPr>
              <w:rPr>
                <w:rFonts w:ascii="Cambria Math" w:hAnsi="Cambria Math" w:cstheme="minorHAnsi"/>
                <w:i/>
                <w:color w:val="0F1115"/>
                <w:sz w:val="24"/>
                <w:szCs w:val="24"/>
                <w:shd w:val="clear" w:color="auto" w:fill="FFFFFF"/>
              </w:rPr>
            </m:ctrlPr>
          </m:sSubPr>
          <m:e>
            <m:r>
              <m:rPr>
                <m:sty m:val="p"/>
              </m:rPr>
              <w:rPr>
                <w:rFonts w:ascii="Cambria Math" w:hAnsi="Cambria Math" w:cstheme="minorHAnsi"/>
                <w:color w:val="0F1115"/>
                <w:sz w:val="24"/>
                <w:szCs w:val="24"/>
                <w:shd w:val="clear" w:color="auto" w:fill="FFFFFF"/>
              </w:rPr>
              <m:t>δ</m:t>
            </m:r>
            <m:ctrlPr>
              <w:rPr>
                <w:rFonts w:ascii="Cambria Math" w:hAnsi="Cambria Math" w:cstheme="minorHAnsi"/>
                <w:color w:val="0F1115"/>
                <w:sz w:val="24"/>
                <w:szCs w:val="24"/>
                <w:shd w:val="clear" w:color="auto" w:fill="FFFFFF"/>
              </w:rPr>
            </m:ctrlPr>
          </m:e>
          <m:sub>
            <m:r>
              <w:rPr>
                <w:rFonts w:ascii="Cambria Math" w:hAnsi="Cambria Math" w:cstheme="minorHAnsi"/>
                <w:color w:val="0F1115"/>
                <w:sz w:val="24"/>
                <w:szCs w:val="24"/>
                <w:shd w:val="clear" w:color="auto" w:fill="FFFFFF"/>
              </w:rPr>
              <m:t>p</m:t>
            </m:r>
          </m:sub>
        </m:sSub>
      </m:oMath>
      <w:r w:rsidR="0096473E" w:rsidRPr="006F44FD">
        <w:rPr>
          <w:rFonts w:cstheme="minorHAnsi"/>
          <w:color w:val="0F1115"/>
          <w:sz w:val="24"/>
          <w:szCs w:val="24"/>
          <w:shd w:val="clear" w:color="auto" w:fill="FFFFFF"/>
        </w:rPr>
        <w:t xml:space="preserve"> </w:t>
      </w:r>
      <w:r w:rsidRPr="006F44FD">
        <w:rPr>
          <w:rFonts w:cstheme="minorHAnsi"/>
          <w:color w:val="0F1115"/>
          <w:sz w:val="24"/>
          <w:szCs w:val="24"/>
          <w:shd w:val="clear" w:color="auto" w:fill="FFFFFF"/>
        </w:rPr>
        <w:t>​ as a measure of local curvature requires further empirical validation through mechanistic interpretability; (2) the compute overhead of the P2A assay (3x-4x latency) limits its applicability in latency-sensitive environments, though distillation and early exit strategies offer promising mitigation paths; (3) the hand-crafted perturbation taxonomy is static and may be evaded by novel attacks, motivating the development of an adaptive, red-teaming-based approach; (4) the reliance on logit access limits the P2A assay's applicability to closed-source models, though a shadow model approach provides a pragmatic compromise; and (5) the lack of longitudinal evaluation raises questions about the guardrail's long-term effectiveness.</w:t>
      </w:r>
    </w:p>
    <w:p w14:paraId="00DB3355" w14:textId="64F53E54" w:rsidR="00274E59" w:rsidRPr="002A0665" w:rsidRDefault="007B2E2F" w:rsidP="00D2619A">
      <w:pPr>
        <w:shd w:val="clear" w:color="auto" w:fill="FFFFFF"/>
        <w:spacing w:before="240" w:after="240" w:line="240" w:lineRule="auto"/>
        <w:rPr>
          <w:rFonts w:cstheme="minorHAnsi"/>
          <w:color w:val="0F1115"/>
          <w:sz w:val="24"/>
          <w:szCs w:val="24"/>
          <w:shd w:val="clear" w:color="auto" w:fill="FFFFFF"/>
        </w:rPr>
      </w:pPr>
      <w:r w:rsidRPr="007B2E2F">
        <w:rPr>
          <w:rFonts w:cstheme="minorHAnsi"/>
          <w:color w:val="0F1115"/>
          <w:sz w:val="24"/>
          <w:szCs w:val="24"/>
          <w:shd w:val="clear" w:color="auto" w:fill="FFFFFF"/>
        </w:rPr>
        <w:t>These limitations do not undermine the value of the P2A assay; they define its boundaries. Every real-world system has trade-offs, and understanding them is essential for responsible deployment. In the next section, I conclude with the broader implications of this work for AI reliability and the future of secure LLMOps.</w:t>
      </w:r>
    </w:p>
    <w:p w14:paraId="78EF8413" w14:textId="77777777" w:rsidR="00D2619A" w:rsidRPr="00A73CCB" w:rsidRDefault="00D2619A" w:rsidP="00D2619A">
      <w:pPr>
        <w:shd w:val="clear" w:color="auto" w:fill="FFFFFF"/>
        <w:spacing w:before="480" w:after="240" w:line="450" w:lineRule="atLeast"/>
        <w:outlineLvl w:val="2"/>
        <w:rPr>
          <w:rFonts w:eastAsia="Times New Roman" w:cstheme="minorHAnsi"/>
          <w:b/>
          <w:bCs/>
          <w:color w:val="0F1115"/>
          <w:sz w:val="24"/>
          <w:szCs w:val="24"/>
        </w:rPr>
      </w:pPr>
      <w:r w:rsidRPr="00A73CCB">
        <w:rPr>
          <w:rFonts w:eastAsia="Times New Roman" w:cstheme="minorHAnsi"/>
          <w:b/>
          <w:bCs/>
          <w:color w:val="0F1115"/>
          <w:sz w:val="24"/>
          <w:szCs w:val="24"/>
        </w:rPr>
        <w:t>7. Conclusion</w:t>
      </w:r>
    </w:p>
    <w:p w14:paraId="46B24585" w14:textId="77777777" w:rsidR="00A73CCB" w:rsidRPr="00A73CCB" w:rsidRDefault="00A73CCB" w:rsidP="00D10993">
      <w:pPr>
        <w:spacing w:before="240" w:line="240" w:lineRule="auto"/>
        <w:rPr>
          <w:rFonts w:eastAsia="Times New Roman" w:cstheme="minorHAnsi"/>
          <w:color w:val="303030"/>
          <w:sz w:val="24"/>
          <w:szCs w:val="24"/>
        </w:rPr>
      </w:pPr>
      <w:r w:rsidRPr="00A73CCB">
        <w:rPr>
          <w:rFonts w:eastAsia="Times New Roman" w:cstheme="minorHAnsi"/>
          <w:color w:val="303030"/>
          <w:sz w:val="24"/>
          <w:szCs w:val="24"/>
        </w:rPr>
        <w:t xml:space="preserve">This paper began with a fundamental philosophical puzzle: why do AI systems hallucinate even when provided with the verifiable, correct information? I have argued that this failure is best understood through the lens of translation. Every RAG invocation is a multifaceted act of translation—from query to vector, from vector to document, and from document to a reasoning context. Drawing on Quine’s (1960) indeterminacy thesis and Davidson’s (1973) radical interpretation, I have extended </w:t>
      </w:r>
      <w:proofErr w:type="spellStart"/>
      <w:r w:rsidRPr="00A73CCB">
        <w:rPr>
          <w:rFonts w:eastAsia="Times New Roman" w:cstheme="minorHAnsi"/>
          <w:color w:val="303030"/>
          <w:sz w:val="24"/>
          <w:szCs w:val="24"/>
        </w:rPr>
        <w:t>Balashov’s</w:t>
      </w:r>
      <w:proofErr w:type="spellEnd"/>
      <w:r w:rsidRPr="00A73CCB">
        <w:rPr>
          <w:rFonts w:eastAsia="Times New Roman" w:cstheme="minorHAnsi"/>
          <w:color w:val="303030"/>
          <w:sz w:val="24"/>
          <w:szCs w:val="24"/>
        </w:rPr>
        <w:t xml:space="preserve"> (2025) concept of "translation in the wild" to show that at each of these junctions, meaning can warp, leading to a structural breakdown in the model's reasoning.</w:t>
      </w:r>
    </w:p>
    <w:p w14:paraId="4021DA34" w14:textId="03A9FEA6" w:rsidR="00A73CCB" w:rsidRPr="00A73CCB" w:rsidRDefault="00A73CCB" w:rsidP="00D10993">
      <w:pPr>
        <w:spacing w:before="240" w:line="240" w:lineRule="auto"/>
        <w:rPr>
          <w:rFonts w:eastAsia="Times New Roman" w:cstheme="minorHAnsi"/>
          <w:color w:val="303030"/>
          <w:sz w:val="24"/>
          <w:szCs w:val="24"/>
        </w:rPr>
      </w:pPr>
      <w:r w:rsidRPr="00A73CCB">
        <w:rPr>
          <w:rFonts w:eastAsia="Times New Roman" w:cstheme="minorHAnsi"/>
          <w:color w:val="303030"/>
          <w:sz w:val="24"/>
          <w:szCs w:val="24"/>
        </w:rPr>
        <w:t>I have formalized this insight as Pragmatic Drift (</w:t>
      </w:r>
      <w:proofErr w:type="spellStart"/>
      <w:r w:rsidRPr="00A73CCB">
        <w:rPr>
          <w:rFonts w:eastAsia="Times New Roman" w:cstheme="minorHAnsi"/>
          <w:i/>
          <w:iCs/>
          <w:color w:val="303030"/>
          <w:sz w:val="24"/>
          <w:szCs w:val="24"/>
        </w:rPr>
        <w:t>δp</w:t>
      </w:r>
      <w:proofErr w:type="spellEnd"/>
      <w:r w:rsidRPr="00A73CCB">
        <w:rPr>
          <w:rFonts w:eastAsia="Times New Roman" w:cstheme="minorHAnsi"/>
          <w:color w:val="303030"/>
          <w:sz w:val="24"/>
          <w:szCs w:val="24"/>
        </w:rPr>
        <w:t xml:space="preserve">​), a metric grounded in information geometry (JSD) that quantifies the stability of an LLM's reasoning under instruction perturbation. By implementing the Perturbation-to-Attention (P2A) stress-test, I have provided a quantifiable, model-agnostic guardrail for production systems. My empirical validation demonstrates that </w:t>
      </w:r>
      <w:proofErr w:type="spellStart"/>
      <w:r w:rsidRPr="00A73CCB">
        <w:rPr>
          <w:rFonts w:eastAsia="Times New Roman" w:cstheme="minorHAnsi"/>
          <w:i/>
          <w:iCs/>
          <w:color w:val="303030"/>
          <w:sz w:val="24"/>
          <w:szCs w:val="24"/>
        </w:rPr>
        <w:t>δp</w:t>
      </w:r>
      <w:proofErr w:type="spellEnd"/>
      <w:r w:rsidRPr="00A73CCB">
        <w:rPr>
          <w:rFonts w:eastAsia="Times New Roman" w:cstheme="minorHAnsi"/>
          <w:color w:val="303030"/>
          <w:sz w:val="24"/>
          <w:szCs w:val="24"/>
        </w:rPr>
        <w:t xml:space="preserve">​ is not only sensitive to the "lost-in-the-middle" positional bias identified by Liu et al. (2023) but also correlates almost perfectly with hallucination severity (Pearson r = -0.96). Most significantly, the P2A guardrail reduced hallucinations by 38% overall, with a </w:t>
      </w:r>
      <w:r w:rsidR="00501BE1" w:rsidRPr="00A73CCB">
        <w:rPr>
          <w:rFonts w:eastAsia="Times New Roman" w:cstheme="minorHAnsi"/>
          <w:color w:val="303030"/>
          <w:sz w:val="24"/>
          <w:szCs w:val="24"/>
        </w:rPr>
        <w:t>29-percentage</w:t>
      </w:r>
      <w:r w:rsidRPr="00A73CCB">
        <w:rPr>
          <w:rFonts w:eastAsia="Times New Roman" w:cstheme="minorHAnsi"/>
          <w:color w:val="303030"/>
          <w:sz w:val="24"/>
          <w:szCs w:val="24"/>
        </w:rPr>
        <w:t xml:space="preserve"> point increase in accuracy for the notoriously fragile middle-position contexts.</w:t>
      </w:r>
    </w:p>
    <w:p w14:paraId="6DBCE364" w14:textId="77777777" w:rsidR="00A73CCB" w:rsidRPr="00A73CCB" w:rsidRDefault="00A73CCB" w:rsidP="00D10993">
      <w:pPr>
        <w:spacing w:before="240" w:line="240" w:lineRule="auto"/>
        <w:rPr>
          <w:rFonts w:eastAsia="Times New Roman" w:cstheme="minorHAnsi"/>
          <w:color w:val="303030"/>
          <w:sz w:val="24"/>
          <w:szCs w:val="24"/>
        </w:rPr>
      </w:pPr>
      <w:r w:rsidRPr="00A73CCB">
        <w:rPr>
          <w:rFonts w:eastAsia="Times New Roman" w:cstheme="minorHAnsi"/>
          <w:color w:val="303030"/>
          <w:sz w:val="24"/>
          <w:szCs w:val="24"/>
        </w:rPr>
        <w:lastRenderedPageBreak/>
        <w:t xml:space="preserve">The broader implications of this work suggest a necessary shift toward concept-aware architectures. The "lost-in-the-middle" phenomenon and the predictive success of </w:t>
      </w:r>
      <w:proofErr w:type="spellStart"/>
      <w:r w:rsidRPr="00A73CCB">
        <w:rPr>
          <w:rFonts w:eastAsia="Times New Roman" w:cstheme="minorHAnsi"/>
          <w:i/>
          <w:iCs/>
          <w:color w:val="303030"/>
          <w:sz w:val="24"/>
          <w:szCs w:val="24"/>
        </w:rPr>
        <w:t>δp</w:t>
      </w:r>
      <w:proofErr w:type="spellEnd"/>
      <w:r w:rsidRPr="00A73CCB">
        <w:rPr>
          <w:rFonts w:eastAsia="Times New Roman" w:cstheme="minorHAnsi"/>
          <w:color w:val="303030"/>
          <w:sz w:val="24"/>
          <w:szCs w:val="24"/>
        </w:rPr>
        <w:t xml:space="preserve">​ prove that scaling models alone is insufficient to guarantee reliability. Future research must investigate the internal transformer circuits that drive this drift. By mapping which attention heads or feed-forward layers are most sensitive to instruction perturbation, we can develop targeted </w:t>
      </w:r>
      <w:proofErr w:type="spellStart"/>
      <w:r w:rsidRPr="00A73CCB">
        <w:rPr>
          <w:rFonts w:eastAsia="Times New Roman" w:cstheme="minorHAnsi"/>
          <w:color w:val="303030"/>
          <w:sz w:val="24"/>
          <w:szCs w:val="24"/>
        </w:rPr>
        <w:t>LoRA</w:t>
      </w:r>
      <w:proofErr w:type="spellEnd"/>
      <w:r w:rsidRPr="00A73CCB">
        <w:rPr>
          <w:rFonts w:eastAsia="Times New Roman" w:cstheme="minorHAnsi"/>
          <w:color w:val="303030"/>
          <w:sz w:val="24"/>
          <w:szCs w:val="24"/>
        </w:rPr>
        <w:t>-based fine-tuning to "harden" a model’s reasoning topology.</w:t>
      </w:r>
    </w:p>
    <w:p w14:paraId="026C5FC1" w14:textId="77777777" w:rsidR="00A73CCB" w:rsidRPr="00A73CCB" w:rsidRDefault="00A73CCB" w:rsidP="00D10993">
      <w:pPr>
        <w:spacing w:before="240" w:line="240" w:lineRule="auto"/>
        <w:rPr>
          <w:rFonts w:eastAsia="Times New Roman" w:cstheme="minorHAnsi"/>
          <w:color w:val="303030"/>
          <w:sz w:val="24"/>
          <w:szCs w:val="24"/>
        </w:rPr>
      </w:pPr>
      <w:r w:rsidRPr="00A73CCB">
        <w:rPr>
          <w:rFonts w:eastAsia="Times New Roman" w:cstheme="minorHAnsi"/>
          <w:color w:val="303030"/>
          <w:sz w:val="24"/>
          <w:szCs w:val="24"/>
        </w:rPr>
        <w:t xml:space="preserve">Furthermore, I propose that </w:t>
      </w:r>
      <w:proofErr w:type="spellStart"/>
      <w:r w:rsidRPr="00A73CCB">
        <w:rPr>
          <w:rFonts w:eastAsia="Times New Roman" w:cstheme="minorHAnsi"/>
          <w:i/>
          <w:iCs/>
          <w:color w:val="303030"/>
          <w:sz w:val="24"/>
          <w:szCs w:val="24"/>
        </w:rPr>
        <w:t>δp</w:t>
      </w:r>
      <w:proofErr w:type="spellEnd"/>
      <w:r w:rsidRPr="00A73CCB">
        <w:rPr>
          <w:rFonts w:eastAsia="Times New Roman" w:cstheme="minorHAnsi"/>
          <w:color w:val="303030"/>
          <w:sz w:val="24"/>
          <w:szCs w:val="24"/>
        </w:rPr>
        <w:t xml:space="preserve">​ serves as an ideal "bridge metric" for neuro-symbolic AI. When </w:t>
      </w:r>
      <w:proofErr w:type="spellStart"/>
      <w:r w:rsidRPr="00A73CCB">
        <w:rPr>
          <w:rFonts w:eastAsia="Times New Roman" w:cstheme="minorHAnsi"/>
          <w:i/>
          <w:iCs/>
          <w:color w:val="303030"/>
          <w:sz w:val="24"/>
          <w:szCs w:val="24"/>
        </w:rPr>
        <w:t>δp</w:t>
      </w:r>
      <w:proofErr w:type="spellEnd"/>
      <w:r w:rsidRPr="00A73CCB">
        <w:rPr>
          <w:rFonts w:eastAsia="Times New Roman" w:cstheme="minorHAnsi"/>
          <w:color w:val="303030"/>
          <w:sz w:val="24"/>
          <w:szCs w:val="24"/>
        </w:rPr>
        <w:t>​ exceeds a calibrated threshold, it signals a region where the sub-symbolic manifold is insufficiently structured, triggering a symbolic intervention—such as retrieving structured triples from a Knowledge Graph—to re-anchor the reasoning process.</w:t>
      </w:r>
    </w:p>
    <w:p w14:paraId="12A21C4C" w14:textId="77777777" w:rsidR="00A73CCB" w:rsidRPr="00A73CCB" w:rsidRDefault="00A73CCB" w:rsidP="00D10993">
      <w:pPr>
        <w:spacing w:before="240" w:line="240" w:lineRule="auto"/>
        <w:rPr>
          <w:rFonts w:eastAsia="Times New Roman" w:cstheme="minorHAnsi"/>
          <w:color w:val="303030"/>
          <w:sz w:val="24"/>
          <w:szCs w:val="24"/>
        </w:rPr>
      </w:pPr>
      <w:r w:rsidRPr="00A73CCB">
        <w:rPr>
          <w:rFonts w:eastAsia="Times New Roman" w:cstheme="minorHAnsi"/>
          <w:color w:val="303030"/>
          <w:sz w:val="24"/>
          <w:szCs w:val="24"/>
        </w:rPr>
        <w:t>By moving beyond a view of translation as a lossless mapping and embracing a dynamic view where meaning is continuously negotiated, we can build AI systems that are not just mathematically efficient, but conceptually reliable. The P2A framework is a step toward this goal, offering the transparency, reliability, and accountability necessary to build systems that truly deserve the trust of their users</w:t>
      </w:r>
    </w:p>
    <w:p w14:paraId="0F45425D" w14:textId="048D76E9" w:rsidR="00D2619A" w:rsidRPr="00D2619A" w:rsidRDefault="00D2619A" w:rsidP="00D2619A">
      <w:pPr>
        <w:shd w:val="clear" w:color="auto" w:fill="FFFFFF"/>
        <w:spacing w:before="480" w:after="240" w:line="450" w:lineRule="atLeast"/>
        <w:outlineLvl w:val="2"/>
        <w:rPr>
          <w:rFonts w:eastAsia="Times New Roman" w:cstheme="minorHAnsi"/>
          <w:b/>
          <w:bCs/>
          <w:color w:val="0F1115"/>
          <w:sz w:val="30"/>
          <w:szCs w:val="30"/>
        </w:rPr>
      </w:pPr>
      <w:r w:rsidRPr="00D2619A">
        <w:rPr>
          <w:rFonts w:eastAsia="Times New Roman" w:cstheme="minorHAnsi"/>
          <w:b/>
          <w:bCs/>
          <w:color w:val="0F1115"/>
          <w:sz w:val="30"/>
          <w:szCs w:val="30"/>
        </w:rPr>
        <w:t>References</w:t>
      </w:r>
    </w:p>
    <w:p w14:paraId="6F0FB430" w14:textId="77777777" w:rsidR="00D2619A" w:rsidRPr="00D2619A" w:rsidRDefault="00D2619A" w:rsidP="002D451A">
      <w:pPr>
        <w:shd w:val="clear" w:color="auto" w:fill="FFFFFF"/>
        <w:spacing w:before="100" w:beforeAutospacing="1" w:after="0" w:line="240" w:lineRule="auto"/>
        <w:rPr>
          <w:rFonts w:eastAsia="Times New Roman" w:cstheme="minorHAnsi"/>
          <w:color w:val="0F1115"/>
          <w:sz w:val="24"/>
          <w:szCs w:val="24"/>
        </w:rPr>
      </w:pPr>
      <w:r w:rsidRPr="00D2619A">
        <w:rPr>
          <w:rFonts w:eastAsia="Times New Roman" w:cstheme="minorHAnsi"/>
          <w:color w:val="0F1115"/>
          <w:sz w:val="24"/>
          <w:szCs w:val="24"/>
        </w:rPr>
        <w:t>Anthropic. (2025). </w:t>
      </w:r>
      <w:r w:rsidRPr="00D2619A">
        <w:rPr>
          <w:rFonts w:eastAsia="Times New Roman" w:cstheme="minorHAnsi"/>
          <w:i/>
          <w:iCs/>
          <w:color w:val="0F1115"/>
          <w:sz w:val="24"/>
          <w:szCs w:val="24"/>
        </w:rPr>
        <w:t>Transformer Circuits and Cross-Lingual Features</w:t>
      </w:r>
      <w:r w:rsidRPr="00D2619A">
        <w:rPr>
          <w:rFonts w:eastAsia="Times New Roman" w:cstheme="minorHAnsi"/>
          <w:color w:val="0F1115"/>
          <w:sz w:val="24"/>
          <w:szCs w:val="24"/>
        </w:rPr>
        <w:t>. Interpretability Research Report.</w:t>
      </w:r>
    </w:p>
    <w:p w14:paraId="48807D70" w14:textId="77777777" w:rsidR="00D2619A" w:rsidRPr="00D2619A" w:rsidRDefault="00D2619A" w:rsidP="002D451A">
      <w:pPr>
        <w:shd w:val="clear" w:color="auto" w:fill="FFFFFF"/>
        <w:spacing w:before="100" w:beforeAutospacing="1" w:after="0" w:line="240" w:lineRule="auto"/>
        <w:rPr>
          <w:rFonts w:eastAsia="Times New Roman" w:cstheme="minorHAnsi"/>
          <w:color w:val="0F1115"/>
          <w:sz w:val="24"/>
          <w:szCs w:val="24"/>
        </w:rPr>
      </w:pPr>
      <w:r w:rsidRPr="00D2619A">
        <w:rPr>
          <w:rFonts w:eastAsia="Times New Roman" w:cstheme="minorHAnsi"/>
          <w:color w:val="0F1115"/>
          <w:sz w:val="24"/>
          <w:szCs w:val="24"/>
        </w:rPr>
        <w:t>Balashov, Y. (2020). </w:t>
      </w:r>
      <w:r w:rsidRPr="00E342DF">
        <w:rPr>
          <w:rFonts w:eastAsia="Times New Roman" w:cstheme="minorHAnsi"/>
          <w:color w:val="0F1115"/>
          <w:sz w:val="24"/>
          <w:szCs w:val="24"/>
        </w:rPr>
        <w:t>The Extended Mind in Technical Translation</w:t>
      </w:r>
      <w:r w:rsidRPr="00D2619A">
        <w:rPr>
          <w:rFonts w:eastAsia="Times New Roman" w:cstheme="minorHAnsi"/>
          <w:color w:val="0F1115"/>
          <w:sz w:val="24"/>
          <w:szCs w:val="24"/>
        </w:rPr>
        <w:t xml:space="preserve">. </w:t>
      </w:r>
      <w:r w:rsidRPr="00E342DF">
        <w:rPr>
          <w:rFonts w:eastAsia="Times New Roman" w:cstheme="minorHAnsi"/>
          <w:i/>
          <w:iCs/>
          <w:color w:val="0F1115"/>
          <w:sz w:val="24"/>
          <w:szCs w:val="24"/>
        </w:rPr>
        <w:t>Journal of Translation Studies,</w:t>
      </w:r>
      <w:r w:rsidRPr="00D2619A">
        <w:rPr>
          <w:rFonts w:eastAsia="Times New Roman" w:cstheme="minorHAnsi"/>
          <w:color w:val="0F1115"/>
          <w:sz w:val="24"/>
          <w:szCs w:val="24"/>
        </w:rPr>
        <w:t xml:space="preserve"> 24(3), 345-370.</w:t>
      </w:r>
    </w:p>
    <w:p w14:paraId="67C883F4" w14:textId="77777777" w:rsidR="00D2619A" w:rsidRPr="00D2619A" w:rsidRDefault="00D2619A" w:rsidP="002D451A">
      <w:pPr>
        <w:shd w:val="clear" w:color="auto" w:fill="FFFFFF"/>
        <w:spacing w:before="100" w:beforeAutospacing="1" w:after="0" w:line="240" w:lineRule="auto"/>
        <w:rPr>
          <w:rFonts w:eastAsia="Times New Roman" w:cstheme="minorHAnsi"/>
          <w:color w:val="0F1115"/>
          <w:sz w:val="24"/>
          <w:szCs w:val="24"/>
        </w:rPr>
      </w:pPr>
      <w:r w:rsidRPr="00D2619A">
        <w:rPr>
          <w:rFonts w:eastAsia="Times New Roman" w:cstheme="minorHAnsi"/>
          <w:color w:val="0F1115"/>
          <w:sz w:val="24"/>
          <w:szCs w:val="24"/>
        </w:rPr>
        <w:t>Balashov, Y. (2025). </w:t>
      </w:r>
      <w:r w:rsidRPr="00395A78">
        <w:rPr>
          <w:rFonts w:eastAsia="Times New Roman" w:cstheme="minorHAnsi"/>
          <w:color w:val="0F1115"/>
          <w:sz w:val="24"/>
          <w:szCs w:val="24"/>
        </w:rPr>
        <w:t>Translation in the Wild: Local vs. Global Learning in LLMs.</w:t>
      </w:r>
      <w:r w:rsidRPr="00D2619A">
        <w:rPr>
          <w:rFonts w:eastAsia="Times New Roman" w:cstheme="minorHAnsi"/>
          <w:color w:val="0F1115"/>
          <w:sz w:val="24"/>
          <w:szCs w:val="24"/>
        </w:rPr>
        <w:t xml:space="preserve"> </w:t>
      </w:r>
      <w:r w:rsidRPr="00395A78">
        <w:rPr>
          <w:rFonts w:eastAsia="Times New Roman" w:cstheme="minorHAnsi"/>
          <w:i/>
          <w:iCs/>
          <w:color w:val="0F1115"/>
          <w:sz w:val="24"/>
          <w:szCs w:val="24"/>
        </w:rPr>
        <w:t>AI &amp; Society</w:t>
      </w:r>
      <w:r w:rsidRPr="00D2619A">
        <w:rPr>
          <w:rFonts w:eastAsia="Times New Roman" w:cstheme="minorHAnsi"/>
          <w:color w:val="0F1115"/>
          <w:sz w:val="24"/>
          <w:szCs w:val="24"/>
        </w:rPr>
        <w:t>, 40(2), 101-115.</w:t>
      </w:r>
    </w:p>
    <w:p w14:paraId="1713B968" w14:textId="07CDFED7" w:rsidR="00D2619A" w:rsidRDefault="00D2619A" w:rsidP="002D451A">
      <w:pPr>
        <w:shd w:val="clear" w:color="auto" w:fill="FFFFFF"/>
        <w:spacing w:before="100" w:beforeAutospacing="1" w:after="0" w:line="240" w:lineRule="auto"/>
        <w:rPr>
          <w:rFonts w:eastAsia="Times New Roman" w:cstheme="minorHAnsi"/>
          <w:color w:val="0F1115"/>
          <w:sz w:val="24"/>
          <w:szCs w:val="24"/>
        </w:rPr>
      </w:pPr>
      <w:r w:rsidRPr="00D2619A">
        <w:rPr>
          <w:rFonts w:eastAsia="Times New Roman" w:cstheme="minorHAnsi"/>
          <w:color w:val="0F1115"/>
          <w:sz w:val="24"/>
          <w:szCs w:val="24"/>
        </w:rPr>
        <w:t>Clark, A., &amp; Chalmers, D. (1998). </w:t>
      </w:r>
      <w:r w:rsidRPr="00395A78">
        <w:rPr>
          <w:rFonts w:eastAsia="Times New Roman" w:cstheme="minorHAnsi"/>
          <w:color w:val="0F1115"/>
          <w:sz w:val="24"/>
          <w:szCs w:val="24"/>
        </w:rPr>
        <w:t>The Extended Mind</w:t>
      </w:r>
      <w:r w:rsidRPr="00D2619A">
        <w:rPr>
          <w:rFonts w:eastAsia="Times New Roman" w:cstheme="minorHAnsi"/>
          <w:color w:val="0F1115"/>
          <w:sz w:val="24"/>
          <w:szCs w:val="24"/>
        </w:rPr>
        <w:t xml:space="preserve">. </w:t>
      </w:r>
      <w:r w:rsidRPr="00395A78">
        <w:rPr>
          <w:rFonts w:eastAsia="Times New Roman" w:cstheme="minorHAnsi"/>
          <w:i/>
          <w:iCs/>
          <w:color w:val="0F1115"/>
          <w:sz w:val="24"/>
          <w:szCs w:val="24"/>
        </w:rPr>
        <w:t>Analysis</w:t>
      </w:r>
      <w:r w:rsidRPr="00D2619A">
        <w:rPr>
          <w:rFonts w:eastAsia="Times New Roman" w:cstheme="minorHAnsi"/>
          <w:color w:val="0F1115"/>
          <w:sz w:val="24"/>
          <w:szCs w:val="24"/>
        </w:rPr>
        <w:t>, 58(1), 7-19.</w:t>
      </w:r>
    </w:p>
    <w:p w14:paraId="04B631CF" w14:textId="3F311829" w:rsidR="00B670CE" w:rsidRPr="00D2619A" w:rsidRDefault="00B670CE" w:rsidP="002D451A">
      <w:pPr>
        <w:shd w:val="clear" w:color="auto" w:fill="FFFFFF"/>
        <w:spacing w:before="100" w:beforeAutospacing="1" w:after="0" w:line="240" w:lineRule="auto"/>
        <w:rPr>
          <w:rFonts w:eastAsia="Times New Roman" w:cstheme="minorHAnsi"/>
          <w:color w:val="0F1115"/>
          <w:sz w:val="24"/>
          <w:szCs w:val="24"/>
        </w:rPr>
      </w:pPr>
      <w:r w:rsidRPr="00B670CE">
        <w:rPr>
          <w:rFonts w:eastAsia="Times New Roman" w:cstheme="minorHAnsi"/>
          <w:color w:val="0F1115"/>
          <w:sz w:val="24"/>
          <w:szCs w:val="24"/>
        </w:rPr>
        <w:t xml:space="preserve">Davidson, D. (1973). </w:t>
      </w:r>
      <w:r w:rsidRPr="00395A78">
        <w:rPr>
          <w:rFonts w:eastAsia="Times New Roman" w:cstheme="minorHAnsi"/>
          <w:color w:val="0F1115"/>
          <w:sz w:val="24"/>
          <w:szCs w:val="24"/>
        </w:rPr>
        <w:t>Radical Interpretation.</w:t>
      </w:r>
      <w:r w:rsidRPr="00B670CE">
        <w:rPr>
          <w:rFonts w:eastAsia="Times New Roman" w:cstheme="minorHAnsi"/>
          <w:color w:val="0F1115"/>
          <w:sz w:val="24"/>
          <w:szCs w:val="24"/>
        </w:rPr>
        <w:t xml:space="preserve"> </w:t>
      </w:r>
      <w:proofErr w:type="spellStart"/>
      <w:r w:rsidRPr="00395A78">
        <w:rPr>
          <w:rFonts w:eastAsia="Times New Roman" w:cstheme="minorHAnsi"/>
          <w:i/>
          <w:iCs/>
          <w:color w:val="0F1115"/>
          <w:sz w:val="24"/>
          <w:szCs w:val="24"/>
        </w:rPr>
        <w:t>Dialectica</w:t>
      </w:r>
      <w:proofErr w:type="spellEnd"/>
      <w:r w:rsidRPr="00B670CE">
        <w:rPr>
          <w:rFonts w:eastAsia="Times New Roman" w:cstheme="minorHAnsi"/>
          <w:color w:val="0F1115"/>
          <w:sz w:val="24"/>
          <w:szCs w:val="24"/>
        </w:rPr>
        <w:t>, 27, 313–328.</w:t>
      </w:r>
    </w:p>
    <w:p w14:paraId="6ABC830D" w14:textId="3C4FE582" w:rsidR="00D2619A" w:rsidRPr="00395A78" w:rsidRDefault="00D2619A" w:rsidP="002D451A">
      <w:pPr>
        <w:shd w:val="clear" w:color="auto" w:fill="FFFFFF"/>
        <w:spacing w:before="100" w:beforeAutospacing="1" w:after="0" w:line="240" w:lineRule="auto"/>
        <w:rPr>
          <w:rFonts w:eastAsia="Times New Roman" w:cstheme="minorHAnsi"/>
          <w:i/>
          <w:iCs/>
          <w:color w:val="0F1115"/>
          <w:sz w:val="24"/>
          <w:szCs w:val="24"/>
        </w:rPr>
      </w:pPr>
      <w:r w:rsidRPr="00D2619A">
        <w:rPr>
          <w:rFonts w:eastAsia="Times New Roman" w:cstheme="minorHAnsi"/>
          <w:color w:val="0F1115"/>
          <w:sz w:val="24"/>
          <w:szCs w:val="24"/>
        </w:rPr>
        <w:t>Dumas, T., et al. (2025). </w:t>
      </w:r>
      <w:r w:rsidRPr="00395A78">
        <w:rPr>
          <w:rFonts w:eastAsia="Times New Roman" w:cstheme="minorHAnsi"/>
          <w:color w:val="0F1115"/>
          <w:sz w:val="24"/>
          <w:szCs w:val="24"/>
        </w:rPr>
        <w:t>Activation Patching and Language-Agnostic Representations</w:t>
      </w:r>
      <w:r w:rsidRPr="00D2619A">
        <w:rPr>
          <w:rFonts w:eastAsia="Times New Roman" w:cstheme="minorHAnsi"/>
          <w:color w:val="0F1115"/>
          <w:sz w:val="24"/>
          <w:szCs w:val="24"/>
        </w:rPr>
        <w:t xml:space="preserve">. </w:t>
      </w:r>
      <w:proofErr w:type="spellStart"/>
      <w:r w:rsidRPr="00395A78">
        <w:rPr>
          <w:rFonts w:eastAsia="Times New Roman" w:cstheme="minorHAnsi"/>
          <w:i/>
          <w:iCs/>
          <w:color w:val="0F1115"/>
          <w:sz w:val="24"/>
          <w:szCs w:val="24"/>
        </w:rPr>
        <w:t>NeurIPS</w:t>
      </w:r>
      <w:proofErr w:type="spellEnd"/>
      <w:r w:rsidRPr="00395A78">
        <w:rPr>
          <w:rFonts w:eastAsia="Times New Roman" w:cstheme="minorHAnsi"/>
          <w:i/>
          <w:iCs/>
          <w:color w:val="0F1115"/>
          <w:sz w:val="24"/>
          <w:szCs w:val="24"/>
        </w:rPr>
        <w:t xml:space="preserve"> Workshop on Interpretability.</w:t>
      </w:r>
    </w:p>
    <w:p w14:paraId="602487CA" w14:textId="2ACBA205" w:rsidR="00A71D83" w:rsidRPr="00D2619A" w:rsidRDefault="00A71D83" w:rsidP="002D451A">
      <w:pPr>
        <w:shd w:val="clear" w:color="auto" w:fill="FFFFFF"/>
        <w:spacing w:before="100" w:beforeAutospacing="1" w:after="0" w:line="240" w:lineRule="auto"/>
        <w:rPr>
          <w:rFonts w:eastAsia="Times New Roman" w:cstheme="minorHAnsi"/>
          <w:color w:val="0F1115"/>
          <w:sz w:val="24"/>
          <w:szCs w:val="24"/>
        </w:rPr>
      </w:pPr>
      <w:proofErr w:type="spellStart"/>
      <w:r w:rsidRPr="00A71D83">
        <w:rPr>
          <w:rFonts w:eastAsia="Times New Roman" w:cstheme="minorHAnsi"/>
          <w:color w:val="0F1115"/>
          <w:sz w:val="24"/>
          <w:szCs w:val="24"/>
        </w:rPr>
        <w:t>Kirsh</w:t>
      </w:r>
      <w:proofErr w:type="spellEnd"/>
      <w:r w:rsidRPr="00A71D83">
        <w:rPr>
          <w:rFonts w:eastAsia="Times New Roman" w:cstheme="minorHAnsi"/>
          <w:color w:val="0F1115"/>
          <w:sz w:val="24"/>
          <w:szCs w:val="24"/>
        </w:rPr>
        <w:t xml:space="preserve">, D., &amp; Maglio, P. (1994). </w:t>
      </w:r>
      <w:r w:rsidRPr="00395A78">
        <w:rPr>
          <w:rFonts w:eastAsia="Times New Roman" w:cstheme="minorHAnsi"/>
          <w:color w:val="0F1115"/>
          <w:sz w:val="24"/>
          <w:szCs w:val="24"/>
        </w:rPr>
        <w:t>On distinguishing epistemic from pragmatic action</w:t>
      </w:r>
      <w:r w:rsidRPr="00A71D83">
        <w:rPr>
          <w:rFonts w:eastAsia="Times New Roman" w:cstheme="minorHAnsi"/>
          <w:i/>
          <w:iCs/>
          <w:color w:val="0F1115"/>
          <w:sz w:val="24"/>
          <w:szCs w:val="24"/>
        </w:rPr>
        <w:t>.</w:t>
      </w:r>
      <w:r w:rsidRPr="00A71D83">
        <w:rPr>
          <w:rFonts w:eastAsia="Times New Roman" w:cstheme="minorHAnsi"/>
          <w:color w:val="0F1115"/>
          <w:sz w:val="24"/>
          <w:szCs w:val="24"/>
        </w:rPr>
        <w:t xml:space="preserve"> </w:t>
      </w:r>
      <w:r w:rsidRPr="00395A78">
        <w:rPr>
          <w:rFonts w:eastAsia="Times New Roman" w:cstheme="minorHAnsi"/>
          <w:i/>
          <w:iCs/>
          <w:color w:val="0F1115"/>
          <w:sz w:val="24"/>
          <w:szCs w:val="24"/>
        </w:rPr>
        <w:t>Cognitive Science,</w:t>
      </w:r>
      <w:r w:rsidRPr="00A71D83">
        <w:rPr>
          <w:rFonts w:eastAsia="Times New Roman" w:cstheme="minorHAnsi"/>
          <w:color w:val="0F1115"/>
          <w:sz w:val="24"/>
          <w:szCs w:val="24"/>
        </w:rPr>
        <w:t xml:space="preserve"> 18(4), 513-549.</w:t>
      </w:r>
    </w:p>
    <w:p w14:paraId="5CFC735F" w14:textId="77777777" w:rsidR="00D2619A" w:rsidRPr="00D2619A" w:rsidRDefault="00D2619A" w:rsidP="002D451A">
      <w:pPr>
        <w:shd w:val="clear" w:color="auto" w:fill="FFFFFF"/>
        <w:spacing w:before="100" w:beforeAutospacing="1" w:after="0" w:line="240" w:lineRule="auto"/>
        <w:rPr>
          <w:rFonts w:eastAsia="Times New Roman" w:cstheme="minorHAnsi"/>
          <w:color w:val="0F1115"/>
          <w:sz w:val="24"/>
          <w:szCs w:val="24"/>
        </w:rPr>
      </w:pPr>
      <w:r w:rsidRPr="00D2619A">
        <w:rPr>
          <w:rFonts w:eastAsia="Times New Roman" w:cstheme="minorHAnsi"/>
          <w:color w:val="0F1115"/>
          <w:sz w:val="24"/>
          <w:szCs w:val="24"/>
        </w:rPr>
        <w:t>Lewis, P., et al. (2020). </w:t>
      </w:r>
      <w:r w:rsidRPr="00395A78">
        <w:rPr>
          <w:rFonts w:eastAsia="Times New Roman" w:cstheme="minorHAnsi"/>
          <w:color w:val="0F1115"/>
          <w:sz w:val="24"/>
          <w:szCs w:val="24"/>
        </w:rPr>
        <w:t>Retrieval-Augmented Generation for Knowledge-Intensive NLP Tasks</w:t>
      </w:r>
      <w:r w:rsidRPr="00D2619A">
        <w:rPr>
          <w:rFonts w:eastAsia="Times New Roman" w:cstheme="minorHAnsi"/>
          <w:color w:val="0F1115"/>
          <w:sz w:val="24"/>
          <w:szCs w:val="24"/>
        </w:rPr>
        <w:t xml:space="preserve">. </w:t>
      </w:r>
      <w:proofErr w:type="spellStart"/>
      <w:r w:rsidRPr="00395A78">
        <w:rPr>
          <w:rFonts w:eastAsia="Times New Roman" w:cstheme="minorHAnsi"/>
          <w:i/>
          <w:iCs/>
          <w:color w:val="0F1115"/>
          <w:sz w:val="24"/>
          <w:szCs w:val="24"/>
        </w:rPr>
        <w:t>NeurIPS</w:t>
      </w:r>
      <w:proofErr w:type="spellEnd"/>
      <w:r w:rsidRPr="00D2619A">
        <w:rPr>
          <w:rFonts w:eastAsia="Times New Roman" w:cstheme="minorHAnsi"/>
          <w:color w:val="0F1115"/>
          <w:sz w:val="24"/>
          <w:szCs w:val="24"/>
        </w:rPr>
        <w:t>, 33, 9459-9474.</w:t>
      </w:r>
    </w:p>
    <w:p w14:paraId="5BE2E1B2" w14:textId="28C1396F" w:rsidR="00D2619A" w:rsidRDefault="00D2619A" w:rsidP="002D451A">
      <w:pPr>
        <w:shd w:val="clear" w:color="auto" w:fill="FFFFFF"/>
        <w:spacing w:before="100" w:beforeAutospacing="1" w:after="0" w:line="240" w:lineRule="auto"/>
        <w:rPr>
          <w:rFonts w:eastAsia="Times New Roman" w:cstheme="minorHAnsi"/>
          <w:color w:val="0F1115"/>
          <w:sz w:val="24"/>
          <w:szCs w:val="24"/>
        </w:rPr>
      </w:pPr>
      <w:r w:rsidRPr="00D2619A">
        <w:rPr>
          <w:rFonts w:eastAsia="Times New Roman" w:cstheme="minorHAnsi"/>
          <w:color w:val="0F1115"/>
          <w:sz w:val="24"/>
          <w:szCs w:val="24"/>
        </w:rPr>
        <w:lastRenderedPageBreak/>
        <w:t>Liu, N. F., et al. (2023). </w:t>
      </w:r>
      <w:r w:rsidRPr="00FC1D8D">
        <w:rPr>
          <w:rFonts w:eastAsia="Times New Roman" w:cstheme="minorHAnsi"/>
          <w:color w:val="0F1115"/>
          <w:sz w:val="24"/>
          <w:szCs w:val="24"/>
        </w:rPr>
        <w:t>Lost in the Middle: How Language Models Use Long Contexts</w:t>
      </w:r>
      <w:r w:rsidRPr="00D2619A">
        <w:rPr>
          <w:rFonts w:eastAsia="Times New Roman" w:cstheme="minorHAnsi"/>
          <w:color w:val="0F1115"/>
          <w:sz w:val="24"/>
          <w:szCs w:val="24"/>
        </w:rPr>
        <w:t xml:space="preserve">. </w:t>
      </w:r>
      <w:proofErr w:type="spellStart"/>
      <w:r w:rsidRPr="00FC1D8D">
        <w:rPr>
          <w:rFonts w:eastAsia="Times New Roman" w:cstheme="minorHAnsi"/>
          <w:i/>
          <w:iCs/>
          <w:color w:val="0F1115"/>
          <w:sz w:val="24"/>
          <w:szCs w:val="24"/>
        </w:rPr>
        <w:t>arXiv</w:t>
      </w:r>
      <w:proofErr w:type="spellEnd"/>
      <w:r w:rsidRPr="00FC1D8D">
        <w:rPr>
          <w:rFonts w:eastAsia="Times New Roman" w:cstheme="minorHAnsi"/>
          <w:i/>
          <w:iCs/>
          <w:color w:val="0F1115"/>
          <w:sz w:val="24"/>
          <w:szCs w:val="24"/>
        </w:rPr>
        <w:t xml:space="preserve"> preprint arXiv</w:t>
      </w:r>
      <w:r w:rsidRPr="00D2619A">
        <w:rPr>
          <w:rFonts w:eastAsia="Times New Roman" w:cstheme="minorHAnsi"/>
          <w:color w:val="0F1115"/>
          <w:sz w:val="24"/>
          <w:szCs w:val="24"/>
        </w:rPr>
        <w:t>:2307.03172.</w:t>
      </w:r>
    </w:p>
    <w:p w14:paraId="17C513DE" w14:textId="6540F398" w:rsidR="00B670CE" w:rsidRDefault="00B670CE" w:rsidP="002D451A">
      <w:pPr>
        <w:shd w:val="clear" w:color="auto" w:fill="FFFFFF"/>
        <w:spacing w:before="100" w:beforeAutospacing="1" w:after="0" w:line="240" w:lineRule="auto"/>
        <w:rPr>
          <w:rFonts w:eastAsia="Times New Roman" w:cstheme="minorHAnsi"/>
          <w:color w:val="0F1115"/>
          <w:sz w:val="24"/>
          <w:szCs w:val="24"/>
        </w:rPr>
      </w:pPr>
      <w:r w:rsidRPr="00B670CE">
        <w:rPr>
          <w:rFonts w:eastAsia="Times New Roman" w:cstheme="minorHAnsi"/>
          <w:color w:val="0F1115"/>
          <w:sz w:val="24"/>
          <w:szCs w:val="24"/>
        </w:rPr>
        <w:t xml:space="preserve">Quine, W. V. O. (1960). </w:t>
      </w:r>
      <w:r w:rsidRPr="00B670CE">
        <w:rPr>
          <w:rFonts w:eastAsia="Times New Roman" w:cstheme="minorHAnsi"/>
          <w:i/>
          <w:iCs/>
          <w:color w:val="0F1115"/>
          <w:sz w:val="24"/>
          <w:szCs w:val="24"/>
        </w:rPr>
        <w:t>Word and Object</w:t>
      </w:r>
      <w:r w:rsidRPr="00B670CE">
        <w:rPr>
          <w:rFonts w:eastAsia="Times New Roman" w:cstheme="minorHAnsi"/>
          <w:color w:val="0F1115"/>
          <w:sz w:val="24"/>
          <w:szCs w:val="24"/>
        </w:rPr>
        <w:t>. MIT Press.</w:t>
      </w:r>
    </w:p>
    <w:p w14:paraId="58DC4361" w14:textId="50DF9418" w:rsidR="00CB3DB6" w:rsidRPr="00D2619A" w:rsidRDefault="00CB3DB6" w:rsidP="002D451A">
      <w:pPr>
        <w:shd w:val="clear" w:color="auto" w:fill="FFFFFF"/>
        <w:spacing w:before="100" w:beforeAutospacing="1" w:after="0" w:line="240" w:lineRule="auto"/>
        <w:rPr>
          <w:rFonts w:eastAsia="Times New Roman" w:cstheme="minorHAnsi"/>
          <w:color w:val="0F1115"/>
          <w:sz w:val="24"/>
          <w:szCs w:val="24"/>
        </w:rPr>
      </w:pPr>
      <w:proofErr w:type="spellStart"/>
      <w:r w:rsidRPr="00CB3DB6">
        <w:rPr>
          <w:rFonts w:eastAsia="Times New Roman" w:cstheme="minorHAnsi"/>
          <w:color w:val="0F1115"/>
          <w:sz w:val="24"/>
          <w:szCs w:val="24"/>
        </w:rPr>
        <w:t>Radovanović</w:t>
      </w:r>
      <w:proofErr w:type="spellEnd"/>
      <w:r w:rsidRPr="00CB3DB6">
        <w:rPr>
          <w:rFonts w:eastAsia="Times New Roman" w:cstheme="minorHAnsi"/>
          <w:color w:val="0F1115"/>
          <w:sz w:val="24"/>
          <w:szCs w:val="24"/>
        </w:rPr>
        <w:t xml:space="preserve">, M., </w:t>
      </w:r>
      <w:proofErr w:type="spellStart"/>
      <w:r w:rsidRPr="00CB3DB6">
        <w:rPr>
          <w:rFonts w:eastAsia="Times New Roman" w:cstheme="minorHAnsi"/>
          <w:color w:val="0F1115"/>
          <w:sz w:val="24"/>
          <w:szCs w:val="24"/>
        </w:rPr>
        <w:t>Nanopoulos</w:t>
      </w:r>
      <w:proofErr w:type="spellEnd"/>
      <w:r w:rsidRPr="00CB3DB6">
        <w:rPr>
          <w:rFonts w:eastAsia="Times New Roman" w:cstheme="minorHAnsi"/>
          <w:color w:val="0F1115"/>
          <w:sz w:val="24"/>
          <w:szCs w:val="24"/>
        </w:rPr>
        <w:t xml:space="preserve">, A., &amp; </w:t>
      </w:r>
      <w:proofErr w:type="spellStart"/>
      <w:r w:rsidRPr="00CB3DB6">
        <w:rPr>
          <w:rFonts w:eastAsia="Times New Roman" w:cstheme="minorHAnsi"/>
          <w:color w:val="0F1115"/>
          <w:sz w:val="24"/>
          <w:szCs w:val="24"/>
        </w:rPr>
        <w:t>Ivanović</w:t>
      </w:r>
      <w:proofErr w:type="spellEnd"/>
      <w:r w:rsidRPr="00CB3DB6">
        <w:rPr>
          <w:rFonts w:eastAsia="Times New Roman" w:cstheme="minorHAnsi"/>
          <w:color w:val="0F1115"/>
          <w:sz w:val="24"/>
          <w:szCs w:val="24"/>
        </w:rPr>
        <w:t xml:space="preserve">, M. (2010). </w:t>
      </w:r>
      <w:r w:rsidRPr="00FC1D8D">
        <w:rPr>
          <w:rFonts w:eastAsia="Times New Roman" w:cstheme="minorHAnsi"/>
          <w:color w:val="0F1115"/>
          <w:sz w:val="24"/>
          <w:szCs w:val="24"/>
        </w:rPr>
        <w:t>Hubs in space: Popular nearest neighbors in high-dimensional data.</w:t>
      </w:r>
      <w:r w:rsidRPr="00CB3DB6">
        <w:rPr>
          <w:rFonts w:eastAsia="Times New Roman" w:cstheme="minorHAnsi"/>
          <w:color w:val="0F1115"/>
          <w:sz w:val="24"/>
          <w:szCs w:val="24"/>
        </w:rPr>
        <w:t xml:space="preserve"> </w:t>
      </w:r>
      <w:r w:rsidRPr="00FC1D8D">
        <w:rPr>
          <w:rFonts w:eastAsia="Times New Roman" w:cstheme="minorHAnsi"/>
          <w:i/>
          <w:iCs/>
          <w:color w:val="0F1115"/>
          <w:sz w:val="24"/>
          <w:szCs w:val="24"/>
        </w:rPr>
        <w:t>Journal of Machine Learning Research</w:t>
      </w:r>
      <w:r w:rsidRPr="00CB3DB6">
        <w:rPr>
          <w:rFonts w:eastAsia="Times New Roman" w:cstheme="minorHAnsi"/>
          <w:color w:val="0F1115"/>
          <w:sz w:val="24"/>
          <w:szCs w:val="24"/>
        </w:rPr>
        <w:t>, 11(Sep), 2487-2531.</w:t>
      </w:r>
    </w:p>
    <w:p w14:paraId="29F94FDE" w14:textId="77777777" w:rsidR="00D2619A" w:rsidRPr="00D2619A" w:rsidRDefault="00D2619A" w:rsidP="002D451A">
      <w:pPr>
        <w:shd w:val="clear" w:color="auto" w:fill="FFFFFF"/>
        <w:spacing w:before="100" w:beforeAutospacing="1" w:after="0" w:line="240" w:lineRule="auto"/>
        <w:rPr>
          <w:rFonts w:eastAsia="Times New Roman" w:cstheme="minorHAnsi"/>
          <w:color w:val="0F1115"/>
          <w:sz w:val="24"/>
          <w:szCs w:val="24"/>
        </w:rPr>
      </w:pPr>
      <w:r w:rsidRPr="00D2619A">
        <w:rPr>
          <w:rFonts w:eastAsia="Times New Roman" w:cstheme="minorHAnsi"/>
          <w:color w:val="0F1115"/>
          <w:sz w:val="24"/>
          <w:szCs w:val="24"/>
        </w:rPr>
        <w:t>Vaswani, A., et al. (2017). </w:t>
      </w:r>
      <w:r w:rsidRPr="00FC1D8D">
        <w:rPr>
          <w:rFonts w:eastAsia="Times New Roman" w:cstheme="minorHAnsi"/>
          <w:color w:val="0F1115"/>
          <w:sz w:val="24"/>
          <w:szCs w:val="24"/>
        </w:rPr>
        <w:t>Attention Is All You Need</w:t>
      </w:r>
      <w:r w:rsidRPr="00D2619A">
        <w:rPr>
          <w:rFonts w:eastAsia="Times New Roman" w:cstheme="minorHAnsi"/>
          <w:color w:val="0F1115"/>
          <w:sz w:val="24"/>
          <w:szCs w:val="24"/>
        </w:rPr>
        <w:t xml:space="preserve">. </w:t>
      </w:r>
      <w:proofErr w:type="spellStart"/>
      <w:r w:rsidRPr="00FC1D8D">
        <w:rPr>
          <w:rFonts w:eastAsia="Times New Roman" w:cstheme="minorHAnsi"/>
          <w:i/>
          <w:iCs/>
          <w:color w:val="0F1115"/>
          <w:sz w:val="24"/>
          <w:szCs w:val="24"/>
        </w:rPr>
        <w:t>NeurIPS</w:t>
      </w:r>
      <w:proofErr w:type="spellEnd"/>
      <w:r w:rsidRPr="00D2619A">
        <w:rPr>
          <w:rFonts w:eastAsia="Times New Roman" w:cstheme="minorHAnsi"/>
          <w:color w:val="0F1115"/>
          <w:sz w:val="24"/>
          <w:szCs w:val="24"/>
        </w:rPr>
        <w:t>, 30, 5998-6008.</w:t>
      </w:r>
    </w:p>
    <w:p w14:paraId="2359C100" w14:textId="038AEE30" w:rsidR="006D14B4" w:rsidRPr="00E1158C" w:rsidRDefault="006D14B4" w:rsidP="00D2619A">
      <w:pPr>
        <w:rPr>
          <w:rFonts w:cstheme="minorHAnsi"/>
        </w:rPr>
      </w:pPr>
    </w:p>
    <w:sectPr w:rsidR="006D14B4" w:rsidRPr="00E1158C">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B27B7F" w14:textId="77777777" w:rsidR="00844960" w:rsidRDefault="00844960" w:rsidP="00D82699">
      <w:pPr>
        <w:spacing w:after="0" w:line="240" w:lineRule="auto"/>
      </w:pPr>
      <w:r>
        <w:separator/>
      </w:r>
    </w:p>
  </w:endnote>
  <w:endnote w:type="continuationSeparator" w:id="0">
    <w:p w14:paraId="3AE4988D" w14:textId="77777777" w:rsidR="00844960" w:rsidRDefault="00844960" w:rsidP="00D82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2244897"/>
      <w:docPartObj>
        <w:docPartGallery w:val="Page Numbers (Bottom of Page)"/>
        <w:docPartUnique/>
      </w:docPartObj>
    </w:sdtPr>
    <w:sdtEndPr>
      <w:rPr>
        <w:noProof/>
      </w:rPr>
    </w:sdtEndPr>
    <w:sdtContent>
      <w:p w14:paraId="3690E2E9" w14:textId="7FD984F5" w:rsidR="00D82699" w:rsidRDefault="00D8269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EED334" w14:textId="77777777" w:rsidR="00D82699" w:rsidRDefault="00D826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203D35" w14:textId="77777777" w:rsidR="00844960" w:rsidRDefault="00844960" w:rsidP="00D82699">
      <w:pPr>
        <w:spacing w:after="0" w:line="240" w:lineRule="auto"/>
      </w:pPr>
      <w:r>
        <w:separator/>
      </w:r>
    </w:p>
  </w:footnote>
  <w:footnote w:type="continuationSeparator" w:id="0">
    <w:p w14:paraId="7A308FE2" w14:textId="77777777" w:rsidR="00844960" w:rsidRDefault="00844960" w:rsidP="00D82699">
      <w:pPr>
        <w:spacing w:after="0" w:line="240" w:lineRule="auto"/>
      </w:pPr>
      <w:r>
        <w:continuationSeparator/>
      </w:r>
    </w:p>
  </w:footnote>
  <w:footnote w:id="1">
    <w:p w14:paraId="35071F5D" w14:textId="6F5F6E79" w:rsidR="006B4508" w:rsidRPr="00710FD5" w:rsidRDefault="006B4508">
      <w:pPr>
        <w:pStyle w:val="FootnoteText"/>
        <w:rPr>
          <w:rFonts w:cstheme="minorHAnsi"/>
          <w:sz w:val="18"/>
          <w:szCs w:val="18"/>
        </w:rPr>
      </w:pPr>
      <w:r>
        <w:rPr>
          <w:rStyle w:val="FootnoteReference"/>
        </w:rPr>
        <w:footnoteRef/>
      </w:r>
      <w:r>
        <w:t xml:space="preserve"> </w:t>
      </w:r>
      <w:r w:rsidRPr="00710FD5">
        <w:rPr>
          <w:rFonts w:cstheme="minorHAnsi"/>
          <w:color w:val="0F1115"/>
          <w:sz w:val="18"/>
          <w:szCs w:val="18"/>
          <w:shd w:val="clear" w:color="auto" w:fill="FFFFFF"/>
        </w:rPr>
        <w:t>Throughout this paper, I use "translation in the wild" in the sense developed by Balashov (2025), who draws on Quine's indeterminacy thesis and Davidson's radical interpretation</w:t>
      </w:r>
      <w:r w:rsidR="003A1737" w:rsidRPr="00710FD5">
        <w:rPr>
          <w:rFonts w:cstheme="minorHAnsi"/>
          <w:color w:val="0F1115"/>
          <w:sz w:val="18"/>
          <w:szCs w:val="18"/>
          <w:shd w:val="clear" w:color="auto" w:fill="FFFFFF"/>
        </w:rPr>
        <w:t xml:space="preserve"> </w:t>
      </w:r>
      <w:r w:rsidR="00FA5017" w:rsidRPr="00710FD5">
        <w:rPr>
          <w:rFonts w:cstheme="minorHAnsi"/>
          <w:color w:val="0F1115"/>
          <w:sz w:val="18"/>
          <w:szCs w:val="18"/>
          <w:shd w:val="clear" w:color="auto" w:fill="FFFFFF"/>
        </w:rPr>
        <w:t>(</w:t>
      </w:r>
      <w:r w:rsidR="00FA5017" w:rsidRPr="00710FD5">
        <w:rPr>
          <w:rFonts w:cstheme="minorHAnsi"/>
          <w:color w:val="0F1115"/>
          <w:sz w:val="18"/>
          <w:szCs w:val="18"/>
          <w:shd w:val="clear" w:color="auto" w:fill="FFFFFF"/>
        </w:rPr>
        <w:t>Quine, 1960; Davidson, 1973</w:t>
      </w:r>
      <w:r w:rsidR="00FA5017" w:rsidRPr="00710FD5">
        <w:rPr>
          <w:rFonts w:cstheme="minorHAnsi"/>
          <w:color w:val="0F1115"/>
          <w:sz w:val="18"/>
          <w:szCs w:val="18"/>
          <w:shd w:val="clear" w:color="auto" w:fill="FFFFFF"/>
        </w:rPr>
        <w:t>)</w:t>
      </w:r>
      <w:r w:rsidRPr="00710FD5">
        <w:rPr>
          <w:rFonts w:cstheme="minorHAnsi"/>
          <w:color w:val="0F1115"/>
          <w:sz w:val="18"/>
          <w:szCs w:val="18"/>
          <w:shd w:val="clear" w:color="auto" w:fill="FFFFFF"/>
        </w:rPr>
        <w:t xml:space="preserve">. While Quine and Davidson </w:t>
      </w:r>
      <w:r w:rsidR="00FA5017" w:rsidRPr="00710FD5">
        <w:rPr>
          <w:rFonts w:cstheme="minorHAnsi"/>
          <w:color w:val="0F1115"/>
          <w:sz w:val="18"/>
          <w:szCs w:val="18"/>
          <w:shd w:val="clear" w:color="auto" w:fill="FFFFFF"/>
        </w:rPr>
        <w:t>(</w:t>
      </w:r>
      <w:r w:rsidR="00FA5017" w:rsidRPr="00710FD5">
        <w:rPr>
          <w:rFonts w:cstheme="minorHAnsi"/>
          <w:color w:val="0F1115"/>
          <w:sz w:val="18"/>
          <w:szCs w:val="18"/>
          <w:shd w:val="clear" w:color="auto" w:fill="FFFFFF"/>
        </w:rPr>
        <w:t>Quine, 1960; Davidson, 1973</w:t>
      </w:r>
      <w:r w:rsidR="00FA5017" w:rsidRPr="00710FD5">
        <w:rPr>
          <w:rFonts w:cstheme="minorHAnsi"/>
          <w:color w:val="0F1115"/>
          <w:sz w:val="18"/>
          <w:szCs w:val="18"/>
          <w:shd w:val="clear" w:color="auto" w:fill="FFFFFF"/>
        </w:rPr>
        <w:t xml:space="preserve">) </w:t>
      </w:r>
      <w:r w:rsidRPr="00710FD5">
        <w:rPr>
          <w:rFonts w:cstheme="minorHAnsi"/>
          <w:color w:val="0F1115"/>
          <w:sz w:val="18"/>
          <w:szCs w:val="18"/>
          <w:shd w:val="clear" w:color="auto" w:fill="FFFFFF"/>
        </w:rPr>
        <w:t xml:space="preserve">were concerned with human-to-human translation, Balashov </w:t>
      </w:r>
      <w:r w:rsidR="000564A6" w:rsidRPr="00710FD5">
        <w:rPr>
          <w:rFonts w:cstheme="minorHAnsi"/>
          <w:color w:val="0F1115"/>
          <w:sz w:val="18"/>
          <w:szCs w:val="18"/>
          <w:shd w:val="clear" w:color="auto" w:fill="FFFFFF"/>
        </w:rPr>
        <w:t xml:space="preserve">(2020) </w:t>
      </w:r>
      <w:r w:rsidRPr="00710FD5">
        <w:rPr>
          <w:rFonts w:cstheme="minorHAnsi"/>
          <w:color w:val="0F1115"/>
          <w:sz w:val="18"/>
          <w:szCs w:val="18"/>
          <w:shd w:val="clear" w:color="auto" w:fill="FFFFFF"/>
        </w:rPr>
        <w:t>extends their frameworks to human-machine and machine-machine translation contexts—a move I further extend to the algorithmic translation that occurs within RAG pipelines. This lineage provides a rigorous formal vocabulary for diagnosing why retrieval success does not guarantee reasoning fidelity.</w:t>
      </w:r>
    </w:p>
  </w:footnote>
  <w:footnote w:id="2">
    <w:p w14:paraId="5705F56A" w14:textId="18986344" w:rsidR="009B5D26" w:rsidRPr="00710FD5" w:rsidRDefault="009B5D26">
      <w:pPr>
        <w:pStyle w:val="FootnoteText"/>
        <w:rPr>
          <w:sz w:val="18"/>
          <w:szCs w:val="18"/>
        </w:rPr>
      </w:pPr>
      <w:r w:rsidRPr="00710FD5">
        <w:rPr>
          <w:rStyle w:val="FootnoteReference"/>
          <w:sz w:val="18"/>
          <w:szCs w:val="18"/>
        </w:rPr>
        <w:footnoteRef/>
      </w:r>
      <w:r w:rsidRPr="00710FD5">
        <w:rPr>
          <w:sz w:val="18"/>
          <w:szCs w:val="18"/>
        </w:rPr>
        <w:t xml:space="preserve"> While Balashov</w:t>
      </w:r>
      <w:r w:rsidR="00902A73" w:rsidRPr="00710FD5">
        <w:rPr>
          <w:sz w:val="18"/>
          <w:szCs w:val="18"/>
        </w:rPr>
        <w:t xml:space="preserve"> (2020)</w:t>
      </w:r>
      <w:r w:rsidRPr="00710FD5">
        <w:rPr>
          <w:sz w:val="18"/>
          <w:szCs w:val="18"/>
        </w:rPr>
        <w:t xml:space="preserve"> primarily targets the socio-cognitive workflows of human translators interfacing with Translation Memories, extending this ontology to automated RAG systems exposes a structural parallel. In both instances, the source text is treated as a static repository of objective propositions, ignoring the reality that context re-assignment shifts the semantic boundaries. The LLM, acting as the algorithmic translator, does not merely 'read' the retrieved text; it must actively negotiate its boundaries against the systemic constraints of the system prompt.</w:t>
      </w:r>
    </w:p>
  </w:footnote>
  <w:footnote w:id="3">
    <w:p w14:paraId="5567751C" w14:textId="41DF00A8" w:rsidR="00EE69D6" w:rsidRPr="00710FD5" w:rsidRDefault="00EE69D6" w:rsidP="00602FCB">
      <w:pPr>
        <w:spacing w:after="0"/>
        <w:rPr>
          <w:rFonts w:eastAsia="Times New Roman" w:cstheme="minorHAnsi"/>
          <w:sz w:val="18"/>
          <w:szCs w:val="18"/>
        </w:rPr>
      </w:pPr>
      <w:r>
        <w:rPr>
          <w:rStyle w:val="FootnoteReference"/>
        </w:rPr>
        <w:footnoteRef/>
      </w:r>
      <w:r>
        <w:t xml:space="preserve"> </w:t>
      </w:r>
      <w:r w:rsidRPr="00710FD5">
        <w:rPr>
          <w:rFonts w:eastAsia="Times New Roman" w:cstheme="minorHAnsi"/>
          <w:sz w:val="18"/>
          <w:szCs w:val="18"/>
        </w:rPr>
        <w:t xml:space="preserve">Mechanistically, this positional entropy is compounded by the </w:t>
      </w:r>
      <w:proofErr w:type="spellStart"/>
      <w:r w:rsidRPr="00710FD5">
        <w:rPr>
          <w:rFonts w:eastAsia="Times New Roman" w:cstheme="minorHAnsi"/>
          <w:sz w:val="18"/>
          <w:szCs w:val="18"/>
        </w:rPr>
        <w:t>softmax</w:t>
      </w:r>
      <w:proofErr w:type="spellEnd"/>
      <w:r w:rsidRPr="00710FD5">
        <w:rPr>
          <w:rFonts w:eastAsia="Times New Roman" w:cstheme="minorHAnsi"/>
          <w:sz w:val="18"/>
          <w:szCs w:val="18"/>
        </w:rPr>
        <w:t xml:space="preserve"> activation function itself. Because </w:t>
      </w:r>
      <w:proofErr w:type="spellStart"/>
      <w:r w:rsidRPr="00710FD5">
        <w:rPr>
          <w:rFonts w:eastAsia="Times New Roman" w:cstheme="minorHAnsi"/>
          <w:sz w:val="18"/>
          <w:szCs w:val="18"/>
        </w:rPr>
        <w:t>softmax</w:t>
      </w:r>
      <w:proofErr w:type="spellEnd"/>
      <w:r w:rsidRPr="00710FD5">
        <w:rPr>
          <w:rFonts w:eastAsia="Times New Roman" w:cstheme="minorHAnsi"/>
          <w:sz w:val="18"/>
          <w:szCs w:val="18"/>
        </w:rPr>
        <w:t xml:space="preserve"> forces an exponential amplification of top-ranked attention weights, even marginal gradient shifts during training can cause the model to structurally under-attend to long-range dependencies in the absolute center of the context vector space, rendering </w:t>
      </w:r>
      <w:proofErr w:type="gramStart"/>
      <w:r w:rsidRPr="00710FD5">
        <w:rPr>
          <w:rFonts w:eastAsia="Times New Roman" w:cstheme="minorHAnsi"/>
          <w:i/>
          <w:iCs/>
          <w:sz w:val="18"/>
          <w:szCs w:val="18"/>
        </w:rPr>
        <w:t>O</w:t>
      </w:r>
      <w:r w:rsidRPr="00710FD5">
        <w:rPr>
          <w:rFonts w:eastAsia="Times New Roman" w:cstheme="minorHAnsi"/>
          <w:sz w:val="18"/>
          <w:szCs w:val="18"/>
        </w:rPr>
        <w:t>(</w:t>
      </w:r>
      <w:proofErr w:type="gramEnd"/>
      <w:r w:rsidRPr="00710FD5">
        <w:rPr>
          <w:rFonts w:eastAsia="Times New Roman" w:cstheme="minorHAnsi"/>
          <w:sz w:val="18"/>
          <w:szCs w:val="18"/>
        </w:rPr>
        <w:t>1) theoretical path lengths structurally non-isomorphic in practice.</w:t>
      </w:r>
    </w:p>
  </w:footnote>
  <w:footnote w:id="4">
    <w:p w14:paraId="1620F435" w14:textId="36CA3261" w:rsidR="007953F2" w:rsidRPr="00710FD5" w:rsidRDefault="007953F2" w:rsidP="007953F2">
      <w:pPr>
        <w:pStyle w:val="FootnoteText"/>
        <w:rPr>
          <w:sz w:val="18"/>
          <w:szCs w:val="18"/>
        </w:rPr>
      </w:pPr>
      <w:r w:rsidRPr="00710FD5">
        <w:rPr>
          <w:rStyle w:val="FootnoteReference"/>
          <w:sz w:val="18"/>
          <w:szCs w:val="18"/>
        </w:rPr>
        <w:footnoteRef/>
      </w:r>
      <w:r w:rsidRPr="00710FD5">
        <w:rPr>
          <w:sz w:val="18"/>
          <w:szCs w:val="18"/>
        </w:rPr>
        <w:t xml:space="preserve"> </w:t>
      </w:r>
      <w:r w:rsidRPr="00710FD5">
        <w:rPr>
          <w:rFonts w:cstheme="minorHAnsi"/>
          <w:color w:val="0F1115"/>
          <w:sz w:val="18"/>
          <w:szCs w:val="18"/>
          <w:shd w:val="clear" w:color="auto" w:fill="FFFFFF"/>
        </w:rPr>
        <w:t>The positional biases I describe here—primacy, recency, and the "lost-in-the-middle" phenomenon—are not bugs but structural artifacts of the Transformer's design. Recent work has shown that primacy bias is weak and diminishes in deeper layers, while recency bias increases monotonically with depth across</w:t>
      </w:r>
      <w:r w:rsidRPr="00710FD5">
        <w:rPr>
          <w:rFonts w:ascii="Segoe UI" w:hAnsi="Segoe UI" w:cs="Segoe UI"/>
          <w:color w:val="0F1115"/>
          <w:sz w:val="18"/>
          <w:szCs w:val="18"/>
          <w:shd w:val="clear" w:color="auto" w:fill="FFFFFF"/>
        </w:rPr>
        <w:t xml:space="preserve"> models. </w:t>
      </w:r>
      <w:r w:rsidRPr="00710FD5">
        <w:rPr>
          <w:rFonts w:cstheme="minorHAnsi"/>
          <w:color w:val="0F1115"/>
          <w:sz w:val="18"/>
          <w:szCs w:val="18"/>
          <w:shd w:val="clear" w:color="auto" w:fill="FFFFFF"/>
        </w:rPr>
        <w:t>This depth-dependent evolution suggests that positional bias is not a single phenomenon but a family of related</w:t>
      </w:r>
      <w:r w:rsidRPr="00710FD5">
        <w:rPr>
          <w:rFonts w:ascii="Segoe UI" w:hAnsi="Segoe UI" w:cs="Segoe UI"/>
          <w:color w:val="0F1115"/>
          <w:sz w:val="18"/>
          <w:szCs w:val="18"/>
          <w:shd w:val="clear" w:color="auto" w:fill="FFFFFF"/>
        </w:rPr>
        <w:t xml:space="preserve"> </w:t>
      </w:r>
      <w:r w:rsidRPr="00710FD5">
        <w:rPr>
          <w:rFonts w:cstheme="minorHAnsi"/>
          <w:color w:val="0F1115"/>
          <w:sz w:val="18"/>
          <w:szCs w:val="18"/>
          <w:shd w:val="clear" w:color="auto" w:fill="FFFFFF"/>
        </w:rPr>
        <w:t>effects, each</w:t>
      </w:r>
      <w:r w:rsidRPr="00AD7B77">
        <w:rPr>
          <w:rFonts w:cstheme="minorHAnsi"/>
          <w:color w:val="0F1115"/>
          <w:shd w:val="clear" w:color="auto" w:fill="FFFFFF"/>
        </w:rPr>
        <w:t xml:space="preserve"> </w:t>
      </w:r>
      <w:r w:rsidRPr="00710FD5">
        <w:rPr>
          <w:rFonts w:cstheme="minorHAnsi"/>
          <w:color w:val="0F1115"/>
          <w:sz w:val="18"/>
          <w:szCs w:val="18"/>
          <w:shd w:val="clear" w:color="auto" w:fill="FFFFFF"/>
        </w:rPr>
        <w:t>with different mechanistic origins. My Pragmatic Drift metric, introduced in Section 3, captures the cumulative effect of these biases on reasoning stability, without needing to isolate their individual contributions.</w:t>
      </w:r>
    </w:p>
  </w:footnote>
  <w:footnote w:id="5">
    <w:p w14:paraId="3F36B61C" w14:textId="58DEFD79" w:rsidR="00021C84" w:rsidRDefault="00021C84">
      <w:pPr>
        <w:pStyle w:val="FootnoteText"/>
      </w:pPr>
      <w:r>
        <w:rPr>
          <w:rStyle w:val="FootnoteReference"/>
        </w:rPr>
        <w:footnoteRef/>
      </w:r>
      <w:r>
        <w:t xml:space="preserve"> </w:t>
      </w:r>
      <w:r w:rsidR="005267A7" w:rsidRPr="00317552">
        <w:rPr>
          <w:rFonts w:cstheme="minorHAnsi"/>
          <w:color w:val="0F1115"/>
          <w:sz w:val="18"/>
          <w:szCs w:val="18"/>
          <w:shd w:val="clear" w:color="auto" w:fill="FFFFFF"/>
        </w:rPr>
        <w:t>This vulnerability is not merely a byproduct of limited model capacity; it is an architectural artifact of the dual-encoder paradigm itself. DPR's dot-product similarity assumes that the embedding manifold is globally flat and isotropic. However, recent work on the "hubness" problem suggests that high-dimensional spaces are inherently anisotropic, with certain points acting as universal nearest neighbors</w:t>
      </w:r>
      <w:r w:rsidR="00374DE5" w:rsidRPr="00317552">
        <w:rPr>
          <w:rFonts w:cstheme="minorHAnsi"/>
          <w:color w:val="0F1115"/>
          <w:sz w:val="18"/>
          <w:szCs w:val="18"/>
          <w:shd w:val="clear" w:color="auto" w:fill="FFFFFF"/>
        </w:rPr>
        <w:t xml:space="preserve"> (</w:t>
      </w:r>
      <w:proofErr w:type="spellStart"/>
      <w:r w:rsidR="00374DE5" w:rsidRPr="00317552">
        <w:rPr>
          <w:rFonts w:cstheme="minorHAnsi"/>
          <w:color w:val="0F1115"/>
          <w:sz w:val="18"/>
          <w:szCs w:val="18"/>
          <w:shd w:val="clear" w:color="auto" w:fill="FFFFFF"/>
        </w:rPr>
        <w:t>Radovanović</w:t>
      </w:r>
      <w:proofErr w:type="spellEnd"/>
      <w:r w:rsidR="00374DE5" w:rsidRPr="00317552">
        <w:rPr>
          <w:rFonts w:cstheme="minorHAnsi"/>
          <w:color w:val="0F1115"/>
          <w:sz w:val="18"/>
          <w:szCs w:val="18"/>
          <w:shd w:val="clear" w:color="auto" w:fill="FFFFFF"/>
        </w:rPr>
        <w:t xml:space="preserve"> et al., 2010)</w:t>
      </w:r>
      <w:r w:rsidR="005267A7" w:rsidRPr="00317552">
        <w:rPr>
          <w:rFonts w:cstheme="minorHAnsi"/>
          <w:color w:val="0F1115"/>
          <w:sz w:val="18"/>
          <w:szCs w:val="18"/>
          <w:shd w:val="clear" w:color="auto" w:fill="FFFFFF"/>
        </w:rPr>
        <w:t xml:space="preserve">. I contend that this geometric distortion is structurally analogous to the </w:t>
      </w:r>
      <w:proofErr w:type="spellStart"/>
      <w:r w:rsidR="005267A7" w:rsidRPr="00317552">
        <w:rPr>
          <w:rFonts w:cstheme="minorHAnsi"/>
          <w:color w:val="0F1115"/>
          <w:sz w:val="18"/>
          <w:szCs w:val="18"/>
          <w:shd w:val="clear" w:color="auto" w:fill="FFFFFF"/>
        </w:rPr>
        <w:t>Quinean</w:t>
      </w:r>
      <w:proofErr w:type="spellEnd"/>
      <w:r w:rsidR="005267A7" w:rsidRPr="00317552">
        <w:rPr>
          <w:rFonts w:cstheme="minorHAnsi"/>
          <w:color w:val="0F1115"/>
          <w:sz w:val="18"/>
          <w:szCs w:val="18"/>
          <w:shd w:val="clear" w:color="auto" w:fill="FFFFFF"/>
        </w:rPr>
        <w:t xml:space="preserve"> indeterminacy of translation: just as multiple "translation manuals" can fit the same behavioral evidence, multiple document embeddings can satisfy the same cosine threshold without preserving the source text's logical scaffolding</w:t>
      </w:r>
      <w:r w:rsidR="00D42155" w:rsidRPr="00317552">
        <w:rPr>
          <w:rFonts w:cstheme="minorHAnsi"/>
          <w:color w:val="0F1115"/>
          <w:sz w:val="18"/>
          <w:szCs w:val="18"/>
          <w:shd w:val="clear" w:color="auto" w:fill="FFFFFF"/>
        </w:rPr>
        <w:t xml:space="preserve"> (Quine 1960)</w:t>
      </w:r>
      <w:r w:rsidR="005267A7" w:rsidRPr="00317552">
        <w:rPr>
          <w:rFonts w:cstheme="minorHAnsi"/>
          <w:color w:val="0F1115"/>
          <w:sz w:val="18"/>
          <w:szCs w:val="18"/>
          <w:shd w:val="clear" w:color="auto" w:fill="FFFFFF"/>
        </w:rPr>
        <w:t>. The P2A assay implicitly tests for this indeterminacy by measuring how surface perturbations expose underlying structural instabilities.</w:t>
      </w:r>
    </w:p>
  </w:footnote>
  <w:footnote w:id="6">
    <w:p w14:paraId="78A05F4E" w14:textId="2815DD19" w:rsidR="00577190" w:rsidRPr="00710FD5" w:rsidRDefault="005F4EE5">
      <w:pPr>
        <w:pStyle w:val="FootnoteText"/>
        <w:rPr>
          <w:rFonts w:cstheme="minorHAnsi"/>
          <w:color w:val="0F1115"/>
          <w:sz w:val="18"/>
          <w:szCs w:val="18"/>
          <w:shd w:val="clear" w:color="auto" w:fill="FFFFFF"/>
        </w:rPr>
      </w:pPr>
      <w:r w:rsidRPr="00710FD5">
        <w:rPr>
          <w:rStyle w:val="FootnoteReference"/>
          <w:sz w:val="18"/>
          <w:szCs w:val="18"/>
        </w:rPr>
        <w:footnoteRef/>
      </w:r>
      <w:r w:rsidRPr="00710FD5">
        <w:rPr>
          <w:sz w:val="18"/>
          <w:szCs w:val="18"/>
        </w:rPr>
        <w:t xml:space="preserve"> </w:t>
      </w:r>
      <w:r w:rsidRPr="00710FD5">
        <w:rPr>
          <w:rFonts w:cstheme="minorHAnsi"/>
          <w:color w:val="0F1115"/>
          <w:sz w:val="18"/>
          <w:szCs w:val="18"/>
          <w:shd w:val="clear" w:color="auto" w:fill="FFFFFF"/>
        </w:rPr>
        <w:t>It is tempting to interpret the U-shaped performance curve as a cognitive parallel to the human serial position effect—a "primacy" and "recency" bias inherent to biological memory. However, I caution against this anthropomorphism. The human serial position effect emerges from limited working memory and rehearsal loops; the Transformer's positional bias, by contrast, likely emerges from the statistical distribution of gradient updates during pre-training. Specifically, the sinusoidal positional encodings are not inherently biased toward boundaries, but the causal attention mask in decoder-only models disproportionately weights the earliest and most recent tokens during autoregressive training. This implies that extending context windows will not "fix" the problem without fundamentally altering the training objective itself—a point often overlooked in industry deployments.</w:t>
      </w:r>
    </w:p>
  </w:footnote>
  <w:footnote w:id="7">
    <w:p w14:paraId="0EE150E9" w14:textId="59C57A6F" w:rsidR="00916AA8" w:rsidRDefault="00916AA8">
      <w:pPr>
        <w:pStyle w:val="FootnoteText"/>
      </w:pPr>
      <w:r>
        <w:rPr>
          <w:rStyle w:val="FootnoteReference"/>
        </w:rPr>
        <w:footnoteRef/>
      </w:r>
      <w:r>
        <w:t xml:space="preserve"> </w:t>
      </w:r>
      <w:r w:rsidRPr="00317552">
        <w:rPr>
          <w:rFonts w:cstheme="minorHAnsi"/>
          <w:color w:val="0F1115"/>
          <w:sz w:val="18"/>
          <w:szCs w:val="18"/>
          <w:shd w:val="clear" w:color="auto" w:fill="FFFFFF"/>
        </w:rPr>
        <w:t>The term "manifold" may be unfamiliar to readers outside of mathematics. Intuitively, a manifold is a space that looks flat when viewed up close but may be curved globally. The surface of a sphere is a two-dimensional manifold: a small patch looks flat, but the whole surface curves around. In the AI context, the embedding space is a high-dimensional manifold where words and documents are points. Proximity on</w:t>
      </w:r>
      <w:r w:rsidRPr="00317552">
        <w:rPr>
          <w:rFonts w:ascii="Segoe UI" w:hAnsi="Segoe UI" w:cs="Segoe UI"/>
          <w:color w:val="0F1115"/>
          <w:sz w:val="18"/>
          <w:szCs w:val="18"/>
          <w:shd w:val="clear" w:color="auto" w:fill="FFFFFF"/>
        </w:rPr>
        <w:t xml:space="preserve"> </w:t>
      </w:r>
      <w:r w:rsidRPr="00317552">
        <w:rPr>
          <w:rFonts w:cstheme="minorHAnsi"/>
          <w:color w:val="0F1115"/>
          <w:sz w:val="18"/>
          <w:szCs w:val="18"/>
          <w:shd w:val="clear" w:color="auto" w:fill="FFFFFF"/>
        </w:rPr>
        <w:t>this manifold indicates semantic similarity—or so the theory goes. My work reveals that this proximity is unreliable: documents close in embedding space can be far apart in logical structure, creating the "cliffs" described above.</w:t>
      </w:r>
    </w:p>
  </w:footnote>
  <w:footnote w:id="8">
    <w:p w14:paraId="21E2D77A" w14:textId="64803133" w:rsidR="00505DE3" w:rsidRPr="00317552" w:rsidRDefault="00505DE3">
      <w:pPr>
        <w:pStyle w:val="FootnoteText"/>
        <w:rPr>
          <w:rFonts w:cstheme="minorHAnsi"/>
          <w:sz w:val="18"/>
          <w:szCs w:val="18"/>
        </w:rPr>
      </w:pPr>
      <w:r>
        <w:rPr>
          <w:rStyle w:val="FootnoteReference"/>
        </w:rPr>
        <w:footnoteRef/>
      </w:r>
      <w:r>
        <w:t xml:space="preserve"> </w:t>
      </w:r>
      <w:r w:rsidRPr="00317552">
        <w:rPr>
          <w:rFonts w:cstheme="minorHAnsi"/>
          <w:color w:val="0F1115"/>
          <w:sz w:val="18"/>
          <w:szCs w:val="18"/>
          <w:shd w:val="clear" w:color="auto" w:fill="FFFFFF"/>
        </w:rPr>
        <w:t xml:space="preserve">I propose that the model's reasoning manifold is not globally smooth but resembles a chaotic attractor landscape, where small perturbations in the input can push the trajectory into a completely different semantic basin. This is analogous to the "butterfly effect" in dynamical systems. In this framework, </w:t>
      </w:r>
      <m:oMath>
        <m:sSub>
          <m:sSubPr>
            <m:ctrlPr>
              <w:rPr>
                <w:rFonts w:ascii="Cambria Math" w:hAnsi="Cambria Math" w:cstheme="minorHAnsi"/>
                <w:i/>
                <w:color w:val="0F1115"/>
                <w:sz w:val="18"/>
                <w:szCs w:val="18"/>
                <w:shd w:val="clear" w:color="auto" w:fill="FFFFFF"/>
              </w:rPr>
            </m:ctrlPr>
          </m:sSubPr>
          <m:e>
            <m:r>
              <m:rPr>
                <m:sty m:val="p"/>
              </m:rPr>
              <w:rPr>
                <w:rFonts w:ascii="Cambria Math" w:hAnsi="Cambria Math" w:cstheme="minorHAnsi"/>
                <w:color w:val="0F1115"/>
                <w:sz w:val="18"/>
                <w:szCs w:val="18"/>
                <w:shd w:val="clear" w:color="auto" w:fill="FFFFFF"/>
              </w:rPr>
              <m:t>δ</m:t>
            </m:r>
            <m:ctrlPr>
              <w:rPr>
                <w:rFonts w:ascii="Cambria Math" w:hAnsi="Cambria Math" w:cstheme="minorHAnsi"/>
                <w:color w:val="0F1115"/>
                <w:sz w:val="18"/>
                <w:szCs w:val="18"/>
                <w:shd w:val="clear" w:color="auto" w:fill="FFFFFF"/>
              </w:rPr>
            </m:ctrlPr>
          </m:e>
          <m:sub>
            <m:r>
              <w:rPr>
                <w:rFonts w:ascii="Cambria Math" w:hAnsi="Cambria Math" w:cstheme="minorHAnsi"/>
                <w:color w:val="0F1115"/>
                <w:sz w:val="18"/>
                <w:szCs w:val="18"/>
                <w:shd w:val="clear" w:color="auto" w:fill="FFFFFF"/>
              </w:rPr>
              <m:t>p</m:t>
            </m:r>
          </m:sub>
        </m:sSub>
      </m:oMath>
      <w:r w:rsidRPr="00317552">
        <w:rPr>
          <w:rFonts w:cstheme="minorHAnsi"/>
          <w:color w:val="0F1115"/>
          <w:sz w:val="18"/>
          <w:szCs w:val="18"/>
          <w:shd w:val="clear" w:color="auto" w:fill="FFFFFF"/>
        </w:rPr>
        <w:t>does not merely measure distance between probability distributions; it measures the </w:t>
      </w:r>
      <w:r w:rsidRPr="00317552">
        <w:rPr>
          <w:rStyle w:val="Emphasis"/>
          <w:rFonts w:cstheme="minorHAnsi"/>
          <w:color w:val="0F1115"/>
          <w:sz w:val="18"/>
          <w:szCs w:val="18"/>
          <w:shd w:val="clear" w:color="auto" w:fill="FFFFFF"/>
        </w:rPr>
        <w:t>Lyapunov exponent</w:t>
      </w:r>
      <w:r w:rsidRPr="00317552">
        <w:rPr>
          <w:rFonts w:cstheme="minorHAnsi"/>
          <w:color w:val="0F1115"/>
          <w:sz w:val="18"/>
          <w:szCs w:val="18"/>
          <w:shd w:val="clear" w:color="auto" w:fill="FFFFFF"/>
        </w:rPr>
        <w:t xml:space="preserve"> of the generation trajectory—the rate at which minor instruction shifts exponentially amplify into divergent outputs. This interpretation, which I introduce here, suggests that hallucinations are not failures of knowledge retrieval but phase transitions in a deterministic chaotic system. </w:t>
      </w:r>
      <w:r w:rsidR="003523BB" w:rsidRPr="00317552">
        <w:rPr>
          <w:rFonts w:cstheme="minorHAnsi"/>
          <w:color w:val="0F1115"/>
          <w:sz w:val="18"/>
          <w:szCs w:val="18"/>
          <w:shd w:val="clear" w:color="auto" w:fill="FFFFFF"/>
        </w:rPr>
        <w:t>Some of my f</w:t>
      </w:r>
      <w:r w:rsidRPr="00317552">
        <w:rPr>
          <w:rFonts w:cstheme="minorHAnsi"/>
          <w:color w:val="0F1115"/>
          <w:sz w:val="18"/>
          <w:szCs w:val="18"/>
          <w:shd w:val="clear" w:color="auto" w:fill="FFFFFF"/>
        </w:rPr>
        <w:t xml:space="preserve">uture work </w:t>
      </w:r>
      <w:r w:rsidR="003523BB" w:rsidRPr="00317552">
        <w:rPr>
          <w:rFonts w:cstheme="minorHAnsi"/>
          <w:color w:val="0F1115"/>
          <w:sz w:val="18"/>
          <w:szCs w:val="18"/>
          <w:shd w:val="clear" w:color="auto" w:fill="FFFFFF"/>
        </w:rPr>
        <w:t>would</w:t>
      </w:r>
      <w:r w:rsidRPr="00317552">
        <w:rPr>
          <w:rFonts w:cstheme="minorHAnsi"/>
          <w:color w:val="0F1115"/>
          <w:sz w:val="18"/>
          <w:szCs w:val="18"/>
          <w:shd w:val="clear" w:color="auto" w:fill="FFFFFF"/>
        </w:rPr>
        <w:t xml:space="preserve"> empirically test whether </w:t>
      </w:r>
      <m:oMath>
        <m:sSub>
          <m:sSubPr>
            <m:ctrlPr>
              <w:rPr>
                <w:rFonts w:ascii="Cambria Math" w:hAnsi="Cambria Math" w:cstheme="minorHAnsi"/>
                <w:i/>
                <w:color w:val="0F1115"/>
                <w:sz w:val="18"/>
                <w:szCs w:val="18"/>
                <w:shd w:val="clear" w:color="auto" w:fill="FFFFFF"/>
              </w:rPr>
            </m:ctrlPr>
          </m:sSubPr>
          <m:e>
            <m:r>
              <m:rPr>
                <m:sty m:val="p"/>
              </m:rPr>
              <w:rPr>
                <w:rFonts w:ascii="Cambria Math" w:hAnsi="Cambria Math" w:cstheme="minorHAnsi"/>
                <w:color w:val="0F1115"/>
                <w:sz w:val="18"/>
                <w:szCs w:val="18"/>
                <w:shd w:val="clear" w:color="auto" w:fill="FFFFFF"/>
              </w:rPr>
              <m:t>δ</m:t>
            </m:r>
            <m:ctrlPr>
              <w:rPr>
                <w:rFonts w:ascii="Cambria Math" w:hAnsi="Cambria Math" w:cstheme="minorHAnsi"/>
                <w:color w:val="0F1115"/>
                <w:sz w:val="18"/>
                <w:szCs w:val="18"/>
                <w:shd w:val="clear" w:color="auto" w:fill="FFFFFF"/>
              </w:rPr>
            </m:ctrlPr>
          </m:e>
          <m:sub>
            <m:r>
              <w:rPr>
                <w:rFonts w:ascii="Cambria Math" w:hAnsi="Cambria Math" w:cstheme="minorHAnsi"/>
                <w:color w:val="0F1115"/>
                <w:sz w:val="18"/>
                <w:szCs w:val="18"/>
                <w:shd w:val="clear" w:color="auto" w:fill="FFFFFF"/>
              </w:rPr>
              <m:t>p</m:t>
            </m:r>
          </m:sub>
        </m:sSub>
      </m:oMath>
      <w:r w:rsidRPr="00317552">
        <w:rPr>
          <w:rFonts w:cstheme="minorHAnsi"/>
          <w:color w:val="0F1115"/>
          <w:sz w:val="18"/>
          <w:szCs w:val="18"/>
          <w:shd w:val="clear" w:color="auto" w:fill="FFFFFF"/>
        </w:rPr>
        <w:t>correlates with the local curvature of the residual stream Hessian.</w:t>
      </w:r>
    </w:p>
  </w:footnote>
  <w:footnote w:id="9">
    <w:p w14:paraId="0246F307" w14:textId="5A2686BA" w:rsidR="00A6258A" w:rsidRPr="00805626" w:rsidRDefault="00A6258A">
      <w:pPr>
        <w:pStyle w:val="FootnoteText"/>
        <w:rPr>
          <w:rFonts w:cstheme="minorHAnsi"/>
        </w:rPr>
      </w:pPr>
      <w:r w:rsidRPr="00317552">
        <w:rPr>
          <w:rStyle w:val="FootnoteReference"/>
          <w:sz w:val="18"/>
          <w:szCs w:val="18"/>
        </w:rPr>
        <w:footnoteRef/>
      </w:r>
      <w:r w:rsidRPr="00317552">
        <w:rPr>
          <w:sz w:val="18"/>
          <w:szCs w:val="18"/>
        </w:rPr>
        <w:t xml:space="preserve"> </w:t>
      </w:r>
      <w:r w:rsidRPr="00317552">
        <w:rPr>
          <w:rFonts w:cstheme="minorHAnsi"/>
          <w:color w:val="0F1115"/>
          <w:sz w:val="18"/>
          <w:szCs w:val="18"/>
          <w:shd w:val="clear" w:color="auto" w:fill="FFFFFF"/>
        </w:rPr>
        <w:t>The fragility of </w:t>
      </w:r>
      <w:r w:rsidRPr="00317552">
        <w:rPr>
          <w:rStyle w:val="mord"/>
          <w:rFonts w:cstheme="minorHAnsi"/>
          <w:i/>
          <w:iCs/>
          <w:color w:val="0F1115"/>
          <w:sz w:val="18"/>
          <w:szCs w:val="18"/>
          <w:shd w:val="clear" w:color="auto" w:fill="FFFFFF"/>
        </w:rPr>
        <w:t>I</w:t>
      </w:r>
      <w:r w:rsidRPr="00317552">
        <w:rPr>
          <w:rFonts w:cstheme="minorHAnsi"/>
          <w:color w:val="0F1115"/>
          <w:sz w:val="18"/>
          <w:szCs w:val="18"/>
          <w:shd w:val="clear" w:color="auto" w:fill="FFFFFF"/>
        </w:rPr>
        <w:t> has direct security implications. A malicious user (attacker) can exploit this fragility by crafting instructions that are superficially similar to </w:t>
      </w:r>
      <w:r w:rsidRPr="00317552">
        <w:rPr>
          <w:rStyle w:val="mord"/>
          <w:rFonts w:cstheme="minorHAnsi"/>
          <w:i/>
          <w:iCs/>
          <w:color w:val="0F1115"/>
          <w:sz w:val="18"/>
          <w:szCs w:val="18"/>
          <w:shd w:val="clear" w:color="auto" w:fill="FFFFFF"/>
        </w:rPr>
        <w:t>I</w:t>
      </w:r>
      <w:r w:rsidRPr="00317552">
        <w:rPr>
          <w:rFonts w:cstheme="minorHAnsi"/>
          <w:color w:val="0F1115"/>
          <w:sz w:val="18"/>
          <w:szCs w:val="18"/>
          <w:shd w:val="clear" w:color="auto" w:fill="FFFFFF"/>
        </w:rPr>
        <w:t> but structurally adversarial—this is the essence of prompt injection and jailbreaking. The P2A stress-test I introduce in Section 4 systematically probes this fragility, making Pragmatic Drift not just a diagnostic but a security metric.</w:t>
      </w:r>
    </w:p>
  </w:footnote>
  <w:footnote w:id="10">
    <w:p w14:paraId="5D9B5015" w14:textId="2903FE8D" w:rsidR="00617028" w:rsidRPr="00317552" w:rsidRDefault="00617028">
      <w:pPr>
        <w:pStyle w:val="FootnoteText"/>
        <w:rPr>
          <w:sz w:val="18"/>
          <w:szCs w:val="18"/>
        </w:rPr>
      </w:pPr>
      <w:r>
        <w:rPr>
          <w:rStyle w:val="FootnoteReference"/>
        </w:rPr>
        <w:footnoteRef/>
      </w:r>
      <w:r w:rsidR="0034790D">
        <w:rPr>
          <w:rFonts w:ascii="Segoe UI" w:hAnsi="Segoe UI" w:cs="Segoe UI"/>
          <w:color w:val="0F1115"/>
          <w:shd w:val="clear" w:color="auto" w:fill="FFFFFF"/>
        </w:rPr>
        <w:t xml:space="preserve"> </w:t>
      </w:r>
      <w:r w:rsidR="0034790D" w:rsidRPr="00317552">
        <w:rPr>
          <w:rFonts w:cstheme="minorHAnsi"/>
          <w:color w:val="0F1115"/>
          <w:sz w:val="18"/>
          <w:szCs w:val="18"/>
          <w:shd w:val="clear" w:color="auto" w:fill="FFFFFF"/>
        </w:rPr>
        <w:t>In practice, I restrict the JSD calculation to the top-K tokens (e.g., K=10) to reduce compute and filter out noise from improbable tokens. This is a standard practice in logit-based analysis, as the probability mass of an LLM's output is typically concentrated in a small subset of the vocabulary. Restricting to the top-K tokens also aligns with how humans evaluate model output—we care most about the model's top predictions. My experiments use K=10, which balances computational efficiency with metric fidelity.</w:t>
      </w:r>
    </w:p>
  </w:footnote>
  <w:footnote w:id="11">
    <w:p w14:paraId="577C3029" w14:textId="0A2804E1" w:rsidR="00454D56" w:rsidRDefault="00454D56">
      <w:pPr>
        <w:pStyle w:val="FootnoteText"/>
      </w:pPr>
      <w:r>
        <w:rPr>
          <w:rStyle w:val="FootnoteReference"/>
        </w:rPr>
        <w:footnoteRef/>
      </w:r>
      <w:r>
        <w:t xml:space="preserve"> </w:t>
      </w:r>
      <w:r w:rsidRPr="00C922AC">
        <w:rPr>
          <w:sz w:val="18"/>
          <w:szCs w:val="18"/>
        </w:rPr>
        <w:t xml:space="preserve">The concept of systematically perturbing instructions to probe system boundaries has a philosophical analog. Balashov (2020), drawing on </w:t>
      </w:r>
      <w:proofErr w:type="spellStart"/>
      <w:r w:rsidRPr="00C922AC">
        <w:rPr>
          <w:sz w:val="18"/>
          <w:szCs w:val="18"/>
        </w:rPr>
        <w:t>Kirsh</w:t>
      </w:r>
      <w:proofErr w:type="spellEnd"/>
      <w:r w:rsidRPr="00C922AC">
        <w:rPr>
          <w:sz w:val="18"/>
          <w:szCs w:val="18"/>
        </w:rPr>
        <w:t xml:space="preserve"> and Maglio</w:t>
      </w:r>
      <w:r w:rsidR="00A71D83" w:rsidRPr="00C922AC">
        <w:rPr>
          <w:sz w:val="18"/>
          <w:szCs w:val="18"/>
        </w:rPr>
        <w:t xml:space="preserve"> (1994)</w:t>
      </w:r>
      <w:r w:rsidRPr="00C922AC">
        <w:rPr>
          <w:sz w:val="18"/>
          <w:szCs w:val="18"/>
        </w:rPr>
        <w:t>, describes "epistemic actions"—physical actions that make mental computation easier, faster, or more reliable. In the CAT (Computer-Assisted Translation) workflow, a translator types partial translations to trigger predictive suggestions, effectively "offloading" cognitive weight to the machine. The P2A assay performs a similar function, but in reverse: instead of offloading cognitive weight, it probes cognitive fragility. By systematically perturbing instructions, the assay reveals the boundaries of the model's "cognitive topology"—where its reasoning is robust and where it is fragile.</w:t>
      </w:r>
    </w:p>
  </w:footnote>
  <w:footnote w:id="12">
    <w:p w14:paraId="0D4E1222" w14:textId="1071D342" w:rsidR="00C15FE2" w:rsidRPr="00C922AC" w:rsidRDefault="00C15FE2">
      <w:pPr>
        <w:pStyle w:val="FootnoteText"/>
        <w:rPr>
          <w:sz w:val="18"/>
          <w:szCs w:val="18"/>
        </w:rPr>
      </w:pPr>
      <w:r>
        <w:rPr>
          <w:rStyle w:val="FootnoteReference"/>
        </w:rPr>
        <w:footnoteRef/>
      </w:r>
      <w:r>
        <w:t xml:space="preserve"> </w:t>
      </w:r>
      <w:r w:rsidR="00F95A91" w:rsidRPr="00C922AC">
        <w:rPr>
          <w:sz w:val="18"/>
          <w:szCs w:val="18"/>
        </w:rPr>
        <w:t>The P2A stress-test performs </w:t>
      </w:r>
      <w:r w:rsidR="00F95A91" w:rsidRPr="00C922AC">
        <w:rPr>
          <w:i/>
          <w:iCs/>
          <w:sz w:val="18"/>
          <w:szCs w:val="18"/>
        </w:rPr>
        <w:t>N</w:t>
      </w:r>
      <w:r w:rsidR="00F95A91" w:rsidRPr="00C922AC">
        <w:rPr>
          <w:sz w:val="18"/>
          <w:szCs w:val="18"/>
        </w:rPr>
        <w:t>+1 forward passes (one baseline, </w:t>
      </w:r>
      <w:r w:rsidR="00F95A91" w:rsidRPr="00C922AC">
        <w:rPr>
          <w:i/>
          <w:iCs/>
          <w:sz w:val="18"/>
          <w:szCs w:val="18"/>
        </w:rPr>
        <w:t>N</w:t>
      </w:r>
      <w:r w:rsidR="00F95A91" w:rsidRPr="00C922AC">
        <w:rPr>
          <w:sz w:val="18"/>
          <w:szCs w:val="18"/>
        </w:rPr>
        <w:t xml:space="preserve"> perturbations). With </w:t>
      </w:r>
      <w:r w:rsidR="00F95A91" w:rsidRPr="00C922AC">
        <w:rPr>
          <w:i/>
          <w:iCs/>
          <w:sz w:val="18"/>
          <w:szCs w:val="18"/>
        </w:rPr>
        <w:t>N</w:t>
      </w:r>
      <w:r w:rsidR="00F95A91" w:rsidRPr="00C922AC">
        <w:rPr>
          <w:sz w:val="18"/>
          <w:szCs w:val="18"/>
        </w:rPr>
        <w:t>=3 perturbations and a model like Llama-3-8B, this adds approximately 300-500ms of latency per query on an A100 GPU. While this is acceptable for many enterprise applications, latency-sensitive use cases may require optimization. I discuss this limitation in Section 6, where I propose training a lightweight classifier to predict </w:t>
      </w:r>
      <m:oMath>
        <m:r>
          <w:rPr>
            <w:rFonts w:ascii="Cambria Math" w:hAnsi="Cambria Math"/>
            <w:sz w:val="18"/>
            <w:szCs w:val="18"/>
          </w:rPr>
          <m:t>δp</m:t>
        </m:r>
      </m:oMath>
      <w:r w:rsidR="00F95A91" w:rsidRPr="00C922AC">
        <w:rPr>
          <w:sz w:val="18"/>
          <w:szCs w:val="18"/>
        </w:rPr>
        <w:t>​ directly from the embedding vector, bypassing the generative passes.</w:t>
      </w:r>
    </w:p>
  </w:footnote>
  <w:footnote w:id="13">
    <w:p w14:paraId="7959AB07" w14:textId="1AAD2105" w:rsidR="00F408A9" w:rsidRPr="00C922AC" w:rsidRDefault="00F408A9">
      <w:pPr>
        <w:pStyle w:val="FootnoteText"/>
        <w:rPr>
          <w:sz w:val="18"/>
          <w:szCs w:val="18"/>
        </w:rPr>
      </w:pPr>
      <w:r>
        <w:rPr>
          <w:rStyle w:val="FootnoteReference"/>
        </w:rPr>
        <w:footnoteRef/>
      </w:r>
      <w:r>
        <w:t xml:space="preserve"> </w:t>
      </w:r>
      <w:r w:rsidRPr="00C922AC">
        <w:rPr>
          <w:sz w:val="18"/>
          <w:szCs w:val="18"/>
        </w:rPr>
        <w:t>The choice of </w:t>
      </w:r>
      <w:r w:rsidRPr="00C922AC">
        <w:rPr>
          <w:i/>
          <w:iCs/>
          <w:sz w:val="18"/>
          <w:szCs w:val="18"/>
        </w:rPr>
        <w:t>τ</w:t>
      </w:r>
      <w:r w:rsidRPr="00C922AC">
        <w:rPr>
          <w:sz w:val="18"/>
          <w:szCs w:val="18"/>
        </w:rPr>
        <w:t>=0.5 was validated on a held-out set of 50 examples, achieving a precision of 0.72 and recall of 0.68 (F1 = 0.70). This is the optimal balance for the Natural Questions dataset. In future work, I plan to explore</w:t>
      </w:r>
      <w:r w:rsidRPr="00F408A9">
        <w:t xml:space="preserve"> </w:t>
      </w:r>
      <w:r w:rsidRPr="00C922AC">
        <w:rPr>
          <w:sz w:val="18"/>
          <w:szCs w:val="18"/>
        </w:rPr>
        <w:t>adaptive thresholding—dynamically adjusting </w:t>
      </w:r>
      <w:r w:rsidRPr="00C922AC">
        <w:rPr>
          <w:i/>
          <w:iCs/>
          <w:sz w:val="18"/>
          <w:szCs w:val="18"/>
        </w:rPr>
        <w:t>τ</w:t>
      </w:r>
      <w:r w:rsidRPr="00C922AC">
        <w:rPr>
          <w:sz w:val="18"/>
          <w:szCs w:val="18"/>
        </w:rPr>
        <w:t> based on the model's confidence, the question domain, or the query's complexity—to further reduce the rejection rate while maintaining hallucination reduction.</w:t>
      </w:r>
    </w:p>
  </w:footnote>
  <w:footnote w:id="14">
    <w:p w14:paraId="2A17BF1B" w14:textId="0C133323" w:rsidR="005E60FB" w:rsidRPr="00C922AC" w:rsidRDefault="009132E9" w:rsidP="005E60FB">
      <w:pPr>
        <w:pStyle w:val="FootnoteText"/>
        <w:rPr>
          <w:sz w:val="18"/>
          <w:szCs w:val="18"/>
        </w:rPr>
      </w:pPr>
      <w:r w:rsidRPr="00C922AC">
        <w:rPr>
          <w:rStyle w:val="FootnoteReference"/>
          <w:sz w:val="18"/>
          <w:szCs w:val="18"/>
        </w:rPr>
        <w:footnoteRef/>
      </w:r>
      <w:r w:rsidRPr="00C922AC">
        <w:rPr>
          <w:sz w:val="18"/>
          <w:szCs w:val="18"/>
        </w:rPr>
        <w:t xml:space="preserve"> </w:t>
      </w:r>
      <w:r w:rsidR="005E60FB" w:rsidRPr="00C922AC">
        <w:rPr>
          <w:sz w:val="18"/>
          <w:szCs w:val="18"/>
        </w:rPr>
        <w:t>This topological vulnerability suggests that adversarial prompt injections do not necessarily exploit semantic misunderstandings, but rather intentionally exploit areas of high localized curvature in the model's attention weights. By identifying these boundary anomalies via</w:t>
      </w:r>
      <w:r w:rsidR="00090E2A" w:rsidRPr="00C922AC">
        <w:rPr>
          <w:rFonts w:eastAsia="Times New Roman" w:cstheme="minorHAnsi"/>
          <w:color w:val="0F1115"/>
          <w:sz w:val="18"/>
          <w:szCs w:val="18"/>
          <w:shd w:val="clear" w:color="auto" w:fill="EBEEF2"/>
        </w:rPr>
        <w:t xml:space="preserve"> </w:t>
      </w:r>
      <w:proofErr w:type="spellStart"/>
      <w:r w:rsidR="00090E2A" w:rsidRPr="00C922AC">
        <w:rPr>
          <w:rFonts w:eastAsia="Times New Roman" w:cstheme="minorHAnsi"/>
          <w:color w:val="0F1115"/>
          <w:sz w:val="18"/>
          <w:szCs w:val="18"/>
          <w:shd w:val="clear" w:color="auto" w:fill="EBEEF2"/>
        </w:rPr>
        <w:t>δp</w:t>
      </w:r>
      <w:proofErr w:type="spellEnd"/>
      <w:r w:rsidR="005E60FB" w:rsidRPr="00C922AC">
        <w:rPr>
          <w:sz w:val="18"/>
          <w:szCs w:val="18"/>
        </w:rPr>
        <w:t>, we can conceptualize future regularization techniques that mathematically 'smooth' the manifold's curvature during alignment tuning, structurally hardening the model against prompt engineering exploits.</w:t>
      </w:r>
    </w:p>
    <w:p w14:paraId="37090C2A" w14:textId="6C0B39CF" w:rsidR="009132E9" w:rsidRPr="00C922AC" w:rsidRDefault="009132E9">
      <w:pPr>
        <w:pStyle w:val="FootnoteText"/>
        <w:rPr>
          <w:sz w:val="18"/>
          <w:szCs w:val="18"/>
        </w:rPr>
      </w:pPr>
    </w:p>
  </w:footnote>
  <w:footnote w:id="15">
    <w:p w14:paraId="33551981" w14:textId="0AB87952" w:rsidR="0012252F" w:rsidRPr="00FF00CE" w:rsidRDefault="0012252F">
      <w:pPr>
        <w:pStyle w:val="FootnoteText"/>
        <w:rPr>
          <w:sz w:val="18"/>
          <w:szCs w:val="18"/>
        </w:rPr>
      </w:pPr>
      <w:r>
        <w:rPr>
          <w:rStyle w:val="FootnoteReference"/>
        </w:rPr>
        <w:footnoteRef/>
      </w:r>
      <w:r>
        <w:t xml:space="preserve"> </w:t>
      </w:r>
      <w:r w:rsidRPr="00FF00CE">
        <w:rPr>
          <w:sz w:val="18"/>
          <w:szCs w:val="18"/>
        </w:rPr>
        <w:t xml:space="preserve">The compute overhead of the P2A assay can be partially mitigated by reducing the number of perturbations (e.g., from 3 to 2) or by using a smaller model for the P2A check and a larger model for generation. This "shadow model" approach, which I discuss </w:t>
      </w:r>
      <w:r w:rsidR="00A82BEA" w:rsidRPr="00FF00CE">
        <w:rPr>
          <w:sz w:val="18"/>
          <w:szCs w:val="18"/>
        </w:rPr>
        <w:t>later in this section</w:t>
      </w:r>
      <w:r w:rsidRPr="00FF00CE">
        <w:rPr>
          <w:sz w:val="18"/>
          <w:szCs w:val="18"/>
        </w:rPr>
        <w:t>, is a pragmatic compromise for resource-constrained environments. However, reducing the number of perturbations may reduce the assay's sensitivity; this is a trade-off that must be empirically evaluated for each deployment context.</w:t>
      </w:r>
    </w:p>
  </w:footnote>
  <w:footnote w:id="16">
    <w:p w14:paraId="4F8B65CD" w14:textId="7E056355" w:rsidR="00C8635A" w:rsidRPr="00FF00CE" w:rsidRDefault="00C8635A">
      <w:pPr>
        <w:pStyle w:val="FootnoteText"/>
        <w:rPr>
          <w:sz w:val="18"/>
          <w:szCs w:val="18"/>
        </w:rPr>
      </w:pPr>
      <w:r>
        <w:rPr>
          <w:rStyle w:val="FootnoteReference"/>
        </w:rPr>
        <w:footnoteRef/>
      </w:r>
      <w:r>
        <w:t xml:space="preserve"> </w:t>
      </w:r>
      <w:r w:rsidRPr="00FF00CE">
        <w:rPr>
          <w:sz w:val="18"/>
          <w:szCs w:val="18"/>
        </w:rPr>
        <w:t>The generalization challenge extends beyond multilingual contexts. The P2A assay was tested on question-answering tasks, but it may behave differently on other tasks, such as code generation, summarization, or creative writing. I hypothesize that</w:t>
      </w:r>
      <w:r w:rsidR="00555793" w:rsidRPr="00FF00CE">
        <w:rPr>
          <w:sz w:val="18"/>
          <w:szCs w:val="18"/>
        </w:rPr>
        <w:t xml:space="preserve"> </w:t>
      </w:r>
      <m:oMath>
        <m:sSub>
          <m:sSubPr>
            <m:ctrlPr>
              <w:rPr>
                <w:rFonts w:ascii="Cambria Math" w:hAnsi="Cambria Math"/>
                <w:i/>
                <w:sz w:val="18"/>
                <w:szCs w:val="18"/>
              </w:rPr>
            </m:ctrlPr>
          </m:sSubPr>
          <m:e>
            <m:r>
              <m:rPr>
                <m:sty m:val="p"/>
              </m:rPr>
              <w:rPr>
                <w:rFonts w:ascii="Cambria Math" w:hAnsi="Cambria Math"/>
                <w:sz w:val="18"/>
                <w:szCs w:val="18"/>
              </w:rPr>
              <m:t>δ</m:t>
            </m:r>
            <m:ctrlPr>
              <w:rPr>
                <w:rFonts w:ascii="Cambria Math" w:hAnsi="Cambria Math"/>
                <w:sz w:val="18"/>
                <w:szCs w:val="18"/>
              </w:rPr>
            </m:ctrlPr>
          </m:e>
          <m:sub>
            <m:r>
              <w:rPr>
                <w:rFonts w:ascii="Cambria Math" w:hAnsi="Cambria Math"/>
                <w:sz w:val="18"/>
                <w:szCs w:val="18"/>
              </w:rPr>
              <m:t>p</m:t>
            </m:r>
          </m:sub>
        </m:sSub>
      </m:oMath>
      <w:r w:rsidRPr="00FF00CE">
        <w:rPr>
          <w:sz w:val="18"/>
          <w:szCs w:val="18"/>
        </w:rPr>
        <w:t>​ will be higher on tasks that require more complex reasoning (e.g., code generation) and lower on tasks that are more straightforward (e.g., summarization). This is an open empirical question that I plan to address in future work.</w:t>
      </w:r>
    </w:p>
  </w:footnote>
  <w:footnote w:id="17">
    <w:p w14:paraId="237C0E9C" w14:textId="31A0CC3F" w:rsidR="00521B41" w:rsidRPr="00FF00CE" w:rsidRDefault="00521B41">
      <w:pPr>
        <w:pStyle w:val="FootnoteText"/>
        <w:rPr>
          <w:rFonts w:cstheme="minorHAnsi"/>
          <w:sz w:val="18"/>
          <w:szCs w:val="18"/>
        </w:rPr>
      </w:pPr>
      <w:r w:rsidRPr="00FF00CE">
        <w:rPr>
          <w:rStyle w:val="FootnoteReference"/>
          <w:sz w:val="18"/>
          <w:szCs w:val="18"/>
        </w:rPr>
        <w:footnoteRef/>
      </w:r>
      <w:r w:rsidRPr="00FF00CE">
        <w:rPr>
          <w:sz w:val="18"/>
          <w:szCs w:val="18"/>
        </w:rPr>
        <w:t xml:space="preserve"> </w:t>
      </w:r>
      <w:r w:rsidRPr="00FF00CE">
        <w:rPr>
          <w:rFonts w:cstheme="minorHAnsi"/>
          <w:color w:val="0F1115"/>
          <w:sz w:val="18"/>
          <w:szCs w:val="18"/>
          <w:shd w:val="clear" w:color="auto" w:fill="FFFFFF"/>
        </w:rPr>
        <w:t xml:space="preserve">While the shadow model approach offers a pragmatic workaround for logit-inaccessible APIs, it introduces an underappreciated epistemic risk. If both the shadow and target models are trained on overlapping or identical datasets (as is often the case with open-source and closed-source models derived from common web crawls), they may share identical structural vulnerabilities. This creates a "hallucination echo chamber" where the shadow model's </w:t>
      </w:r>
      <m:oMath>
        <m:sSub>
          <m:sSubPr>
            <m:ctrlPr>
              <w:rPr>
                <w:rFonts w:ascii="Cambria Math" w:hAnsi="Cambria Math" w:cstheme="minorHAnsi"/>
                <w:i/>
                <w:color w:val="0F1115"/>
                <w:sz w:val="18"/>
                <w:szCs w:val="18"/>
                <w:shd w:val="clear" w:color="auto" w:fill="FFFFFF"/>
              </w:rPr>
            </m:ctrlPr>
          </m:sSubPr>
          <m:e>
            <m:r>
              <m:rPr>
                <m:sty m:val="p"/>
              </m:rPr>
              <w:rPr>
                <w:rFonts w:ascii="Cambria Math" w:hAnsi="Cambria Math" w:cstheme="minorHAnsi"/>
                <w:color w:val="0F1115"/>
                <w:sz w:val="18"/>
                <w:szCs w:val="18"/>
                <w:shd w:val="clear" w:color="auto" w:fill="FFFFFF"/>
              </w:rPr>
              <m:t>δ</m:t>
            </m:r>
            <m:ctrlPr>
              <w:rPr>
                <w:rFonts w:ascii="Cambria Math" w:hAnsi="Cambria Math" w:cstheme="minorHAnsi"/>
                <w:color w:val="0F1115"/>
                <w:sz w:val="18"/>
                <w:szCs w:val="18"/>
                <w:shd w:val="clear" w:color="auto" w:fill="FFFFFF"/>
              </w:rPr>
            </m:ctrlPr>
          </m:e>
          <m:sub>
            <m:r>
              <w:rPr>
                <w:rFonts w:ascii="Cambria Math" w:hAnsi="Cambria Math" w:cstheme="minorHAnsi"/>
                <w:color w:val="0F1115"/>
                <w:sz w:val="18"/>
                <w:szCs w:val="18"/>
                <w:shd w:val="clear" w:color="auto" w:fill="FFFFFF"/>
              </w:rPr>
              <m:t>p</m:t>
            </m:r>
          </m:sub>
        </m:sSub>
        <m:r>
          <w:rPr>
            <w:rFonts w:ascii="Cambria Math" w:hAnsi="Cambria Math" w:cstheme="minorHAnsi"/>
            <w:color w:val="0F1115"/>
            <w:sz w:val="18"/>
            <w:szCs w:val="18"/>
            <w:shd w:val="clear" w:color="auto" w:fill="FFFFFF"/>
          </w:rPr>
          <m:t xml:space="preserve"> </m:t>
        </m:r>
      </m:oMath>
      <w:r w:rsidRPr="00FF00CE">
        <w:rPr>
          <w:rFonts w:cstheme="minorHAnsi"/>
          <w:color w:val="0F1115"/>
          <w:sz w:val="18"/>
          <w:szCs w:val="18"/>
          <w:shd w:val="clear" w:color="auto" w:fill="FFFFFF"/>
        </w:rPr>
        <w:t xml:space="preserve">is low, indicating stability, yet the target model fails on a different reasoning path due to subtle architectural divergences (e.g., attention head count or activation functions). To mitigate this, I propose an ensemble-of-shadows approach, deploying multiple open-source models (e.g., Llama, Mistral, </w:t>
      </w:r>
      <w:proofErr w:type="spellStart"/>
      <w:r w:rsidRPr="00FF00CE">
        <w:rPr>
          <w:rFonts w:cstheme="minorHAnsi"/>
          <w:color w:val="0F1115"/>
          <w:sz w:val="18"/>
          <w:szCs w:val="18"/>
          <w:shd w:val="clear" w:color="auto" w:fill="FFFFFF"/>
        </w:rPr>
        <w:t>Qwen</w:t>
      </w:r>
      <w:proofErr w:type="spellEnd"/>
      <w:r w:rsidRPr="00FF00CE">
        <w:rPr>
          <w:rFonts w:cstheme="minorHAnsi"/>
          <w:color w:val="0F1115"/>
          <w:sz w:val="18"/>
          <w:szCs w:val="18"/>
          <w:shd w:val="clear" w:color="auto" w:fill="FFFFFF"/>
        </w:rPr>
        <w:t xml:space="preserve">) and requiring consensus on </w:t>
      </w:r>
      <m:oMath>
        <m:sSub>
          <m:sSubPr>
            <m:ctrlPr>
              <w:rPr>
                <w:rFonts w:ascii="Cambria Math" w:hAnsi="Cambria Math" w:cstheme="minorHAnsi"/>
                <w:i/>
                <w:color w:val="0F1115"/>
                <w:sz w:val="18"/>
                <w:szCs w:val="18"/>
                <w:shd w:val="clear" w:color="auto" w:fill="FFFFFF"/>
              </w:rPr>
            </m:ctrlPr>
          </m:sSubPr>
          <m:e>
            <m:r>
              <m:rPr>
                <m:sty m:val="p"/>
              </m:rPr>
              <w:rPr>
                <w:rFonts w:ascii="Cambria Math" w:hAnsi="Cambria Math" w:cstheme="minorHAnsi"/>
                <w:color w:val="0F1115"/>
                <w:sz w:val="18"/>
                <w:szCs w:val="18"/>
                <w:shd w:val="clear" w:color="auto" w:fill="FFFFFF"/>
              </w:rPr>
              <m:t>δ</m:t>
            </m:r>
            <m:ctrlPr>
              <w:rPr>
                <w:rFonts w:ascii="Cambria Math" w:hAnsi="Cambria Math" w:cstheme="minorHAnsi"/>
                <w:color w:val="0F1115"/>
                <w:sz w:val="18"/>
                <w:szCs w:val="18"/>
                <w:shd w:val="clear" w:color="auto" w:fill="FFFFFF"/>
              </w:rPr>
            </m:ctrlPr>
          </m:e>
          <m:sub>
            <m:r>
              <w:rPr>
                <w:rFonts w:ascii="Cambria Math" w:hAnsi="Cambria Math" w:cstheme="minorHAnsi"/>
                <w:color w:val="0F1115"/>
                <w:sz w:val="18"/>
                <w:szCs w:val="18"/>
                <w:shd w:val="clear" w:color="auto" w:fill="FFFFFF"/>
              </w:rPr>
              <m:t>p</m:t>
            </m:r>
          </m:sub>
        </m:sSub>
        <m:r>
          <w:rPr>
            <w:rFonts w:ascii="Cambria Math" w:hAnsi="Cambria Math" w:cstheme="minorHAnsi"/>
            <w:color w:val="0F1115"/>
            <w:sz w:val="18"/>
            <w:szCs w:val="18"/>
            <w:shd w:val="clear" w:color="auto" w:fill="FFFFFF"/>
          </w:rPr>
          <m:t xml:space="preserve"> </m:t>
        </m:r>
      </m:oMath>
      <w:r w:rsidRPr="00FF00CE">
        <w:rPr>
          <w:rFonts w:cstheme="minorHAnsi"/>
          <w:color w:val="0F1115"/>
          <w:sz w:val="18"/>
          <w:szCs w:val="18"/>
          <w:shd w:val="clear" w:color="auto" w:fill="FFFFFF"/>
        </w:rPr>
        <w:t>before passing the context. A consensus-based rejection would provide a more robust, model-agnostic safety net.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text1" w:themeTint="80"/>
      </w:rPr>
      <w:alias w:val="Title"/>
      <w:tag w:val=""/>
      <w:id w:val="1116400235"/>
      <w:placeholder>
        <w:docPart w:val="F151264182A540BA95167F2EC301C218"/>
      </w:placeholder>
      <w:dataBinding w:prefixMappings="xmlns:ns0='http://purl.org/dc/elements/1.1/' xmlns:ns1='http://schemas.openxmlformats.org/package/2006/metadata/core-properties' " w:xpath="/ns1:coreProperties[1]/ns0:title[1]" w:storeItemID="{6C3C8BC8-F283-45AE-878A-BAB7291924A1}"/>
      <w:text/>
    </w:sdtPr>
    <w:sdtEndPr/>
    <w:sdtContent>
      <w:p w14:paraId="39CF181D" w14:textId="562E0D30" w:rsidR="00F74B2A" w:rsidRPr="002E43C1" w:rsidRDefault="002E43C1">
        <w:pPr>
          <w:pStyle w:val="Header"/>
          <w:tabs>
            <w:tab w:val="clear" w:pos="4680"/>
            <w:tab w:val="clear" w:pos="9360"/>
          </w:tabs>
          <w:jc w:val="right"/>
          <w:rPr>
            <w:color w:val="7F7F7F" w:themeColor="text1" w:themeTint="80"/>
          </w:rPr>
        </w:pPr>
        <w:r w:rsidRPr="002E43C1">
          <w:rPr>
            <w:color w:val="7F7F7F" w:themeColor="text1" w:themeTint="80"/>
          </w:rPr>
          <w:t>Lanre</w:t>
        </w:r>
        <w:r w:rsidR="002514AA">
          <w:rPr>
            <w:color w:val="7F7F7F" w:themeColor="text1" w:themeTint="80"/>
          </w:rPr>
          <w:t>|</w:t>
        </w:r>
        <w:r w:rsidR="004235A4">
          <w:rPr>
            <w:color w:val="7F7F7F" w:themeColor="text1" w:themeTint="80"/>
          </w:rPr>
          <w:t>Pragmatic</w:t>
        </w:r>
        <w:r w:rsidRPr="002E43C1">
          <w:rPr>
            <w:color w:val="7F7F7F" w:themeColor="text1" w:themeTint="80"/>
          </w:rPr>
          <w:t xml:space="preserve"> Drift and Context Boundaries</w:t>
        </w:r>
      </w:p>
    </w:sdtContent>
  </w:sdt>
  <w:p w14:paraId="0C5C63FA" w14:textId="77777777" w:rsidR="00F74B2A" w:rsidRDefault="00F74B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FD8E8E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5F46BD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0F907F1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314DC5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500FE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DFCB61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A22F73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5A21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BA46AA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38C385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DF73EA"/>
    <w:multiLevelType w:val="multilevel"/>
    <w:tmpl w:val="6AB65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3C6CB7"/>
    <w:multiLevelType w:val="multilevel"/>
    <w:tmpl w:val="D75C9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681732"/>
    <w:multiLevelType w:val="multilevel"/>
    <w:tmpl w:val="091C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5A17BE"/>
    <w:multiLevelType w:val="multilevel"/>
    <w:tmpl w:val="0EFE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F433E0"/>
    <w:multiLevelType w:val="multilevel"/>
    <w:tmpl w:val="CC662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4E5F9F"/>
    <w:multiLevelType w:val="multilevel"/>
    <w:tmpl w:val="1E2E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9C1D17"/>
    <w:multiLevelType w:val="multilevel"/>
    <w:tmpl w:val="633E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E12FCE"/>
    <w:multiLevelType w:val="multilevel"/>
    <w:tmpl w:val="74EA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90081A"/>
    <w:multiLevelType w:val="multilevel"/>
    <w:tmpl w:val="BB30A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FE0389"/>
    <w:multiLevelType w:val="multilevel"/>
    <w:tmpl w:val="BC16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AA440E"/>
    <w:multiLevelType w:val="multilevel"/>
    <w:tmpl w:val="165C1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E839FA"/>
    <w:multiLevelType w:val="multilevel"/>
    <w:tmpl w:val="F23ED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B73E53"/>
    <w:multiLevelType w:val="multilevel"/>
    <w:tmpl w:val="74F08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453458"/>
    <w:multiLevelType w:val="multilevel"/>
    <w:tmpl w:val="8936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273662"/>
    <w:multiLevelType w:val="hybridMultilevel"/>
    <w:tmpl w:val="F7D41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D245D0"/>
    <w:multiLevelType w:val="multilevel"/>
    <w:tmpl w:val="1C30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6D14A7"/>
    <w:multiLevelType w:val="multilevel"/>
    <w:tmpl w:val="FC38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7B69F5"/>
    <w:multiLevelType w:val="multilevel"/>
    <w:tmpl w:val="BB30A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217CCF"/>
    <w:multiLevelType w:val="multilevel"/>
    <w:tmpl w:val="C3C0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BF4A4A"/>
    <w:multiLevelType w:val="multilevel"/>
    <w:tmpl w:val="853E1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243F90"/>
    <w:multiLevelType w:val="multilevel"/>
    <w:tmpl w:val="7CCC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A06B53"/>
    <w:multiLevelType w:val="multilevel"/>
    <w:tmpl w:val="18889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20"/>
  </w:num>
  <w:num w:numId="3">
    <w:abstractNumId w:val="10"/>
  </w:num>
  <w:num w:numId="4">
    <w:abstractNumId w:val="15"/>
  </w:num>
  <w:num w:numId="5">
    <w:abstractNumId w:val="12"/>
  </w:num>
  <w:num w:numId="6">
    <w:abstractNumId w:val="17"/>
  </w:num>
  <w:num w:numId="7">
    <w:abstractNumId w:val="31"/>
  </w:num>
  <w:num w:numId="8">
    <w:abstractNumId w:val="28"/>
  </w:num>
  <w:num w:numId="9">
    <w:abstractNumId w:val="30"/>
  </w:num>
  <w:num w:numId="10">
    <w:abstractNumId w:val="21"/>
  </w:num>
  <w:num w:numId="11">
    <w:abstractNumId w:val="22"/>
  </w:num>
  <w:num w:numId="12">
    <w:abstractNumId w:val="29"/>
  </w:num>
  <w:num w:numId="13">
    <w:abstractNumId w:val="23"/>
  </w:num>
  <w:num w:numId="14">
    <w:abstractNumId w:val="19"/>
  </w:num>
  <w:num w:numId="15">
    <w:abstractNumId w:val="26"/>
  </w:num>
  <w:num w:numId="16">
    <w:abstractNumId w:val="24"/>
  </w:num>
  <w:num w:numId="17">
    <w:abstractNumId w:val="9"/>
  </w:num>
  <w:num w:numId="18">
    <w:abstractNumId w:val="7"/>
  </w:num>
  <w:num w:numId="19">
    <w:abstractNumId w:val="6"/>
  </w:num>
  <w:num w:numId="20">
    <w:abstractNumId w:val="5"/>
  </w:num>
  <w:num w:numId="21">
    <w:abstractNumId w:val="4"/>
  </w:num>
  <w:num w:numId="22">
    <w:abstractNumId w:val="8"/>
  </w:num>
  <w:num w:numId="23">
    <w:abstractNumId w:val="3"/>
  </w:num>
  <w:num w:numId="24">
    <w:abstractNumId w:val="2"/>
  </w:num>
  <w:num w:numId="25">
    <w:abstractNumId w:val="1"/>
  </w:num>
  <w:num w:numId="26">
    <w:abstractNumId w:val="0"/>
  </w:num>
  <w:num w:numId="27">
    <w:abstractNumId w:val="11"/>
  </w:num>
  <w:num w:numId="28">
    <w:abstractNumId w:val="18"/>
  </w:num>
  <w:num w:numId="29">
    <w:abstractNumId w:val="25"/>
  </w:num>
  <w:num w:numId="30">
    <w:abstractNumId w:val="13"/>
  </w:num>
  <w:num w:numId="31">
    <w:abstractNumId w:val="27"/>
  </w:num>
  <w:num w:numId="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5D1"/>
    <w:rsid w:val="00001AE9"/>
    <w:rsid w:val="00001D6B"/>
    <w:rsid w:val="00003DBF"/>
    <w:rsid w:val="00006FDD"/>
    <w:rsid w:val="00012533"/>
    <w:rsid w:val="00017F63"/>
    <w:rsid w:val="00021C84"/>
    <w:rsid w:val="00030FE0"/>
    <w:rsid w:val="00032A63"/>
    <w:rsid w:val="00036B89"/>
    <w:rsid w:val="000519A4"/>
    <w:rsid w:val="000564A6"/>
    <w:rsid w:val="00060D1A"/>
    <w:rsid w:val="00062E20"/>
    <w:rsid w:val="00064426"/>
    <w:rsid w:val="000776FE"/>
    <w:rsid w:val="000874F7"/>
    <w:rsid w:val="00087798"/>
    <w:rsid w:val="00090E2A"/>
    <w:rsid w:val="0009322B"/>
    <w:rsid w:val="000A092F"/>
    <w:rsid w:val="000D5F02"/>
    <w:rsid w:val="000D7BEE"/>
    <w:rsid w:val="000F0FA8"/>
    <w:rsid w:val="000F686F"/>
    <w:rsid w:val="000F703D"/>
    <w:rsid w:val="0010069F"/>
    <w:rsid w:val="00103B00"/>
    <w:rsid w:val="001206C0"/>
    <w:rsid w:val="0012252F"/>
    <w:rsid w:val="00127605"/>
    <w:rsid w:val="00130EDB"/>
    <w:rsid w:val="0014636E"/>
    <w:rsid w:val="00150BA4"/>
    <w:rsid w:val="00173C97"/>
    <w:rsid w:val="00174C57"/>
    <w:rsid w:val="00182BEF"/>
    <w:rsid w:val="00186619"/>
    <w:rsid w:val="00186CBA"/>
    <w:rsid w:val="001A2C91"/>
    <w:rsid w:val="001A7137"/>
    <w:rsid w:val="001C5004"/>
    <w:rsid w:val="001C5EED"/>
    <w:rsid w:val="001C6A7E"/>
    <w:rsid w:val="001D5084"/>
    <w:rsid w:val="001F4B20"/>
    <w:rsid w:val="001F5477"/>
    <w:rsid w:val="0020217D"/>
    <w:rsid w:val="00212E63"/>
    <w:rsid w:val="0021654D"/>
    <w:rsid w:val="00222A63"/>
    <w:rsid w:val="002269C4"/>
    <w:rsid w:val="00230072"/>
    <w:rsid w:val="00231E0C"/>
    <w:rsid w:val="00235180"/>
    <w:rsid w:val="00237252"/>
    <w:rsid w:val="002404BD"/>
    <w:rsid w:val="00242B28"/>
    <w:rsid w:val="00246C1C"/>
    <w:rsid w:val="002514AA"/>
    <w:rsid w:val="00251588"/>
    <w:rsid w:val="00252A8C"/>
    <w:rsid w:val="0025710A"/>
    <w:rsid w:val="00271DF2"/>
    <w:rsid w:val="00274E59"/>
    <w:rsid w:val="00276762"/>
    <w:rsid w:val="00282022"/>
    <w:rsid w:val="00283F66"/>
    <w:rsid w:val="002921F0"/>
    <w:rsid w:val="00295A61"/>
    <w:rsid w:val="00297388"/>
    <w:rsid w:val="002A0340"/>
    <w:rsid w:val="002A0665"/>
    <w:rsid w:val="002A2645"/>
    <w:rsid w:val="002A68E0"/>
    <w:rsid w:val="002B6158"/>
    <w:rsid w:val="002B6D52"/>
    <w:rsid w:val="002C2297"/>
    <w:rsid w:val="002C42DA"/>
    <w:rsid w:val="002D2224"/>
    <w:rsid w:val="002D451A"/>
    <w:rsid w:val="002E3E28"/>
    <w:rsid w:val="002E43C1"/>
    <w:rsid w:val="002F3E25"/>
    <w:rsid w:val="002F423B"/>
    <w:rsid w:val="002F5822"/>
    <w:rsid w:val="00306E37"/>
    <w:rsid w:val="00312F98"/>
    <w:rsid w:val="00317024"/>
    <w:rsid w:val="00317552"/>
    <w:rsid w:val="0034790D"/>
    <w:rsid w:val="003523BB"/>
    <w:rsid w:val="00356B98"/>
    <w:rsid w:val="00362375"/>
    <w:rsid w:val="00372FD6"/>
    <w:rsid w:val="003740F5"/>
    <w:rsid w:val="00374DE5"/>
    <w:rsid w:val="00386866"/>
    <w:rsid w:val="00391B54"/>
    <w:rsid w:val="00395A78"/>
    <w:rsid w:val="003A1737"/>
    <w:rsid w:val="003B5E48"/>
    <w:rsid w:val="003B642D"/>
    <w:rsid w:val="003C0D25"/>
    <w:rsid w:val="003C0DF1"/>
    <w:rsid w:val="003C125B"/>
    <w:rsid w:val="003C5BCD"/>
    <w:rsid w:val="003C6BF6"/>
    <w:rsid w:val="003E561D"/>
    <w:rsid w:val="004017D4"/>
    <w:rsid w:val="0041271F"/>
    <w:rsid w:val="00412BA9"/>
    <w:rsid w:val="004235A4"/>
    <w:rsid w:val="0042566C"/>
    <w:rsid w:val="00435B4B"/>
    <w:rsid w:val="004361CF"/>
    <w:rsid w:val="00454D56"/>
    <w:rsid w:val="00454F2A"/>
    <w:rsid w:val="004567F3"/>
    <w:rsid w:val="00456F2B"/>
    <w:rsid w:val="004575FA"/>
    <w:rsid w:val="00473DF8"/>
    <w:rsid w:val="004778FD"/>
    <w:rsid w:val="004816FF"/>
    <w:rsid w:val="00482575"/>
    <w:rsid w:val="00483991"/>
    <w:rsid w:val="00492431"/>
    <w:rsid w:val="00493FFC"/>
    <w:rsid w:val="004947D4"/>
    <w:rsid w:val="00497E67"/>
    <w:rsid w:val="004B02DF"/>
    <w:rsid w:val="004B0E1C"/>
    <w:rsid w:val="004B3AAA"/>
    <w:rsid w:val="004B49F9"/>
    <w:rsid w:val="004C0513"/>
    <w:rsid w:val="004C06AC"/>
    <w:rsid w:val="004C2E7B"/>
    <w:rsid w:val="004C54AA"/>
    <w:rsid w:val="004E3165"/>
    <w:rsid w:val="00501BE1"/>
    <w:rsid w:val="005056CE"/>
    <w:rsid w:val="00505DE3"/>
    <w:rsid w:val="00510B78"/>
    <w:rsid w:val="00513A33"/>
    <w:rsid w:val="0051613B"/>
    <w:rsid w:val="00517C0C"/>
    <w:rsid w:val="00520F58"/>
    <w:rsid w:val="00521B41"/>
    <w:rsid w:val="00522BA0"/>
    <w:rsid w:val="005267A7"/>
    <w:rsid w:val="0053192B"/>
    <w:rsid w:val="00542DA5"/>
    <w:rsid w:val="00547E25"/>
    <w:rsid w:val="00555793"/>
    <w:rsid w:val="005624D3"/>
    <w:rsid w:val="0056305B"/>
    <w:rsid w:val="00563F94"/>
    <w:rsid w:val="00565B6D"/>
    <w:rsid w:val="00571F5C"/>
    <w:rsid w:val="00573DC4"/>
    <w:rsid w:val="00574C94"/>
    <w:rsid w:val="00577190"/>
    <w:rsid w:val="005779E9"/>
    <w:rsid w:val="005813AD"/>
    <w:rsid w:val="00584635"/>
    <w:rsid w:val="00587510"/>
    <w:rsid w:val="00590E27"/>
    <w:rsid w:val="005B7C42"/>
    <w:rsid w:val="005D0210"/>
    <w:rsid w:val="005D7A32"/>
    <w:rsid w:val="005E3230"/>
    <w:rsid w:val="005E60FB"/>
    <w:rsid w:val="005F294E"/>
    <w:rsid w:val="005F4EE5"/>
    <w:rsid w:val="005F7E78"/>
    <w:rsid w:val="00602FCB"/>
    <w:rsid w:val="00612F98"/>
    <w:rsid w:val="00617028"/>
    <w:rsid w:val="00622EC5"/>
    <w:rsid w:val="006320E0"/>
    <w:rsid w:val="00632F12"/>
    <w:rsid w:val="00633522"/>
    <w:rsid w:val="00643F2F"/>
    <w:rsid w:val="0064536F"/>
    <w:rsid w:val="006467C1"/>
    <w:rsid w:val="0065252A"/>
    <w:rsid w:val="00664D26"/>
    <w:rsid w:val="00667B6C"/>
    <w:rsid w:val="006713DD"/>
    <w:rsid w:val="00671573"/>
    <w:rsid w:val="0068373F"/>
    <w:rsid w:val="006861E2"/>
    <w:rsid w:val="00690933"/>
    <w:rsid w:val="006950E4"/>
    <w:rsid w:val="006A6459"/>
    <w:rsid w:val="006A78AC"/>
    <w:rsid w:val="006B0B4A"/>
    <w:rsid w:val="006B1BCD"/>
    <w:rsid w:val="006B4508"/>
    <w:rsid w:val="006B5DCE"/>
    <w:rsid w:val="006C049F"/>
    <w:rsid w:val="006D14B4"/>
    <w:rsid w:val="006D252A"/>
    <w:rsid w:val="006E4811"/>
    <w:rsid w:val="006F0257"/>
    <w:rsid w:val="006F44FD"/>
    <w:rsid w:val="00705A9D"/>
    <w:rsid w:val="007070D9"/>
    <w:rsid w:val="00710FD5"/>
    <w:rsid w:val="00723C0F"/>
    <w:rsid w:val="00727596"/>
    <w:rsid w:val="007276C9"/>
    <w:rsid w:val="00730C29"/>
    <w:rsid w:val="00733F46"/>
    <w:rsid w:val="00734161"/>
    <w:rsid w:val="00743A33"/>
    <w:rsid w:val="00770B02"/>
    <w:rsid w:val="00777D0A"/>
    <w:rsid w:val="007814AB"/>
    <w:rsid w:val="00781F4C"/>
    <w:rsid w:val="00783E75"/>
    <w:rsid w:val="007953F2"/>
    <w:rsid w:val="00795EDE"/>
    <w:rsid w:val="007961EE"/>
    <w:rsid w:val="007B2E2F"/>
    <w:rsid w:val="007B3900"/>
    <w:rsid w:val="007B3928"/>
    <w:rsid w:val="007C5731"/>
    <w:rsid w:val="007C6268"/>
    <w:rsid w:val="007D2710"/>
    <w:rsid w:val="007D37FE"/>
    <w:rsid w:val="007D502F"/>
    <w:rsid w:val="007D6CFF"/>
    <w:rsid w:val="007E3BAF"/>
    <w:rsid w:val="007E5F46"/>
    <w:rsid w:val="007F7525"/>
    <w:rsid w:val="007F7EF5"/>
    <w:rsid w:val="00805626"/>
    <w:rsid w:val="00805A25"/>
    <w:rsid w:val="0081396C"/>
    <w:rsid w:val="008229C8"/>
    <w:rsid w:val="0083769A"/>
    <w:rsid w:val="00842312"/>
    <w:rsid w:val="00844960"/>
    <w:rsid w:val="00847DC6"/>
    <w:rsid w:val="00850744"/>
    <w:rsid w:val="00852E6E"/>
    <w:rsid w:val="0087517F"/>
    <w:rsid w:val="00884C23"/>
    <w:rsid w:val="008A16D7"/>
    <w:rsid w:val="008C14E6"/>
    <w:rsid w:val="008C20B2"/>
    <w:rsid w:val="008C2EF4"/>
    <w:rsid w:val="008C349F"/>
    <w:rsid w:val="008C77A7"/>
    <w:rsid w:val="008D3F47"/>
    <w:rsid w:val="008D4F1C"/>
    <w:rsid w:val="008E7979"/>
    <w:rsid w:val="0090297E"/>
    <w:rsid w:val="00902A73"/>
    <w:rsid w:val="009132E9"/>
    <w:rsid w:val="00916AA8"/>
    <w:rsid w:val="00917854"/>
    <w:rsid w:val="00922601"/>
    <w:rsid w:val="00922834"/>
    <w:rsid w:val="009240A6"/>
    <w:rsid w:val="0093686E"/>
    <w:rsid w:val="009571E4"/>
    <w:rsid w:val="009572F9"/>
    <w:rsid w:val="00963AF4"/>
    <w:rsid w:val="0096473E"/>
    <w:rsid w:val="00973BC3"/>
    <w:rsid w:val="009850FD"/>
    <w:rsid w:val="009B5D26"/>
    <w:rsid w:val="009C6053"/>
    <w:rsid w:val="009E1A4E"/>
    <w:rsid w:val="009F1530"/>
    <w:rsid w:val="00A01144"/>
    <w:rsid w:val="00A07CD1"/>
    <w:rsid w:val="00A1341C"/>
    <w:rsid w:val="00A24B72"/>
    <w:rsid w:val="00A352FE"/>
    <w:rsid w:val="00A4144B"/>
    <w:rsid w:val="00A42CD5"/>
    <w:rsid w:val="00A45455"/>
    <w:rsid w:val="00A45689"/>
    <w:rsid w:val="00A623BB"/>
    <w:rsid w:val="00A6258A"/>
    <w:rsid w:val="00A64E57"/>
    <w:rsid w:val="00A670C6"/>
    <w:rsid w:val="00A70319"/>
    <w:rsid w:val="00A71D83"/>
    <w:rsid w:val="00A73081"/>
    <w:rsid w:val="00A73342"/>
    <w:rsid w:val="00A73CCB"/>
    <w:rsid w:val="00A82BEA"/>
    <w:rsid w:val="00A8727A"/>
    <w:rsid w:val="00A87B75"/>
    <w:rsid w:val="00AA271C"/>
    <w:rsid w:val="00AA3F40"/>
    <w:rsid w:val="00AA473B"/>
    <w:rsid w:val="00AA6946"/>
    <w:rsid w:val="00AC12D6"/>
    <w:rsid w:val="00AC4B9D"/>
    <w:rsid w:val="00AC7486"/>
    <w:rsid w:val="00AD7B77"/>
    <w:rsid w:val="00AE0D08"/>
    <w:rsid w:val="00AE28BF"/>
    <w:rsid w:val="00AF3D56"/>
    <w:rsid w:val="00AF5234"/>
    <w:rsid w:val="00AF65B8"/>
    <w:rsid w:val="00B0094E"/>
    <w:rsid w:val="00B048AD"/>
    <w:rsid w:val="00B1779F"/>
    <w:rsid w:val="00B2188A"/>
    <w:rsid w:val="00B31800"/>
    <w:rsid w:val="00B33469"/>
    <w:rsid w:val="00B33FF4"/>
    <w:rsid w:val="00B55143"/>
    <w:rsid w:val="00B55DEA"/>
    <w:rsid w:val="00B57480"/>
    <w:rsid w:val="00B66FBE"/>
    <w:rsid w:val="00B670CE"/>
    <w:rsid w:val="00B70A70"/>
    <w:rsid w:val="00B738F9"/>
    <w:rsid w:val="00BA16E7"/>
    <w:rsid w:val="00BB433E"/>
    <w:rsid w:val="00BB5B90"/>
    <w:rsid w:val="00BB6D49"/>
    <w:rsid w:val="00BC0DDA"/>
    <w:rsid w:val="00BD0250"/>
    <w:rsid w:val="00BD0EA5"/>
    <w:rsid w:val="00BF2FA1"/>
    <w:rsid w:val="00C017EC"/>
    <w:rsid w:val="00C0554E"/>
    <w:rsid w:val="00C1384F"/>
    <w:rsid w:val="00C15FE2"/>
    <w:rsid w:val="00C164B7"/>
    <w:rsid w:val="00C26D46"/>
    <w:rsid w:val="00C307A2"/>
    <w:rsid w:val="00C42063"/>
    <w:rsid w:val="00C44CA2"/>
    <w:rsid w:val="00C734B6"/>
    <w:rsid w:val="00C83381"/>
    <w:rsid w:val="00C83AEC"/>
    <w:rsid w:val="00C85499"/>
    <w:rsid w:val="00C8635A"/>
    <w:rsid w:val="00C922AC"/>
    <w:rsid w:val="00CA33AA"/>
    <w:rsid w:val="00CA6B87"/>
    <w:rsid w:val="00CB3DB6"/>
    <w:rsid w:val="00CC1943"/>
    <w:rsid w:val="00CC59DF"/>
    <w:rsid w:val="00CD3422"/>
    <w:rsid w:val="00CD66BD"/>
    <w:rsid w:val="00CD6FD9"/>
    <w:rsid w:val="00CD767F"/>
    <w:rsid w:val="00CE2085"/>
    <w:rsid w:val="00CE52E6"/>
    <w:rsid w:val="00CF1BFA"/>
    <w:rsid w:val="00CF2688"/>
    <w:rsid w:val="00D004BB"/>
    <w:rsid w:val="00D05B7F"/>
    <w:rsid w:val="00D10993"/>
    <w:rsid w:val="00D17F8C"/>
    <w:rsid w:val="00D2619A"/>
    <w:rsid w:val="00D30969"/>
    <w:rsid w:val="00D35132"/>
    <w:rsid w:val="00D42155"/>
    <w:rsid w:val="00D541A8"/>
    <w:rsid w:val="00D577BD"/>
    <w:rsid w:val="00D64DCF"/>
    <w:rsid w:val="00D65C95"/>
    <w:rsid w:val="00D71AEA"/>
    <w:rsid w:val="00D73E43"/>
    <w:rsid w:val="00D77EC6"/>
    <w:rsid w:val="00D82699"/>
    <w:rsid w:val="00D92982"/>
    <w:rsid w:val="00DC0FBC"/>
    <w:rsid w:val="00DC55D1"/>
    <w:rsid w:val="00DD2F6D"/>
    <w:rsid w:val="00DE4369"/>
    <w:rsid w:val="00DE486E"/>
    <w:rsid w:val="00DE4B28"/>
    <w:rsid w:val="00DE6D79"/>
    <w:rsid w:val="00DF2907"/>
    <w:rsid w:val="00E060F6"/>
    <w:rsid w:val="00E07986"/>
    <w:rsid w:val="00E079DD"/>
    <w:rsid w:val="00E1158C"/>
    <w:rsid w:val="00E26D59"/>
    <w:rsid w:val="00E30C98"/>
    <w:rsid w:val="00E342DF"/>
    <w:rsid w:val="00E3504B"/>
    <w:rsid w:val="00E374C8"/>
    <w:rsid w:val="00E5208C"/>
    <w:rsid w:val="00E53B5F"/>
    <w:rsid w:val="00E816F3"/>
    <w:rsid w:val="00E85601"/>
    <w:rsid w:val="00E91481"/>
    <w:rsid w:val="00E915E0"/>
    <w:rsid w:val="00E931E1"/>
    <w:rsid w:val="00E959C1"/>
    <w:rsid w:val="00E96319"/>
    <w:rsid w:val="00EA5638"/>
    <w:rsid w:val="00EB3D51"/>
    <w:rsid w:val="00EB5118"/>
    <w:rsid w:val="00EC264E"/>
    <w:rsid w:val="00EC3074"/>
    <w:rsid w:val="00ED4071"/>
    <w:rsid w:val="00ED4C9C"/>
    <w:rsid w:val="00ED7207"/>
    <w:rsid w:val="00EE3262"/>
    <w:rsid w:val="00EE69D6"/>
    <w:rsid w:val="00F07D39"/>
    <w:rsid w:val="00F11D82"/>
    <w:rsid w:val="00F124BB"/>
    <w:rsid w:val="00F16321"/>
    <w:rsid w:val="00F24832"/>
    <w:rsid w:val="00F25BD0"/>
    <w:rsid w:val="00F25FBA"/>
    <w:rsid w:val="00F35C1B"/>
    <w:rsid w:val="00F408A9"/>
    <w:rsid w:val="00F44FCF"/>
    <w:rsid w:val="00F50CA1"/>
    <w:rsid w:val="00F60760"/>
    <w:rsid w:val="00F74B2A"/>
    <w:rsid w:val="00F76A93"/>
    <w:rsid w:val="00F94AD0"/>
    <w:rsid w:val="00F955A1"/>
    <w:rsid w:val="00F95A91"/>
    <w:rsid w:val="00FA1F03"/>
    <w:rsid w:val="00FA39BE"/>
    <w:rsid w:val="00FA5017"/>
    <w:rsid w:val="00FA6BDF"/>
    <w:rsid w:val="00FC1603"/>
    <w:rsid w:val="00FC1D8D"/>
    <w:rsid w:val="00FD0283"/>
    <w:rsid w:val="00FD46ED"/>
    <w:rsid w:val="00FD6032"/>
    <w:rsid w:val="00FD7D4A"/>
    <w:rsid w:val="00FE2403"/>
    <w:rsid w:val="00FF00CE"/>
    <w:rsid w:val="00FF39FF"/>
    <w:rsid w:val="00FF4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DE754"/>
  <w15:chartTrackingRefBased/>
  <w15:docId w15:val="{AE7710DB-6115-478B-B524-600EE7EBF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9C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269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269C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269C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269C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269C4"/>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269C4"/>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269C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269C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55D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C55D1"/>
    <w:rPr>
      <w:b/>
      <w:bCs/>
    </w:rPr>
  </w:style>
  <w:style w:type="table" w:styleId="TableGrid">
    <w:name w:val="Table Grid"/>
    <w:basedOn w:val="TableNormal"/>
    <w:uiPriority w:val="39"/>
    <w:rsid w:val="00C055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71AEA"/>
    <w:rPr>
      <w:i/>
      <w:iCs/>
    </w:rPr>
  </w:style>
  <w:style w:type="character" w:styleId="PlaceholderText">
    <w:name w:val="Placeholder Text"/>
    <w:basedOn w:val="DefaultParagraphFont"/>
    <w:uiPriority w:val="99"/>
    <w:semiHidden/>
    <w:rsid w:val="00186CBA"/>
    <w:rPr>
      <w:color w:val="808080"/>
    </w:rPr>
  </w:style>
  <w:style w:type="paragraph" w:styleId="ListParagraph">
    <w:name w:val="List Paragraph"/>
    <w:basedOn w:val="Normal"/>
    <w:uiPriority w:val="34"/>
    <w:qFormat/>
    <w:rsid w:val="00C83AEC"/>
    <w:pPr>
      <w:ind w:left="720"/>
      <w:contextualSpacing/>
    </w:pPr>
  </w:style>
  <w:style w:type="paragraph" w:styleId="Header">
    <w:name w:val="header"/>
    <w:basedOn w:val="Normal"/>
    <w:link w:val="HeaderChar"/>
    <w:uiPriority w:val="99"/>
    <w:unhideWhenUsed/>
    <w:rsid w:val="00D826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2699"/>
  </w:style>
  <w:style w:type="paragraph" w:styleId="Footer">
    <w:name w:val="footer"/>
    <w:basedOn w:val="Normal"/>
    <w:link w:val="FooterChar"/>
    <w:uiPriority w:val="99"/>
    <w:unhideWhenUsed/>
    <w:rsid w:val="00D826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2699"/>
  </w:style>
  <w:style w:type="paragraph" w:styleId="FootnoteText">
    <w:name w:val="footnote text"/>
    <w:basedOn w:val="Normal"/>
    <w:link w:val="FootnoteTextChar"/>
    <w:uiPriority w:val="99"/>
    <w:semiHidden/>
    <w:unhideWhenUsed/>
    <w:rsid w:val="00021C8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21C84"/>
    <w:rPr>
      <w:sz w:val="20"/>
      <w:szCs w:val="20"/>
    </w:rPr>
  </w:style>
  <w:style w:type="character" w:styleId="FootnoteReference">
    <w:name w:val="footnote reference"/>
    <w:basedOn w:val="DefaultParagraphFont"/>
    <w:uiPriority w:val="99"/>
    <w:semiHidden/>
    <w:unhideWhenUsed/>
    <w:rsid w:val="00021C84"/>
    <w:rPr>
      <w:vertAlign w:val="superscript"/>
    </w:rPr>
  </w:style>
  <w:style w:type="character" w:customStyle="1" w:styleId="mord">
    <w:name w:val="mord"/>
    <w:basedOn w:val="DefaultParagraphFont"/>
    <w:rsid w:val="00547E25"/>
  </w:style>
  <w:style w:type="character" w:customStyle="1" w:styleId="mopen">
    <w:name w:val="mopen"/>
    <w:basedOn w:val="DefaultParagraphFont"/>
    <w:rsid w:val="00547E25"/>
  </w:style>
  <w:style w:type="character" w:customStyle="1" w:styleId="mclose">
    <w:name w:val="mclose"/>
    <w:basedOn w:val="DefaultParagraphFont"/>
    <w:rsid w:val="00547E25"/>
  </w:style>
  <w:style w:type="character" w:customStyle="1" w:styleId="mrel">
    <w:name w:val="mrel"/>
    <w:basedOn w:val="DefaultParagraphFont"/>
    <w:rsid w:val="00547E25"/>
  </w:style>
  <w:style w:type="character" w:customStyle="1" w:styleId="delimsizing">
    <w:name w:val="delimsizing"/>
    <w:basedOn w:val="DefaultParagraphFont"/>
    <w:rsid w:val="00547E25"/>
  </w:style>
  <w:style w:type="character" w:customStyle="1" w:styleId="vlist-s">
    <w:name w:val="vlist-s"/>
    <w:basedOn w:val="DefaultParagraphFont"/>
    <w:rsid w:val="00547E25"/>
  </w:style>
  <w:style w:type="character" w:customStyle="1" w:styleId="katex-mathml">
    <w:name w:val="katex-mathml"/>
    <w:basedOn w:val="DefaultParagraphFont"/>
    <w:rsid w:val="00C307A2"/>
  </w:style>
  <w:style w:type="character" w:customStyle="1" w:styleId="mpunct">
    <w:name w:val="mpunct"/>
    <w:basedOn w:val="DefaultParagraphFont"/>
    <w:rsid w:val="00C307A2"/>
  </w:style>
  <w:style w:type="paragraph" w:styleId="HTMLPreformatted">
    <w:name w:val="HTML Preformatted"/>
    <w:basedOn w:val="Normal"/>
    <w:link w:val="HTMLPreformattedChar"/>
    <w:uiPriority w:val="99"/>
    <w:unhideWhenUsed/>
    <w:rsid w:val="00573DC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573DC4"/>
    <w:rPr>
      <w:rFonts w:ascii="Consolas" w:hAnsi="Consolas"/>
      <w:sz w:val="20"/>
      <w:szCs w:val="20"/>
    </w:rPr>
  </w:style>
  <w:style w:type="paragraph" w:styleId="BalloonText">
    <w:name w:val="Balloon Text"/>
    <w:basedOn w:val="Normal"/>
    <w:link w:val="BalloonTextChar"/>
    <w:uiPriority w:val="99"/>
    <w:semiHidden/>
    <w:unhideWhenUsed/>
    <w:rsid w:val="002269C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69C4"/>
    <w:rPr>
      <w:rFonts w:ascii="Segoe UI" w:hAnsi="Segoe UI" w:cs="Segoe UI"/>
      <w:sz w:val="18"/>
      <w:szCs w:val="18"/>
    </w:rPr>
  </w:style>
  <w:style w:type="paragraph" w:styleId="Bibliography">
    <w:name w:val="Bibliography"/>
    <w:basedOn w:val="Normal"/>
    <w:next w:val="Normal"/>
    <w:uiPriority w:val="37"/>
    <w:semiHidden/>
    <w:unhideWhenUsed/>
    <w:rsid w:val="002269C4"/>
  </w:style>
  <w:style w:type="paragraph" w:styleId="BlockText">
    <w:name w:val="Block Text"/>
    <w:basedOn w:val="Normal"/>
    <w:uiPriority w:val="99"/>
    <w:semiHidden/>
    <w:unhideWhenUsed/>
    <w:rsid w:val="002269C4"/>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BodyText">
    <w:name w:val="Body Text"/>
    <w:basedOn w:val="Normal"/>
    <w:link w:val="BodyTextChar"/>
    <w:uiPriority w:val="99"/>
    <w:semiHidden/>
    <w:unhideWhenUsed/>
    <w:rsid w:val="002269C4"/>
    <w:pPr>
      <w:spacing w:after="120"/>
    </w:pPr>
  </w:style>
  <w:style w:type="character" w:customStyle="1" w:styleId="BodyTextChar">
    <w:name w:val="Body Text Char"/>
    <w:basedOn w:val="DefaultParagraphFont"/>
    <w:link w:val="BodyText"/>
    <w:uiPriority w:val="99"/>
    <w:semiHidden/>
    <w:rsid w:val="002269C4"/>
  </w:style>
  <w:style w:type="paragraph" w:styleId="BodyText2">
    <w:name w:val="Body Text 2"/>
    <w:basedOn w:val="Normal"/>
    <w:link w:val="BodyText2Char"/>
    <w:uiPriority w:val="99"/>
    <w:semiHidden/>
    <w:unhideWhenUsed/>
    <w:rsid w:val="002269C4"/>
    <w:pPr>
      <w:spacing w:after="120" w:line="480" w:lineRule="auto"/>
    </w:pPr>
  </w:style>
  <w:style w:type="character" w:customStyle="1" w:styleId="BodyText2Char">
    <w:name w:val="Body Text 2 Char"/>
    <w:basedOn w:val="DefaultParagraphFont"/>
    <w:link w:val="BodyText2"/>
    <w:uiPriority w:val="99"/>
    <w:semiHidden/>
    <w:rsid w:val="002269C4"/>
  </w:style>
  <w:style w:type="paragraph" w:styleId="BodyText3">
    <w:name w:val="Body Text 3"/>
    <w:basedOn w:val="Normal"/>
    <w:link w:val="BodyText3Char"/>
    <w:uiPriority w:val="99"/>
    <w:semiHidden/>
    <w:unhideWhenUsed/>
    <w:rsid w:val="002269C4"/>
    <w:pPr>
      <w:spacing w:after="120"/>
    </w:pPr>
    <w:rPr>
      <w:sz w:val="16"/>
      <w:szCs w:val="16"/>
    </w:rPr>
  </w:style>
  <w:style w:type="character" w:customStyle="1" w:styleId="BodyText3Char">
    <w:name w:val="Body Text 3 Char"/>
    <w:basedOn w:val="DefaultParagraphFont"/>
    <w:link w:val="BodyText3"/>
    <w:uiPriority w:val="99"/>
    <w:semiHidden/>
    <w:rsid w:val="002269C4"/>
    <w:rPr>
      <w:sz w:val="16"/>
      <w:szCs w:val="16"/>
    </w:rPr>
  </w:style>
  <w:style w:type="paragraph" w:styleId="BodyTextFirstIndent">
    <w:name w:val="Body Text First Indent"/>
    <w:basedOn w:val="BodyText"/>
    <w:link w:val="BodyTextFirstIndentChar"/>
    <w:uiPriority w:val="99"/>
    <w:semiHidden/>
    <w:unhideWhenUsed/>
    <w:rsid w:val="002269C4"/>
    <w:pPr>
      <w:spacing w:after="160"/>
      <w:ind w:firstLine="360"/>
    </w:pPr>
  </w:style>
  <w:style w:type="character" w:customStyle="1" w:styleId="BodyTextFirstIndentChar">
    <w:name w:val="Body Text First Indent Char"/>
    <w:basedOn w:val="BodyTextChar"/>
    <w:link w:val="BodyTextFirstIndent"/>
    <w:uiPriority w:val="99"/>
    <w:semiHidden/>
    <w:rsid w:val="002269C4"/>
  </w:style>
  <w:style w:type="paragraph" w:styleId="BodyTextIndent">
    <w:name w:val="Body Text Indent"/>
    <w:basedOn w:val="Normal"/>
    <w:link w:val="BodyTextIndentChar"/>
    <w:uiPriority w:val="99"/>
    <w:semiHidden/>
    <w:unhideWhenUsed/>
    <w:rsid w:val="002269C4"/>
    <w:pPr>
      <w:spacing w:after="120"/>
      <w:ind w:left="360"/>
    </w:pPr>
  </w:style>
  <w:style w:type="character" w:customStyle="1" w:styleId="BodyTextIndentChar">
    <w:name w:val="Body Text Indent Char"/>
    <w:basedOn w:val="DefaultParagraphFont"/>
    <w:link w:val="BodyTextIndent"/>
    <w:uiPriority w:val="99"/>
    <w:semiHidden/>
    <w:rsid w:val="002269C4"/>
  </w:style>
  <w:style w:type="paragraph" w:styleId="BodyTextFirstIndent2">
    <w:name w:val="Body Text First Indent 2"/>
    <w:basedOn w:val="BodyTextIndent"/>
    <w:link w:val="BodyTextFirstIndent2Char"/>
    <w:uiPriority w:val="99"/>
    <w:semiHidden/>
    <w:unhideWhenUsed/>
    <w:rsid w:val="002269C4"/>
    <w:pPr>
      <w:spacing w:after="160"/>
      <w:ind w:firstLine="360"/>
    </w:pPr>
  </w:style>
  <w:style w:type="character" w:customStyle="1" w:styleId="BodyTextFirstIndent2Char">
    <w:name w:val="Body Text First Indent 2 Char"/>
    <w:basedOn w:val="BodyTextIndentChar"/>
    <w:link w:val="BodyTextFirstIndent2"/>
    <w:uiPriority w:val="99"/>
    <w:semiHidden/>
    <w:rsid w:val="002269C4"/>
  </w:style>
  <w:style w:type="paragraph" w:styleId="BodyTextIndent2">
    <w:name w:val="Body Text Indent 2"/>
    <w:basedOn w:val="Normal"/>
    <w:link w:val="BodyTextIndent2Char"/>
    <w:uiPriority w:val="99"/>
    <w:semiHidden/>
    <w:unhideWhenUsed/>
    <w:rsid w:val="002269C4"/>
    <w:pPr>
      <w:spacing w:after="120" w:line="480" w:lineRule="auto"/>
      <w:ind w:left="360"/>
    </w:pPr>
  </w:style>
  <w:style w:type="character" w:customStyle="1" w:styleId="BodyTextIndent2Char">
    <w:name w:val="Body Text Indent 2 Char"/>
    <w:basedOn w:val="DefaultParagraphFont"/>
    <w:link w:val="BodyTextIndent2"/>
    <w:uiPriority w:val="99"/>
    <w:semiHidden/>
    <w:rsid w:val="002269C4"/>
  </w:style>
  <w:style w:type="paragraph" w:styleId="BodyTextIndent3">
    <w:name w:val="Body Text Indent 3"/>
    <w:basedOn w:val="Normal"/>
    <w:link w:val="BodyTextIndent3Char"/>
    <w:uiPriority w:val="99"/>
    <w:semiHidden/>
    <w:unhideWhenUsed/>
    <w:rsid w:val="002269C4"/>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69C4"/>
    <w:rPr>
      <w:sz w:val="16"/>
      <w:szCs w:val="16"/>
    </w:rPr>
  </w:style>
  <w:style w:type="paragraph" w:styleId="Caption">
    <w:name w:val="caption"/>
    <w:basedOn w:val="Normal"/>
    <w:next w:val="Normal"/>
    <w:uiPriority w:val="35"/>
    <w:semiHidden/>
    <w:unhideWhenUsed/>
    <w:qFormat/>
    <w:rsid w:val="002269C4"/>
    <w:pPr>
      <w:spacing w:after="200" w:line="240" w:lineRule="auto"/>
    </w:pPr>
    <w:rPr>
      <w:i/>
      <w:iCs/>
      <w:color w:val="44546A" w:themeColor="text2"/>
      <w:sz w:val="18"/>
      <w:szCs w:val="18"/>
    </w:rPr>
  </w:style>
  <w:style w:type="paragraph" w:styleId="Closing">
    <w:name w:val="Closing"/>
    <w:basedOn w:val="Normal"/>
    <w:link w:val="ClosingChar"/>
    <w:uiPriority w:val="99"/>
    <w:semiHidden/>
    <w:unhideWhenUsed/>
    <w:rsid w:val="002269C4"/>
    <w:pPr>
      <w:spacing w:after="0" w:line="240" w:lineRule="auto"/>
      <w:ind w:left="4320"/>
    </w:pPr>
  </w:style>
  <w:style w:type="character" w:customStyle="1" w:styleId="ClosingChar">
    <w:name w:val="Closing Char"/>
    <w:basedOn w:val="DefaultParagraphFont"/>
    <w:link w:val="Closing"/>
    <w:uiPriority w:val="99"/>
    <w:semiHidden/>
    <w:rsid w:val="002269C4"/>
  </w:style>
  <w:style w:type="paragraph" w:styleId="CommentText">
    <w:name w:val="annotation text"/>
    <w:basedOn w:val="Normal"/>
    <w:link w:val="CommentTextChar"/>
    <w:uiPriority w:val="99"/>
    <w:semiHidden/>
    <w:unhideWhenUsed/>
    <w:rsid w:val="002269C4"/>
    <w:pPr>
      <w:spacing w:line="240" w:lineRule="auto"/>
    </w:pPr>
    <w:rPr>
      <w:sz w:val="20"/>
      <w:szCs w:val="20"/>
    </w:rPr>
  </w:style>
  <w:style w:type="character" w:customStyle="1" w:styleId="CommentTextChar">
    <w:name w:val="Comment Text Char"/>
    <w:basedOn w:val="DefaultParagraphFont"/>
    <w:link w:val="CommentText"/>
    <w:uiPriority w:val="99"/>
    <w:semiHidden/>
    <w:rsid w:val="002269C4"/>
    <w:rPr>
      <w:sz w:val="20"/>
      <w:szCs w:val="20"/>
    </w:rPr>
  </w:style>
  <w:style w:type="paragraph" w:styleId="CommentSubject">
    <w:name w:val="annotation subject"/>
    <w:basedOn w:val="CommentText"/>
    <w:next w:val="CommentText"/>
    <w:link w:val="CommentSubjectChar"/>
    <w:uiPriority w:val="99"/>
    <w:semiHidden/>
    <w:unhideWhenUsed/>
    <w:rsid w:val="002269C4"/>
    <w:rPr>
      <w:b/>
      <w:bCs/>
    </w:rPr>
  </w:style>
  <w:style w:type="character" w:customStyle="1" w:styleId="CommentSubjectChar">
    <w:name w:val="Comment Subject Char"/>
    <w:basedOn w:val="CommentTextChar"/>
    <w:link w:val="CommentSubject"/>
    <w:uiPriority w:val="99"/>
    <w:semiHidden/>
    <w:rsid w:val="002269C4"/>
    <w:rPr>
      <w:b/>
      <w:bCs/>
      <w:sz w:val="20"/>
      <w:szCs w:val="20"/>
    </w:rPr>
  </w:style>
  <w:style w:type="paragraph" w:styleId="Date">
    <w:name w:val="Date"/>
    <w:basedOn w:val="Normal"/>
    <w:next w:val="Normal"/>
    <w:link w:val="DateChar"/>
    <w:uiPriority w:val="99"/>
    <w:semiHidden/>
    <w:unhideWhenUsed/>
    <w:rsid w:val="002269C4"/>
  </w:style>
  <w:style w:type="character" w:customStyle="1" w:styleId="DateChar">
    <w:name w:val="Date Char"/>
    <w:basedOn w:val="DefaultParagraphFont"/>
    <w:link w:val="Date"/>
    <w:uiPriority w:val="99"/>
    <w:semiHidden/>
    <w:rsid w:val="002269C4"/>
  </w:style>
  <w:style w:type="paragraph" w:styleId="DocumentMap">
    <w:name w:val="Document Map"/>
    <w:basedOn w:val="Normal"/>
    <w:link w:val="DocumentMapChar"/>
    <w:uiPriority w:val="99"/>
    <w:semiHidden/>
    <w:unhideWhenUsed/>
    <w:rsid w:val="002269C4"/>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2269C4"/>
    <w:rPr>
      <w:rFonts w:ascii="Segoe UI" w:hAnsi="Segoe UI" w:cs="Segoe UI"/>
      <w:sz w:val="16"/>
      <w:szCs w:val="16"/>
    </w:rPr>
  </w:style>
  <w:style w:type="paragraph" w:styleId="E-mailSignature">
    <w:name w:val="E-mail Signature"/>
    <w:basedOn w:val="Normal"/>
    <w:link w:val="E-mailSignatureChar"/>
    <w:uiPriority w:val="99"/>
    <w:semiHidden/>
    <w:unhideWhenUsed/>
    <w:rsid w:val="002269C4"/>
    <w:pPr>
      <w:spacing w:after="0" w:line="240" w:lineRule="auto"/>
    </w:pPr>
  </w:style>
  <w:style w:type="character" w:customStyle="1" w:styleId="E-mailSignatureChar">
    <w:name w:val="E-mail Signature Char"/>
    <w:basedOn w:val="DefaultParagraphFont"/>
    <w:link w:val="E-mailSignature"/>
    <w:uiPriority w:val="99"/>
    <w:semiHidden/>
    <w:rsid w:val="002269C4"/>
  </w:style>
  <w:style w:type="paragraph" w:styleId="EndnoteText">
    <w:name w:val="endnote text"/>
    <w:basedOn w:val="Normal"/>
    <w:link w:val="EndnoteTextChar"/>
    <w:uiPriority w:val="99"/>
    <w:semiHidden/>
    <w:unhideWhenUsed/>
    <w:rsid w:val="002269C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269C4"/>
    <w:rPr>
      <w:sz w:val="20"/>
      <w:szCs w:val="20"/>
    </w:rPr>
  </w:style>
  <w:style w:type="paragraph" w:styleId="EnvelopeAddress">
    <w:name w:val="envelope address"/>
    <w:basedOn w:val="Normal"/>
    <w:uiPriority w:val="99"/>
    <w:semiHidden/>
    <w:unhideWhenUsed/>
    <w:rsid w:val="002269C4"/>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2269C4"/>
    <w:pPr>
      <w:spacing w:after="0" w:line="240" w:lineRule="auto"/>
    </w:pPr>
    <w:rPr>
      <w:rFonts w:asciiTheme="majorHAnsi" w:eastAsiaTheme="majorEastAsia" w:hAnsiTheme="majorHAnsi" w:cstheme="majorBidi"/>
      <w:sz w:val="20"/>
      <w:szCs w:val="20"/>
    </w:rPr>
  </w:style>
  <w:style w:type="character" w:customStyle="1" w:styleId="Heading1Char">
    <w:name w:val="Heading 1 Char"/>
    <w:basedOn w:val="DefaultParagraphFont"/>
    <w:link w:val="Heading1"/>
    <w:uiPriority w:val="9"/>
    <w:rsid w:val="002269C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2269C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269C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2269C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269C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269C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269C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269C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269C4"/>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2269C4"/>
    <w:pPr>
      <w:spacing w:after="0" w:line="240" w:lineRule="auto"/>
    </w:pPr>
    <w:rPr>
      <w:i/>
      <w:iCs/>
    </w:rPr>
  </w:style>
  <w:style w:type="character" w:customStyle="1" w:styleId="HTMLAddressChar">
    <w:name w:val="HTML Address Char"/>
    <w:basedOn w:val="DefaultParagraphFont"/>
    <w:link w:val="HTMLAddress"/>
    <w:uiPriority w:val="99"/>
    <w:semiHidden/>
    <w:rsid w:val="002269C4"/>
    <w:rPr>
      <w:i/>
      <w:iCs/>
    </w:rPr>
  </w:style>
  <w:style w:type="paragraph" w:styleId="Index1">
    <w:name w:val="index 1"/>
    <w:basedOn w:val="Normal"/>
    <w:next w:val="Normal"/>
    <w:autoRedefine/>
    <w:uiPriority w:val="99"/>
    <w:semiHidden/>
    <w:unhideWhenUsed/>
    <w:rsid w:val="002269C4"/>
    <w:pPr>
      <w:spacing w:after="0" w:line="240" w:lineRule="auto"/>
      <w:ind w:left="220" w:hanging="220"/>
    </w:pPr>
  </w:style>
  <w:style w:type="paragraph" w:styleId="Index2">
    <w:name w:val="index 2"/>
    <w:basedOn w:val="Normal"/>
    <w:next w:val="Normal"/>
    <w:autoRedefine/>
    <w:uiPriority w:val="99"/>
    <w:semiHidden/>
    <w:unhideWhenUsed/>
    <w:rsid w:val="002269C4"/>
    <w:pPr>
      <w:spacing w:after="0" w:line="240" w:lineRule="auto"/>
      <w:ind w:left="440" w:hanging="220"/>
    </w:pPr>
  </w:style>
  <w:style w:type="paragraph" w:styleId="Index3">
    <w:name w:val="index 3"/>
    <w:basedOn w:val="Normal"/>
    <w:next w:val="Normal"/>
    <w:autoRedefine/>
    <w:uiPriority w:val="99"/>
    <w:semiHidden/>
    <w:unhideWhenUsed/>
    <w:rsid w:val="002269C4"/>
    <w:pPr>
      <w:spacing w:after="0" w:line="240" w:lineRule="auto"/>
      <w:ind w:left="660" w:hanging="220"/>
    </w:pPr>
  </w:style>
  <w:style w:type="paragraph" w:styleId="Index4">
    <w:name w:val="index 4"/>
    <w:basedOn w:val="Normal"/>
    <w:next w:val="Normal"/>
    <w:autoRedefine/>
    <w:uiPriority w:val="99"/>
    <w:semiHidden/>
    <w:unhideWhenUsed/>
    <w:rsid w:val="002269C4"/>
    <w:pPr>
      <w:spacing w:after="0" w:line="240" w:lineRule="auto"/>
      <w:ind w:left="880" w:hanging="220"/>
    </w:pPr>
  </w:style>
  <w:style w:type="paragraph" w:styleId="Index5">
    <w:name w:val="index 5"/>
    <w:basedOn w:val="Normal"/>
    <w:next w:val="Normal"/>
    <w:autoRedefine/>
    <w:uiPriority w:val="99"/>
    <w:semiHidden/>
    <w:unhideWhenUsed/>
    <w:rsid w:val="002269C4"/>
    <w:pPr>
      <w:spacing w:after="0" w:line="240" w:lineRule="auto"/>
      <w:ind w:left="1100" w:hanging="220"/>
    </w:pPr>
  </w:style>
  <w:style w:type="paragraph" w:styleId="Index6">
    <w:name w:val="index 6"/>
    <w:basedOn w:val="Normal"/>
    <w:next w:val="Normal"/>
    <w:autoRedefine/>
    <w:uiPriority w:val="99"/>
    <w:semiHidden/>
    <w:unhideWhenUsed/>
    <w:rsid w:val="002269C4"/>
    <w:pPr>
      <w:spacing w:after="0" w:line="240" w:lineRule="auto"/>
      <w:ind w:left="1320" w:hanging="220"/>
    </w:pPr>
  </w:style>
  <w:style w:type="paragraph" w:styleId="Index7">
    <w:name w:val="index 7"/>
    <w:basedOn w:val="Normal"/>
    <w:next w:val="Normal"/>
    <w:autoRedefine/>
    <w:uiPriority w:val="99"/>
    <w:semiHidden/>
    <w:unhideWhenUsed/>
    <w:rsid w:val="002269C4"/>
    <w:pPr>
      <w:spacing w:after="0" w:line="240" w:lineRule="auto"/>
      <w:ind w:left="1540" w:hanging="220"/>
    </w:pPr>
  </w:style>
  <w:style w:type="paragraph" w:styleId="Index8">
    <w:name w:val="index 8"/>
    <w:basedOn w:val="Normal"/>
    <w:next w:val="Normal"/>
    <w:autoRedefine/>
    <w:uiPriority w:val="99"/>
    <w:semiHidden/>
    <w:unhideWhenUsed/>
    <w:rsid w:val="002269C4"/>
    <w:pPr>
      <w:spacing w:after="0" w:line="240" w:lineRule="auto"/>
      <w:ind w:left="1760" w:hanging="220"/>
    </w:pPr>
  </w:style>
  <w:style w:type="paragraph" w:styleId="Index9">
    <w:name w:val="index 9"/>
    <w:basedOn w:val="Normal"/>
    <w:next w:val="Normal"/>
    <w:autoRedefine/>
    <w:uiPriority w:val="99"/>
    <w:semiHidden/>
    <w:unhideWhenUsed/>
    <w:rsid w:val="002269C4"/>
    <w:pPr>
      <w:spacing w:after="0" w:line="240" w:lineRule="auto"/>
      <w:ind w:left="1980" w:hanging="220"/>
    </w:pPr>
  </w:style>
  <w:style w:type="paragraph" w:styleId="IndexHeading">
    <w:name w:val="index heading"/>
    <w:basedOn w:val="Normal"/>
    <w:next w:val="Index1"/>
    <w:uiPriority w:val="99"/>
    <w:semiHidden/>
    <w:unhideWhenUsed/>
    <w:rsid w:val="002269C4"/>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2269C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269C4"/>
    <w:rPr>
      <w:i/>
      <w:iCs/>
      <w:color w:val="4472C4" w:themeColor="accent1"/>
    </w:rPr>
  </w:style>
  <w:style w:type="paragraph" w:styleId="List">
    <w:name w:val="List"/>
    <w:basedOn w:val="Normal"/>
    <w:uiPriority w:val="99"/>
    <w:semiHidden/>
    <w:unhideWhenUsed/>
    <w:rsid w:val="002269C4"/>
    <w:pPr>
      <w:ind w:left="360" w:hanging="360"/>
      <w:contextualSpacing/>
    </w:pPr>
  </w:style>
  <w:style w:type="paragraph" w:styleId="List2">
    <w:name w:val="List 2"/>
    <w:basedOn w:val="Normal"/>
    <w:uiPriority w:val="99"/>
    <w:semiHidden/>
    <w:unhideWhenUsed/>
    <w:rsid w:val="002269C4"/>
    <w:pPr>
      <w:ind w:left="720" w:hanging="360"/>
      <w:contextualSpacing/>
    </w:pPr>
  </w:style>
  <w:style w:type="paragraph" w:styleId="List3">
    <w:name w:val="List 3"/>
    <w:basedOn w:val="Normal"/>
    <w:uiPriority w:val="99"/>
    <w:semiHidden/>
    <w:unhideWhenUsed/>
    <w:rsid w:val="002269C4"/>
    <w:pPr>
      <w:ind w:left="1080" w:hanging="360"/>
      <w:contextualSpacing/>
    </w:pPr>
  </w:style>
  <w:style w:type="paragraph" w:styleId="List4">
    <w:name w:val="List 4"/>
    <w:basedOn w:val="Normal"/>
    <w:uiPriority w:val="99"/>
    <w:semiHidden/>
    <w:unhideWhenUsed/>
    <w:rsid w:val="002269C4"/>
    <w:pPr>
      <w:ind w:left="1440" w:hanging="360"/>
      <w:contextualSpacing/>
    </w:pPr>
  </w:style>
  <w:style w:type="paragraph" w:styleId="List5">
    <w:name w:val="List 5"/>
    <w:basedOn w:val="Normal"/>
    <w:uiPriority w:val="99"/>
    <w:semiHidden/>
    <w:unhideWhenUsed/>
    <w:rsid w:val="002269C4"/>
    <w:pPr>
      <w:ind w:left="1800" w:hanging="360"/>
      <w:contextualSpacing/>
    </w:pPr>
  </w:style>
  <w:style w:type="paragraph" w:styleId="ListBullet">
    <w:name w:val="List Bullet"/>
    <w:basedOn w:val="Normal"/>
    <w:uiPriority w:val="99"/>
    <w:semiHidden/>
    <w:unhideWhenUsed/>
    <w:rsid w:val="002269C4"/>
    <w:pPr>
      <w:numPr>
        <w:numId w:val="17"/>
      </w:numPr>
      <w:contextualSpacing/>
    </w:pPr>
  </w:style>
  <w:style w:type="paragraph" w:styleId="ListBullet2">
    <w:name w:val="List Bullet 2"/>
    <w:basedOn w:val="Normal"/>
    <w:uiPriority w:val="99"/>
    <w:semiHidden/>
    <w:unhideWhenUsed/>
    <w:rsid w:val="002269C4"/>
    <w:pPr>
      <w:numPr>
        <w:numId w:val="18"/>
      </w:numPr>
      <w:contextualSpacing/>
    </w:pPr>
  </w:style>
  <w:style w:type="paragraph" w:styleId="ListBullet3">
    <w:name w:val="List Bullet 3"/>
    <w:basedOn w:val="Normal"/>
    <w:uiPriority w:val="99"/>
    <w:semiHidden/>
    <w:unhideWhenUsed/>
    <w:rsid w:val="002269C4"/>
    <w:pPr>
      <w:numPr>
        <w:numId w:val="19"/>
      </w:numPr>
      <w:contextualSpacing/>
    </w:pPr>
  </w:style>
  <w:style w:type="paragraph" w:styleId="ListBullet4">
    <w:name w:val="List Bullet 4"/>
    <w:basedOn w:val="Normal"/>
    <w:uiPriority w:val="99"/>
    <w:semiHidden/>
    <w:unhideWhenUsed/>
    <w:rsid w:val="002269C4"/>
    <w:pPr>
      <w:numPr>
        <w:numId w:val="20"/>
      </w:numPr>
      <w:contextualSpacing/>
    </w:pPr>
  </w:style>
  <w:style w:type="paragraph" w:styleId="ListBullet5">
    <w:name w:val="List Bullet 5"/>
    <w:basedOn w:val="Normal"/>
    <w:uiPriority w:val="99"/>
    <w:semiHidden/>
    <w:unhideWhenUsed/>
    <w:rsid w:val="002269C4"/>
    <w:pPr>
      <w:numPr>
        <w:numId w:val="21"/>
      </w:numPr>
      <w:contextualSpacing/>
    </w:pPr>
  </w:style>
  <w:style w:type="paragraph" w:styleId="ListContinue">
    <w:name w:val="List Continue"/>
    <w:basedOn w:val="Normal"/>
    <w:uiPriority w:val="99"/>
    <w:semiHidden/>
    <w:unhideWhenUsed/>
    <w:rsid w:val="002269C4"/>
    <w:pPr>
      <w:spacing w:after="120"/>
      <w:ind w:left="360"/>
      <w:contextualSpacing/>
    </w:pPr>
  </w:style>
  <w:style w:type="paragraph" w:styleId="ListContinue2">
    <w:name w:val="List Continue 2"/>
    <w:basedOn w:val="Normal"/>
    <w:uiPriority w:val="99"/>
    <w:semiHidden/>
    <w:unhideWhenUsed/>
    <w:rsid w:val="002269C4"/>
    <w:pPr>
      <w:spacing w:after="120"/>
      <w:ind w:left="720"/>
      <w:contextualSpacing/>
    </w:pPr>
  </w:style>
  <w:style w:type="paragraph" w:styleId="ListContinue3">
    <w:name w:val="List Continue 3"/>
    <w:basedOn w:val="Normal"/>
    <w:uiPriority w:val="99"/>
    <w:semiHidden/>
    <w:unhideWhenUsed/>
    <w:rsid w:val="002269C4"/>
    <w:pPr>
      <w:spacing w:after="120"/>
      <w:ind w:left="1080"/>
      <w:contextualSpacing/>
    </w:pPr>
  </w:style>
  <w:style w:type="paragraph" w:styleId="ListContinue4">
    <w:name w:val="List Continue 4"/>
    <w:basedOn w:val="Normal"/>
    <w:uiPriority w:val="99"/>
    <w:semiHidden/>
    <w:unhideWhenUsed/>
    <w:rsid w:val="002269C4"/>
    <w:pPr>
      <w:spacing w:after="120"/>
      <w:ind w:left="1440"/>
      <w:contextualSpacing/>
    </w:pPr>
  </w:style>
  <w:style w:type="paragraph" w:styleId="ListContinue5">
    <w:name w:val="List Continue 5"/>
    <w:basedOn w:val="Normal"/>
    <w:uiPriority w:val="99"/>
    <w:semiHidden/>
    <w:unhideWhenUsed/>
    <w:rsid w:val="002269C4"/>
    <w:pPr>
      <w:spacing w:after="120"/>
      <w:ind w:left="1800"/>
      <w:contextualSpacing/>
    </w:pPr>
  </w:style>
  <w:style w:type="paragraph" w:styleId="ListNumber">
    <w:name w:val="List Number"/>
    <w:basedOn w:val="Normal"/>
    <w:uiPriority w:val="99"/>
    <w:semiHidden/>
    <w:unhideWhenUsed/>
    <w:rsid w:val="002269C4"/>
    <w:pPr>
      <w:numPr>
        <w:numId w:val="22"/>
      </w:numPr>
      <w:contextualSpacing/>
    </w:pPr>
  </w:style>
  <w:style w:type="paragraph" w:styleId="ListNumber2">
    <w:name w:val="List Number 2"/>
    <w:basedOn w:val="Normal"/>
    <w:uiPriority w:val="99"/>
    <w:semiHidden/>
    <w:unhideWhenUsed/>
    <w:rsid w:val="002269C4"/>
    <w:pPr>
      <w:numPr>
        <w:numId w:val="23"/>
      </w:numPr>
      <w:contextualSpacing/>
    </w:pPr>
  </w:style>
  <w:style w:type="paragraph" w:styleId="ListNumber3">
    <w:name w:val="List Number 3"/>
    <w:basedOn w:val="Normal"/>
    <w:uiPriority w:val="99"/>
    <w:semiHidden/>
    <w:unhideWhenUsed/>
    <w:rsid w:val="002269C4"/>
    <w:pPr>
      <w:numPr>
        <w:numId w:val="24"/>
      </w:numPr>
      <w:contextualSpacing/>
    </w:pPr>
  </w:style>
  <w:style w:type="paragraph" w:styleId="ListNumber4">
    <w:name w:val="List Number 4"/>
    <w:basedOn w:val="Normal"/>
    <w:uiPriority w:val="99"/>
    <w:semiHidden/>
    <w:unhideWhenUsed/>
    <w:rsid w:val="002269C4"/>
    <w:pPr>
      <w:numPr>
        <w:numId w:val="25"/>
      </w:numPr>
      <w:contextualSpacing/>
    </w:pPr>
  </w:style>
  <w:style w:type="paragraph" w:styleId="ListNumber5">
    <w:name w:val="List Number 5"/>
    <w:basedOn w:val="Normal"/>
    <w:uiPriority w:val="99"/>
    <w:semiHidden/>
    <w:unhideWhenUsed/>
    <w:rsid w:val="002269C4"/>
    <w:pPr>
      <w:numPr>
        <w:numId w:val="26"/>
      </w:numPr>
      <w:contextualSpacing/>
    </w:pPr>
  </w:style>
  <w:style w:type="paragraph" w:styleId="MacroText">
    <w:name w:val="macro"/>
    <w:link w:val="MacroTextChar"/>
    <w:uiPriority w:val="99"/>
    <w:semiHidden/>
    <w:unhideWhenUsed/>
    <w:rsid w:val="002269C4"/>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2269C4"/>
    <w:rPr>
      <w:rFonts w:ascii="Consolas" w:hAnsi="Consolas"/>
      <w:sz w:val="20"/>
      <w:szCs w:val="20"/>
    </w:rPr>
  </w:style>
  <w:style w:type="paragraph" w:styleId="MessageHeader">
    <w:name w:val="Message Header"/>
    <w:basedOn w:val="Normal"/>
    <w:link w:val="MessageHeaderChar"/>
    <w:uiPriority w:val="99"/>
    <w:semiHidden/>
    <w:unhideWhenUsed/>
    <w:rsid w:val="002269C4"/>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269C4"/>
    <w:rPr>
      <w:rFonts w:asciiTheme="majorHAnsi" w:eastAsiaTheme="majorEastAsia" w:hAnsiTheme="majorHAnsi" w:cstheme="majorBidi"/>
      <w:sz w:val="24"/>
      <w:szCs w:val="24"/>
      <w:shd w:val="pct20" w:color="auto" w:fill="auto"/>
    </w:rPr>
  </w:style>
  <w:style w:type="paragraph" w:styleId="NoSpacing">
    <w:name w:val="No Spacing"/>
    <w:uiPriority w:val="1"/>
    <w:qFormat/>
    <w:rsid w:val="002269C4"/>
    <w:pPr>
      <w:spacing w:after="0" w:line="240" w:lineRule="auto"/>
    </w:pPr>
  </w:style>
  <w:style w:type="paragraph" w:styleId="NormalIndent">
    <w:name w:val="Normal Indent"/>
    <w:basedOn w:val="Normal"/>
    <w:uiPriority w:val="99"/>
    <w:semiHidden/>
    <w:unhideWhenUsed/>
    <w:rsid w:val="002269C4"/>
    <w:pPr>
      <w:ind w:left="720"/>
    </w:pPr>
  </w:style>
  <w:style w:type="paragraph" w:styleId="NoteHeading">
    <w:name w:val="Note Heading"/>
    <w:basedOn w:val="Normal"/>
    <w:next w:val="Normal"/>
    <w:link w:val="NoteHeadingChar"/>
    <w:uiPriority w:val="99"/>
    <w:semiHidden/>
    <w:unhideWhenUsed/>
    <w:rsid w:val="002269C4"/>
    <w:pPr>
      <w:spacing w:after="0" w:line="240" w:lineRule="auto"/>
    </w:pPr>
  </w:style>
  <w:style w:type="character" w:customStyle="1" w:styleId="NoteHeadingChar">
    <w:name w:val="Note Heading Char"/>
    <w:basedOn w:val="DefaultParagraphFont"/>
    <w:link w:val="NoteHeading"/>
    <w:uiPriority w:val="99"/>
    <w:semiHidden/>
    <w:rsid w:val="002269C4"/>
  </w:style>
  <w:style w:type="paragraph" w:styleId="PlainText">
    <w:name w:val="Plain Text"/>
    <w:basedOn w:val="Normal"/>
    <w:link w:val="PlainTextChar"/>
    <w:uiPriority w:val="99"/>
    <w:semiHidden/>
    <w:unhideWhenUsed/>
    <w:rsid w:val="002269C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2269C4"/>
    <w:rPr>
      <w:rFonts w:ascii="Consolas" w:hAnsi="Consolas"/>
      <w:sz w:val="21"/>
      <w:szCs w:val="21"/>
    </w:rPr>
  </w:style>
  <w:style w:type="paragraph" w:styleId="Quote">
    <w:name w:val="Quote"/>
    <w:basedOn w:val="Normal"/>
    <w:next w:val="Normal"/>
    <w:link w:val="QuoteChar"/>
    <w:uiPriority w:val="29"/>
    <w:qFormat/>
    <w:rsid w:val="002269C4"/>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2269C4"/>
    <w:rPr>
      <w:i/>
      <w:iCs/>
      <w:color w:val="404040" w:themeColor="text1" w:themeTint="BF"/>
    </w:rPr>
  </w:style>
  <w:style w:type="paragraph" w:styleId="Salutation">
    <w:name w:val="Salutation"/>
    <w:basedOn w:val="Normal"/>
    <w:next w:val="Normal"/>
    <w:link w:val="SalutationChar"/>
    <w:uiPriority w:val="99"/>
    <w:semiHidden/>
    <w:unhideWhenUsed/>
    <w:rsid w:val="002269C4"/>
  </w:style>
  <w:style w:type="character" w:customStyle="1" w:styleId="SalutationChar">
    <w:name w:val="Salutation Char"/>
    <w:basedOn w:val="DefaultParagraphFont"/>
    <w:link w:val="Salutation"/>
    <w:uiPriority w:val="99"/>
    <w:semiHidden/>
    <w:rsid w:val="002269C4"/>
  </w:style>
  <w:style w:type="paragraph" w:styleId="Signature">
    <w:name w:val="Signature"/>
    <w:basedOn w:val="Normal"/>
    <w:link w:val="SignatureChar"/>
    <w:uiPriority w:val="99"/>
    <w:semiHidden/>
    <w:unhideWhenUsed/>
    <w:rsid w:val="002269C4"/>
    <w:pPr>
      <w:spacing w:after="0" w:line="240" w:lineRule="auto"/>
      <w:ind w:left="4320"/>
    </w:pPr>
  </w:style>
  <w:style w:type="character" w:customStyle="1" w:styleId="SignatureChar">
    <w:name w:val="Signature Char"/>
    <w:basedOn w:val="DefaultParagraphFont"/>
    <w:link w:val="Signature"/>
    <w:uiPriority w:val="99"/>
    <w:semiHidden/>
    <w:rsid w:val="002269C4"/>
  </w:style>
  <w:style w:type="paragraph" w:styleId="Subtitle">
    <w:name w:val="Subtitle"/>
    <w:basedOn w:val="Normal"/>
    <w:next w:val="Normal"/>
    <w:link w:val="SubtitleChar"/>
    <w:uiPriority w:val="11"/>
    <w:qFormat/>
    <w:rsid w:val="002269C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269C4"/>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2269C4"/>
    <w:pPr>
      <w:spacing w:after="0"/>
      <w:ind w:left="220" w:hanging="220"/>
    </w:pPr>
  </w:style>
  <w:style w:type="paragraph" w:styleId="TableofFigures">
    <w:name w:val="table of figures"/>
    <w:basedOn w:val="Normal"/>
    <w:next w:val="Normal"/>
    <w:uiPriority w:val="99"/>
    <w:semiHidden/>
    <w:unhideWhenUsed/>
    <w:rsid w:val="002269C4"/>
    <w:pPr>
      <w:spacing w:after="0"/>
    </w:pPr>
  </w:style>
  <w:style w:type="paragraph" w:styleId="Title">
    <w:name w:val="Title"/>
    <w:basedOn w:val="Normal"/>
    <w:next w:val="Normal"/>
    <w:link w:val="TitleChar"/>
    <w:uiPriority w:val="10"/>
    <w:qFormat/>
    <w:rsid w:val="002269C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9C4"/>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2269C4"/>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269C4"/>
    <w:pPr>
      <w:spacing w:after="100"/>
    </w:pPr>
  </w:style>
  <w:style w:type="paragraph" w:styleId="TOC2">
    <w:name w:val="toc 2"/>
    <w:basedOn w:val="Normal"/>
    <w:next w:val="Normal"/>
    <w:autoRedefine/>
    <w:uiPriority w:val="39"/>
    <w:semiHidden/>
    <w:unhideWhenUsed/>
    <w:rsid w:val="002269C4"/>
    <w:pPr>
      <w:spacing w:after="100"/>
      <w:ind w:left="220"/>
    </w:pPr>
  </w:style>
  <w:style w:type="paragraph" w:styleId="TOC3">
    <w:name w:val="toc 3"/>
    <w:basedOn w:val="Normal"/>
    <w:next w:val="Normal"/>
    <w:autoRedefine/>
    <w:uiPriority w:val="39"/>
    <w:semiHidden/>
    <w:unhideWhenUsed/>
    <w:rsid w:val="002269C4"/>
    <w:pPr>
      <w:spacing w:after="100"/>
      <w:ind w:left="440"/>
    </w:pPr>
  </w:style>
  <w:style w:type="paragraph" w:styleId="TOC4">
    <w:name w:val="toc 4"/>
    <w:basedOn w:val="Normal"/>
    <w:next w:val="Normal"/>
    <w:autoRedefine/>
    <w:uiPriority w:val="39"/>
    <w:semiHidden/>
    <w:unhideWhenUsed/>
    <w:rsid w:val="002269C4"/>
    <w:pPr>
      <w:spacing w:after="100"/>
      <w:ind w:left="660"/>
    </w:pPr>
  </w:style>
  <w:style w:type="paragraph" w:styleId="TOC5">
    <w:name w:val="toc 5"/>
    <w:basedOn w:val="Normal"/>
    <w:next w:val="Normal"/>
    <w:autoRedefine/>
    <w:uiPriority w:val="39"/>
    <w:semiHidden/>
    <w:unhideWhenUsed/>
    <w:rsid w:val="002269C4"/>
    <w:pPr>
      <w:spacing w:after="100"/>
      <w:ind w:left="880"/>
    </w:pPr>
  </w:style>
  <w:style w:type="paragraph" w:styleId="TOC6">
    <w:name w:val="toc 6"/>
    <w:basedOn w:val="Normal"/>
    <w:next w:val="Normal"/>
    <w:autoRedefine/>
    <w:uiPriority w:val="39"/>
    <w:semiHidden/>
    <w:unhideWhenUsed/>
    <w:rsid w:val="002269C4"/>
    <w:pPr>
      <w:spacing w:after="100"/>
      <w:ind w:left="1100"/>
    </w:pPr>
  </w:style>
  <w:style w:type="paragraph" w:styleId="TOC7">
    <w:name w:val="toc 7"/>
    <w:basedOn w:val="Normal"/>
    <w:next w:val="Normal"/>
    <w:autoRedefine/>
    <w:uiPriority w:val="39"/>
    <w:semiHidden/>
    <w:unhideWhenUsed/>
    <w:rsid w:val="002269C4"/>
    <w:pPr>
      <w:spacing w:after="100"/>
      <w:ind w:left="1320"/>
    </w:pPr>
  </w:style>
  <w:style w:type="paragraph" w:styleId="TOC8">
    <w:name w:val="toc 8"/>
    <w:basedOn w:val="Normal"/>
    <w:next w:val="Normal"/>
    <w:autoRedefine/>
    <w:uiPriority w:val="39"/>
    <w:semiHidden/>
    <w:unhideWhenUsed/>
    <w:rsid w:val="002269C4"/>
    <w:pPr>
      <w:spacing w:after="100"/>
      <w:ind w:left="1540"/>
    </w:pPr>
  </w:style>
  <w:style w:type="paragraph" w:styleId="TOC9">
    <w:name w:val="toc 9"/>
    <w:basedOn w:val="Normal"/>
    <w:next w:val="Normal"/>
    <w:autoRedefine/>
    <w:uiPriority w:val="39"/>
    <w:semiHidden/>
    <w:unhideWhenUsed/>
    <w:rsid w:val="002269C4"/>
    <w:pPr>
      <w:spacing w:after="100"/>
      <w:ind w:left="1760"/>
    </w:pPr>
  </w:style>
  <w:style w:type="paragraph" w:styleId="TOCHeading">
    <w:name w:val="TOC Heading"/>
    <w:basedOn w:val="Heading1"/>
    <w:next w:val="Normal"/>
    <w:uiPriority w:val="39"/>
    <w:semiHidden/>
    <w:unhideWhenUsed/>
    <w:qFormat/>
    <w:rsid w:val="002269C4"/>
    <w:pPr>
      <w:outlineLvl w:val="9"/>
    </w:pPr>
  </w:style>
  <w:style w:type="paragraph" w:customStyle="1" w:styleId="ds-markdown-paragraph">
    <w:name w:val="ds-markdown-paragraph"/>
    <w:basedOn w:val="Normal"/>
    <w:rsid w:val="007D271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D271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82872">
      <w:bodyDiv w:val="1"/>
      <w:marLeft w:val="0"/>
      <w:marRight w:val="0"/>
      <w:marTop w:val="0"/>
      <w:marBottom w:val="0"/>
      <w:divBdr>
        <w:top w:val="none" w:sz="0" w:space="0" w:color="auto"/>
        <w:left w:val="none" w:sz="0" w:space="0" w:color="auto"/>
        <w:bottom w:val="none" w:sz="0" w:space="0" w:color="auto"/>
        <w:right w:val="none" w:sz="0" w:space="0" w:color="auto"/>
      </w:divBdr>
      <w:divsChild>
        <w:div w:id="1214659221">
          <w:marLeft w:val="0"/>
          <w:marRight w:val="0"/>
          <w:marTop w:val="240"/>
          <w:marBottom w:val="165"/>
          <w:divBdr>
            <w:top w:val="none" w:sz="0" w:space="0" w:color="auto"/>
            <w:left w:val="none" w:sz="0" w:space="0" w:color="auto"/>
            <w:bottom w:val="none" w:sz="0" w:space="0" w:color="auto"/>
            <w:right w:val="none" w:sz="0" w:space="0" w:color="auto"/>
          </w:divBdr>
          <w:divsChild>
            <w:div w:id="715474310">
              <w:marLeft w:val="0"/>
              <w:marRight w:val="0"/>
              <w:marTop w:val="0"/>
              <w:marBottom w:val="0"/>
              <w:divBdr>
                <w:top w:val="none" w:sz="0" w:space="0" w:color="auto"/>
                <w:left w:val="none" w:sz="0" w:space="0" w:color="auto"/>
                <w:bottom w:val="none" w:sz="0" w:space="0" w:color="auto"/>
                <w:right w:val="none" w:sz="0" w:space="0" w:color="auto"/>
              </w:divBdr>
              <w:divsChild>
                <w:div w:id="676232405">
                  <w:marLeft w:val="0"/>
                  <w:marRight w:val="0"/>
                  <w:marTop w:val="0"/>
                  <w:marBottom w:val="0"/>
                  <w:divBdr>
                    <w:top w:val="none" w:sz="0" w:space="0" w:color="auto"/>
                    <w:left w:val="none" w:sz="0" w:space="0" w:color="auto"/>
                    <w:bottom w:val="none" w:sz="0" w:space="0" w:color="auto"/>
                    <w:right w:val="none" w:sz="0" w:space="0" w:color="auto"/>
                  </w:divBdr>
                  <w:divsChild>
                    <w:div w:id="1207987492">
                      <w:marLeft w:val="0"/>
                      <w:marRight w:val="0"/>
                      <w:marTop w:val="0"/>
                      <w:marBottom w:val="0"/>
                      <w:divBdr>
                        <w:top w:val="none" w:sz="0" w:space="0" w:color="auto"/>
                        <w:left w:val="none" w:sz="0" w:space="0" w:color="auto"/>
                        <w:bottom w:val="none" w:sz="0" w:space="0" w:color="auto"/>
                        <w:right w:val="none" w:sz="0" w:space="0" w:color="auto"/>
                      </w:divBdr>
                      <w:divsChild>
                        <w:div w:id="19099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292884">
      <w:bodyDiv w:val="1"/>
      <w:marLeft w:val="0"/>
      <w:marRight w:val="0"/>
      <w:marTop w:val="0"/>
      <w:marBottom w:val="0"/>
      <w:divBdr>
        <w:top w:val="none" w:sz="0" w:space="0" w:color="auto"/>
        <w:left w:val="none" w:sz="0" w:space="0" w:color="auto"/>
        <w:bottom w:val="none" w:sz="0" w:space="0" w:color="auto"/>
        <w:right w:val="none" w:sz="0" w:space="0" w:color="auto"/>
      </w:divBdr>
    </w:div>
    <w:div w:id="67460558">
      <w:bodyDiv w:val="1"/>
      <w:marLeft w:val="0"/>
      <w:marRight w:val="0"/>
      <w:marTop w:val="0"/>
      <w:marBottom w:val="0"/>
      <w:divBdr>
        <w:top w:val="none" w:sz="0" w:space="0" w:color="auto"/>
        <w:left w:val="none" w:sz="0" w:space="0" w:color="auto"/>
        <w:bottom w:val="none" w:sz="0" w:space="0" w:color="auto"/>
        <w:right w:val="none" w:sz="0" w:space="0" w:color="auto"/>
      </w:divBdr>
    </w:div>
    <w:div w:id="132254697">
      <w:bodyDiv w:val="1"/>
      <w:marLeft w:val="0"/>
      <w:marRight w:val="0"/>
      <w:marTop w:val="0"/>
      <w:marBottom w:val="0"/>
      <w:divBdr>
        <w:top w:val="none" w:sz="0" w:space="0" w:color="auto"/>
        <w:left w:val="none" w:sz="0" w:space="0" w:color="auto"/>
        <w:bottom w:val="none" w:sz="0" w:space="0" w:color="auto"/>
        <w:right w:val="none" w:sz="0" w:space="0" w:color="auto"/>
      </w:divBdr>
    </w:div>
    <w:div w:id="135224880">
      <w:bodyDiv w:val="1"/>
      <w:marLeft w:val="0"/>
      <w:marRight w:val="0"/>
      <w:marTop w:val="0"/>
      <w:marBottom w:val="0"/>
      <w:divBdr>
        <w:top w:val="none" w:sz="0" w:space="0" w:color="auto"/>
        <w:left w:val="none" w:sz="0" w:space="0" w:color="auto"/>
        <w:bottom w:val="none" w:sz="0" w:space="0" w:color="auto"/>
        <w:right w:val="none" w:sz="0" w:space="0" w:color="auto"/>
      </w:divBdr>
      <w:divsChild>
        <w:div w:id="488713970">
          <w:marLeft w:val="0"/>
          <w:marRight w:val="0"/>
          <w:marTop w:val="0"/>
          <w:marBottom w:val="0"/>
          <w:divBdr>
            <w:top w:val="none" w:sz="0" w:space="0" w:color="auto"/>
            <w:left w:val="none" w:sz="0" w:space="0" w:color="auto"/>
            <w:bottom w:val="none" w:sz="0" w:space="0" w:color="auto"/>
            <w:right w:val="none" w:sz="0" w:space="0" w:color="auto"/>
          </w:divBdr>
        </w:div>
        <w:div w:id="383716343">
          <w:marLeft w:val="0"/>
          <w:marRight w:val="0"/>
          <w:marTop w:val="0"/>
          <w:marBottom w:val="0"/>
          <w:divBdr>
            <w:top w:val="none" w:sz="0" w:space="0" w:color="auto"/>
            <w:left w:val="none" w:sz="0" w:space="0" w:color="auto"/>
            <w:bottom w:val="none" w:sz="0" w:space="0" w:color="auto"/>
            <w:right w:val="none" w:sz="0" w:space="0" w:color="auto"/>
          </w:divBdr>
        </w:div>
        <w:div w:id="320472425">
          <w:marLeft w:val="0"/>
          <w:marRight w:val="0"/>
          <w:marTop w:val="0"/>
          <w:marBottom w:val="0"/>
          <w:divBdr>
            <w:top w:val="none" w:sz="0" w:space="0" w:color="auto"/>
            <w:left w:val="none" w:sz="0" w:space="0" w:color="auto"/>
            <w:bottom w:val="none" w:sz="0" w:space="0" w:color="auto"/>
            <w:right w:val="none" w:sz="0" w:space="0" w:color="auto"/>
          </w:divBdr>
        </w:div>
        <w:div w:id="441535219">
          <w:marLeft w:val="0"/>
          <w:marRight w:val="0"/>
          <w:marTop w:val="0"/>
          <w:marBottom w:val="0"/>
          <w:divBdr>
            <w:top w:val="none" w:sz="0" w:space="0" w:color="auto"/>
            <w:left w:val="none" w:sz="0" w:space="0" w:color="auto"/>
            <w:bottom w:val="none" w:sz="0" w:space="0" w:color="auto"/>
            <w:right w:val="none" w:sz="0" w:space="0" w:color="auto"/>
          </w:divBdr>
        </w:div>
        <w:div w:id="1819223793">
          <w:marLeft w:val="0"/>
          <w:marRight w:val="0"/>
          <w:marTop w:val="0"/>
          <w:marBottom w:val="0"/>
          <w:divBdr>
            <w:top w:val="none" w:sz="0" w:space="0" w:color="auto"/>
            <w:left w:val="none" w:sz="0" w:space="0" w:color="auto"/>
            <w:bottom w:val="none" w:sz="0" w:space="0" w:color="auto"/>
            <w:right w:val="none" w:sz="0" w:space="0" w:color="auto"/>
          </w:divBdr>
        </w:div>
        <w:div w:id="2056730095">
          <w:marLeft w:val="0"/>
          <w:marRight w:val="0"/>
          <w:marTop w:val="0"/>
          <w:marBottom w:val="0"/>
          <w:divBdr>
            <w:top w:val="none" w:sz="0" w:space="0" w:color="auto"/>
            <w:left w:val="none" w:sz="0" w:space="0" w:color="auto"/>
            <w:bottom w:val="none" w:sz="0" w:space="0" w:color="auto"/>
            <w:right w:val="none" w:sz="0" w:space="0" w:color="auto"/>
          </w:divBdr>
        </w:div>
        <w:div w:id="590433377">
          <w:marLeft w:val="0"/>
          <w:marRight w:val="0"/>
          <w:marTop w:val="0"/>
          <w:marBottom w:val="0"/>
          <w:divBdr>
            <w:top w:val="none" w:sz="0" w:space="0" w:color="auto"/>
            <w:left w:val="none" w:sz="0" w:space="0" w:color="auto"/>
            <w:bottom w:val="none" w:sz="0" w:space="0" w:color="auto"/>
            <w:right w:val="none" w:sz="0" w:space="0" w:color="auto"/>
          </w:divBdr>
        </w:div>
        <w:div w:id="951084658">
          <w:marLeft w:val="0"/>
          <w:marRight w:val="0"/>
          <w:marTop w:val="0"/>
          <w:marBottom w:val="0"/>
          <w:divBdr>
            <w:top w:val="none" w:sz="0" w:space="0" w:color="auto"/>
            <w:left w:val="none" w:sz="0" w:space="0" w:color="auto"/>
            <w:bottom w:val="none" w:sz="0" w:space="0" w:color="auto"/>
            <w:right w:val="none" w:sz="0" w:space="0" w:color="auto"/>
          </w:divBdr>
        </w:div>
        <w:div w:id="1224489392">
          <w:marLeft w:val="0"/>
          <w:marRight w:val="0"/>
          <w:marTop w:val="0"/>
          <w:marBottom w:val="0"/>
          <w:divBdr>
            <w:top w:val="none" w:sz="0" w:space="0" w:color="auto"/>
            <w:left w:val="none" w:sz="0" w:space="0" w:color="auto"/>
            <w:bottom w:val="none" w:sz="0" w:space="0" w:color="auto"/>
            <w:right w:val="none" w:sz="0" w:space="0" w:color="auto"/>
          </w:divBdr>
        </w:div>
        <w:div w:id="617761712">
          <w:marLeft w:val="0"/>
          <w:marRight w:val="0"/>
          <w:marTop w:val="0"/>
          <w:marBottom w:val="0"/>
          <w:divBdr>
            <w:top w:val="none" w:sz="0" w:space="0" w:color="auto"/>
            <w:left w:val="none" w:sz="0" w:space="0" w:color="auto"/>
            <w:bottom w:val="none" w:sz="0" w:space="0" w:color="auto"/>
            <w:right w:val="none" w:sz="0" w:space="0" w:color="auto"/>
          </w:divBdr>
        </w:div>
        <w:div w:id="875124800">
          <w:marLeft w:val="0"/>
          <w:marRight w:val="0"/>
          <w:marTop w:val="0"/>
          <w:marBottom w:val="0"/>
          <w:divBdr>
            <w:top w:val="none" w:sz="0" w:space="0" w:color="auto"/>
            <w:left w:val="none" w:sz="0" w:space="0" w:color="auto"/>
            <w:bottom w:val="none" w:sz="0" w:space="0" w:color="auto"/>
            <w:right w:val="none" w:sz="0" w:space="0" w:color="auto"/>
          </w:divBdr>
        </w:div>
        <w:div w:id="995769394">
          <w:marLeft w:val="0"/>
          <w:marRight w:val="0"/>
          <w:marTop w:val="0"/>
          <w:marBottom w:val="0"/>
          <w:divBdr>
            <w:top w:val="none" w:sz="0" w:space="0" w:color="auto"/>
            <w:left w:val="none" w:sz="0" w:space="0" w:color="auto"/>
            <w:bottom w:val="none" w:sz="0" w:space="0" w:color="auto"/>
            <w:right w:val="none" w:sz="0" w:space="0" w:color="auto"/>
          </w:divBdr>
        </w:div>
        <w:div w:id="1690716554">
          <w:marLeft w:val="0"/>
          <w:marRight w:val="0"/>
          <w:marTop w:val="0"/>
          <w:marBottom w:val="0"/>
          <w:divBdr>
            <w:top w:val="none" w:sz="0" w:space="0" w:color="auto"/>
            <w:left w:val="none" w:sz="0" w:space="0" w:color="auto"/>
            <w:bottom w:val="none" w:sz="0" w:space="0" w:color="auto"/>
            <w:right w:val="none" w:sz="0" w:space="0" w:color="auto"/>
          </w:divBdr>
        </w:div>
        <w:div w:id="1347445196">
          <w:marLeft w:val="0"/>
          <w:marRight w:val="0"/>
          <w:marTop w:val="0"/>
          <w:marBottom w:val="0"/>
          <w:divBdr>
            <w:top w:val="none" w:sz="0" w:space="0" w:color="auto"/>
            <w:left w:val="none" w:sz="0" w:space="0" w:color="auto"/>
            <w:bottom w:val="none" w:sz="0" w:space="0" w:color="auto"/>
            <w:right w:val="none" w:sz="0" w:space="0" w:color="auto"/>
          </w:divBdr>
        </w:div>
        <w:div w:id="19822290">
          <w:marLeft w:val="0"/>
          <w:marRight w:val="0"/>
          <w:marTop w:val="0"/>
          <w:marBottom w:val="0"/>
          <w:divBdr>
            <w:top w:val="none" w:sz="0" w:space="0" w:color="auto"/>
            <w:left w:val="none" w:sz="0" w:space="0" w:color="auto"/>
            <w:bottom w:val="none" w:sz="0" w:space="0" w:color="auto"/>
            <w:right w:val="none" w:sz="0" w:space="0" w:color="auto"/>
          </w:divBdr>
        </w:div>
        <w:div w:id="1998000108">
          <w:marLeft w:val="0"/>
          <w:marRight w:val="0"/>
          <w:marTop w:val="0"/>
          <w:marBottom w:val="0"/>
          <w:divBdr>
            <w:top w:val="none" w:sz="0" w:space="0" w:color="auto"/>
            <w:left w:val="none" w:sz="0" w:space="0" w:color="auto"/>
            <w:bottom w:val="none" w:sz="0" w:space="0" w:color="auto"/>
            <w:right w:val="none" w:sz="0" w:space="0" w:color="auto"/>
          </w:divBdr>
        </w:div>
        <w:div w:id="1503006064">
          <w:marLeft w:val="0"/>
          <w:marRight w:val="0"/>
          <w:marTop w:val="0"/>
          <w:marBottom w:val="0"/>
          <w:divBdr>
            <w:top w:val="none" w:sz="0" w:space="0" w:color="auto"/>
            <w:left w:val="none" w:sz="0" w:space="0" w:color="auto"/>
            <w:bottom w:val="none" w:sz="0" w:space="0" w:color="auto"/>
            <w:right w:val="none" w:sz="0" w:space="0" w:color="auto"/>
          </w:divBdr>
        </w:div>
        <w:div w:id="453252775">
          <w:marLeft w:val="0"/>
          <w:marRight w:val="0"/>
          <w:marTop w:val="0"/>
          <w:marBottom w:val="0"/>
          <w:divBdr>
            <w:top w:val="none" w:sz="0" w:space="0" w:color="auto"/>
            <w:left w:val="none" w:sz="0" w:space="0" w:color="auto"/>
            <w:bottom w:val="none" w:sz="0" w:space="0" w:color="auto"/>
            <w:right w:val="none" w:sz="0" w:space="0" w:color="auto"/>
          </w:divBdr>
        </w:div>
        <w:div w:id="638531285">
          <w:marLeft w:val="0"/>
          <w:marRight w:val="0"/>
          <w:marTop w:val="0"/>
          <w:marBottom w:val="0"/>
          <w:divBdr>
            <w:top w:val="none" w:sz="0" w:space="0" w:color="auto"/>
            <w:left w:val="none" w:sz="0" w:space="0" w:color="auto"/>
            <w:bottom w:val="none" w:sz="0" w:space="0" w:color="auto"/>
            <w:right w:val="none" w:sz="0" w:space="0" w:color="auto"/>
          </w:divBdr>
        </w:div>
        <w:div w:id="403727290">
          <w:marLeft w:val="0"/>
          <w:marRight w:val="0"/>
          <w:marTop w:val="0"/>
          <w:marBottom w:val="0"/>
          <w:divBdr>
            <w:top w:val="none" w:sz="0" w:space="0" w:color="auto"/>
            <w:left w:val="none" w:sz="0" w:space="0" w:color="auto"/>
            <w:bottom w:val="none" w:sz="0" w:space="0" w:color="auto"/>
            <w:right w:val="none" w:sz="0" w:space="0" w:color="auto"/>
          </w:divBdr>
        </w:div>
        <w:div w:id="1864711352">
          <w:marLeft w:val="0"/>
          <w:marRight w:val="0"/>
          <w:marTop w:val="0"/>
          <w:marBottom w:val="0"/>
          <w:divBdr>
            <w:top w:val="none" w:sz="0" w:space="0" w:color="auto"/>
            <w:left w:val="none" w:sz="0" w:space="0" w:color="auto"/>
            <w:bottom w:val="none" w:sz="0" w:space="0" w:color="auto"/>
            <w:right w:val="none" w:sz="0" w:space="0" w:color="auto"/>
          </w:divBdr>
        </w:div>
      </w:divsChild>
    </w:div>
    <w:div w:id="240989533">
      <w:bodyDiv w:val="1"/>
      <w:marLeft w:val="0"/>
      <w:marRight w:val="0"/>
      <w:marTop w:val="0"/>
      <w:marBottom w:val="0"/>
      <w:divBdr>
        <w:top w:val="none" w:sz="0" w:space="0" w:color="auto"/>
        <w:left w:val="none" w:sz="0" w:space="0" w:color="auto"/>
        <w:bottom w:val="none" w:sz="0" w:space="0" w:color="auto"/>
        <w:right w:val="none" w:sz="0" w:space="0" w:color="auto"/>
      </w:divBdr>
    </w:div>
    <w:div w:id="304629193">
      <w:bodyDiv w:val="1"/>
      <w:marLeft w:val="0"/>
      <w:marRight w:val="0"/>
      <w:marTop w:val="0"/>
      <w:marBottom w:val="0"/>
      <w:divBdr>
        <w:top w:val="none" w:sz="0" w:space="0" w:color="auto"/>
        <w:left w:val="none" w:sz="0" w:space="0" w:color="auto"/>
        <w:bottom w:val="none" w:sz="0" w:space="0" w:color="auto"/>
        <w:right w:val="none" w:sz="0" w:space="0" w:color="auto"/>
      </w:divBdr>
    </w:div>
    <w:div w:id="378630759">
      <w:bodyDiv w:val="1"/>
      <w:marLeft w:val="0"/>
      <w:marRight w:val="0"/>
      <w:marTop w:val="0"/>
      <w:marBottom w:val="0"/>
      <w:divBdr>
        <w:top w:val="none" w:sz="0" w:space="0" w:color="auto"/>
        <w:left w:val="none" w:sz="0" w:space="0" w:color="auto"/>
        <w:bottom w:val="none" w:sz="0" w:space="0" w:color="auto"/>
        <w:right w:val="none" w:sz="0" w:space="0" w:color="auto"/>
      </w:divBdr>
    </w:div>
    <w:div w:id="438642050">
      <w:bodyDiv w:val="1"/>
      <w:marLeft w:val="0"/>
      <w:marRight w:val="0"/>
      <w:marTop w:val="0"/>
      <w:marBottom w:val="0"/>
      <w:divBdr>
        <w:top w:val="none" w:sz="0" w:space="0" w:color="auto"/>
        <w:left w:val="none" w:sz="0" w:space="0" w:color="auto"/>
        <w:bottom w:val="none" w:sz="0" w:space="0" w:color="auto"/>
        <w:right w:val="none" w:sz="0" w:space="0" w:color="auto"/>
      </w:divBdr>
    </w:div>
    <w:div w:id="459959286">
      <w:bodyDiv w:val="1"/>
      <w:marLeft w:val="0"/>
      <w:marRight w:val="0"/>
      <w:marTop w:val="0"/>
      <w:marBottom w:val="0"/>
      <w:divBdr>
        <w:top w:val="none" w:sz="0" w:space="0" w:color="auto"/>
        <w:left w:val="none" w:sz="0" w:space="0" w:color="auto"/>
        <w:bottom w:val="none" w:sz="0" w:space="0" w:color="auto"/>
        <w:right w:val="none" w:sz="0" w:space="0" w:color="auto"/>
      </w:divBdr>
    </w:div>
    <w:div w:id="476269313">
      <w:bodyDiv w:val="1"/>
      <w:marLeft w:val="0"/>
      <w:marRight w:val="0"/>
      <w:marTop w:val="0"/>
      <w:marBottom w:val="0"/>
      <w:divBdr>
        <w:top w:val="none" w:sz="0" w:space="0" w:color="auto"/>
        <w:left w:val="none" w:sz="0" w:space="0" w:color="auto"/>
        <w:bottom w:val="none" w:sz="0" w:space="0" w:color="auto"/>
        <w:right w:val="none" w:sz="0" w:space="0" w:color="auto"/>
      </w:divBdr>
    </w:div>
    <w:div w:id="541480605">
      <w:bodyDiv w:val="1"/>
      <w:marLeft w:val="0"/>
      <w:marRight w:val="0"/>
      <w:marTop w:val="0"/>
      <w:marBottom w:val="0"/>
      <w:divBdr>
        <w:top w:val="none" w:sz="0" w:space="0" w:color="auto"/>
        <w:left w:val="none" w:sz="0" w:space="0" w:color="auto"/>
        <w:bottom w:val="none" w:sz="0" w:space="0" w:color="auto"/>
        <w:right w:val="none" w:sz="0" w:space="0" w:color="auto"/>
      </w:divBdr>
    </w:div>
    <w:div w:id="572617367">
      <w:bodyDiv w:val="1"/>
      <w:marLeft w:val="0"/>
      <w:marRight w:val="0"/>
      <w:marTop w:val="0"/>
      <w:marBottom w:val="0"/>
      <w:divBdr>
        <w:top w:val="none" w:sz="0" w:space="0" w:color="auto"/>
        <w:left w:val="none" w:sz="0" w:space="0" w:color="auto"/>
        <w:bottom w:val="none" w:sz="0" w:space="0" w:color="auto"/>
        <w:right w:val="none" w:sz="0" w:space="0" w:color="auto"/>
      </w:divBdr>
      <w:divsChild>
        <w:div w:id="266817586">
          <w:marLeft w:val="0"/>
          <w:marRight w:val="0"/>
          <w:marTop w:val="0"/>
          <w:marBottom w:val="0"/>
          <w:divBdr>
            <w:top w:val="none" w:sz="0" w:space="0" w:color="auto"/>
            <w:left w:val="none" w:sz="0" w:space="0" w:color="auto"/>
            <w:bottom w:val="none" w:sz="0" w:space="0" w:color="auto"/>
            <w:right w:val="none" w:sz="0" w:space="0" w:color="auto"/>
          </w:divBdr>
          <w:divsChild>
            <w:div w:id="711727643">
              <w:marLeft w:val="0"/>
              <w:marRight w:val="0"/>
              <w:marTop w:val="0"/>
              <w:marBottom w:val="0"/>
              <w:divBdr>
                <w:top w:val="none" w:sz="0" w:space="0" w:color="auto"/>
                <w:left w:val="none" w:sz="0" w:space="0" w:color="auto"/>
                <w:bottom w:val="none" w:sz="0" w:space="0" w:color="auto"/>
                <w:right w:val="none" w:sz="0" w:space="0" w:color="auto"/>
              </w:divBdr>
              <w:divsChild>
                <w:div w:id="1366325781">
                  <w:marLeft w:val="0"/>
                  <w:marRight w:val="0"/>
                  <w:marTop w:val="0"/>
                  <w:marBottom w:val="0"/>
                  <w:divBdr>
                    <w:top w:val="none" w:sz="0" w:space="0" w:color="auto"/>
                    <w:left w:val="none" w:sz="0" w:space="0" w:color="auto"/>
                    <w:bottom w:val="none" w:sz="0" w:space="0" w:color="auto"/>
                    <w:right w:val="none" w:sz="0" w:space="0" w:color="auto"/>
                  </w:divBdr>
                  <w:divsChild>
                    <w:div w:id="53674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365901">
      <w:bodyDiv w:val="1"/>
      <w:marLeft w:val="0"/>
      <w:marRight w:val="0"/>
      <w:marTop w:val="0"/>
      <w:marBottom w:val="0"/>
      <w:divBdr>
        <w:top w:val="none" w:sz="0" w:space="0" w:color="auto"/>
        <w:left w:val="none" w:sz="0" w:space="0" w:color="auto"/>
        <w:bottom w:val="none" w:sz="0" w:space="0" w:color="auto"/>
        <w:right w:val="none" w:sz="0" w:space="0" w:color="auto"/>
      </w:divBdr>
    </w:div>
    <w:div w:id="721098182">
      <w:bodyDiv w:val="1"/>
      <w:marLeft w:val="0"/>
      <w:marRight w:val="0"/>
      <w:marTop w:val="0"/>
      <w:marBottom w:val="0"/>
      <w:divBdr>
        <w:top w:val="none" w:sz="0" w:space="0" w:color="auto"/>
        <w:left w:val="none" w:sz="0" w:space="0" w:color="auto"/>
        <w:bottom w:val="none" w:sz="0" w:space="0" w:color="auto"/>
        <w:right w:val="none" w:sz="0" w:space="0" w:color="auto"/>
      </w:divBdr>
      <w:divsChild>
        <w:div w:id="737944019">
          <w:marLeft w:val="0"/>
          <w:marRight w:val="0"/>
          <w:marTop w:val="0"/>
          <w:marBottom w:val="0"/>
          <w:divBdr>
            <w:top w:val="none" w:sz="0" w:space="0" w:color="auto"/>
            <w:left w:val="none" w:sz="0" w:space="0" w:color="auto"/>
            <w:bottom w:val="none" w:sz="0" w:space="0" w:color="auto"/>
            <w:right w:val="none" w:sz="0" w:space="0" w:color="auto"/>
          </w:divBdr>
        </w:div>
        <w:div w:id="1678918566">
          <w:marLeft w:val="0"/>
          <w:marRight w:val="0"/>
          <w:marTop w:val="240"/>
          <w:marBottom w:val="165"/>
          <w:divBdr>
            <w:top w:val="none" w:sz="0" w:space="0" w:color="auto"/>
            <w:left w:val="none" w:sz="0" w:space="0" w:color="auto"/>
            <w:bottom w:val="none" w:sz="0" w:space="0" w:color="auto"/>
            <w:right w:val="none" w:sz="0" w:space="0" w:color="auto"/>
          </w:divBdr>
          <w:divsChild>
            <w:div w:id="1034230151">
              <w:marLeft w:val="0"/>
              <w:marRight w:val="0"/>
              <w:marTop w:val="0"/>
              <w:marBottom w:val="0"/>
              <w:divBdr>
                <w:top w:val="none" w:sz="0" w:space="0" w:color="auto"/>
                <w:left w:val="none" w:sz="0" w:space="0" w:color="auto"/>
                <w:bottom w:val="none" w:sz="0" w:space="0" w:color="auto"/>
                <w:right w:val="none" w:sz="0" w:space="0" w:color="auto"/>
              </w:divBdr>
              <w:divsChild>
                <w:div w:id="1196426485">
                  <w:marLeft w:val="0"/>
                  <w:marRight w:val="0"/>
                  <w:marTop w:val="0"/>
                  <w:marBottom w:val="0"/>
                  <w:divBdr>
                    <w:top w:val="none" w:sz="0" w:space="0" w:color="auto"/>
                    <w:left w:val="none" w:sz="0" w:space="0" w:color="auto"/>
                    <w:bottom w:val="none" w:sz="0" w:space="0" w:color="auto"/>
                    <w:right w:val="none" w:sz="0" w:space="0" w:color="auto"/>
                  </w:divBdr>
                  <w:divsChild>
                    <w:div w:id="870723449">
                      <w:marLeft w:val="0"/>
                      <w:marRight w:val="0"/>
                      <w:marTop w:val="0"/>
                      <w:marBottom w:val="0"/>
                      <w:divBdr>
                        <w:top w:val="none" w:sz="0" w:space="0" w:color="auto"/>
                        <w:left w:val="none" w:sz="0" w:space="0" w:color="auto"/>
                        <w:bottom w:val="none" w:sz="0" w:space="0" w:color="auto"/>
                        <w:right w:val="none" w:sz="0" w:space="0" w:color="auto"/>
                      </w:divBdr>
                      <w:divsChild>
                        <w:div w:id="52386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698804">
          <w:marLeft w:val="0"/>
          <w:marRight w:val="0"/>
          <w:marTop w:val="0"/>
          <w:marBottom w:val="0"/>
          <w:divBdr>
            <w:top w:val="none" w:sz="0" w:space="0" w:color="auto"/>
            <w:left w:val="none" w:sz="0" w:space="0" w:color="auto"/>
            <w:bottom w:val="none" w:sz="0" w:space="0" w:color="auto"/>
            <w:right w:val="none" w:sz="0" w:space="0" w:color="auto"/>
          </w:divBdr>
        </w:div>
      </w:divsChild>
    </w:div>
    <w:div w:id="730884836">
      <w:bodyDiv w:val="1"/>
      <w:marLeft w:val="0"/>
      <w:marRight w:val="0"/>
      <w:marTop w:val="0"/>
      <w:marBottom w:val="0"/>
      <w:divBdr>
        <w:top w:val="none" w:sz="0" w:space="0" w:color="auto"/>
        <w:left w:val="none" w:sz="0" w:space="0" w:color="auto"/>
        <w:bottom w:val="none" w:sz="0" w:space="0" w:color="auto"/>
        <w:right w:val="none" w:sz="0" w:space="0" w:color="auto"/>
      </w:divBdr>
    </w:div>
    <w:div w:id="731659911">
      <w:bodyDiv w:val="1"/>
      <w:marLeft w:val="0"/>
      <w:marRight w:val="0"/>
      <w:marTop w:val="0"/>
      <w:marBottom w:val="0"/>
      <w:divBdr>
        <w:top w:val="none" w:sz="0" w:space="0" w:color="auto"/>
        <w:left w:val="none" w:sz="0" w:space="0" w:color="auto"/>
        <w:bottom w:val="none" w:sz="0" w:space="0" w:color="auto"/>
        <w:right w:val="none" w:sz="0" w:space="0" w:color="auto"/>
      </w:divBdr>
    </w:div>
    <w:div w:id="775518854">
      <w:bodyDiv w:val="1"/>
      <w:marLeft w:val="0"/>
      <w:marRight w:val="0"/>
      <w:marTop w:val="0"/>
      <w:marBottom w:val="0"/>
      <w:divBdr>
        <w:top w:val="none" w:sz="0" w:space="0" w:color="auto"/>
        <w:left w:val="none" w:sz="0" w:space="0" w:color="auto"/>
        <w:bottom w:val="none" w:sz="0" w:space="0" w:color="auto"/>
        <w:right w:val="none" w:sz="0" w:space="0" w:color="auto"/>
      </w:divBdr>
    </w:div>
    <w:div w:id="826751074">
      <w:bodyDiv w:val="1"/>
      <w:marLeft w:val="0"/>
      <w:marRight w:val="0"/>
      <w:marTop w:val="0"/>
      <w:marBottom w:val="0"/>
      <w:divBdr>
        <w:top w:val="none" w:sz="0" w:space="0" w:color="auto"/>
        <w:left w:val="none" w:sz="0" w:space="0" w:color="auto"/>
        <w:bottom w:val="none" w:sz="0" w:space="0" w:color="auto"/>
        <w:right w:val="none" w:sz="0" w:space="0" w:color="auto"/>
      </w:divBdr>
    </w:div>
    <w:div w:id="857158224">
      <w:bodyDiv w:val="1"/>
      <w:marLeft w:val="0"/>
      <w:marRight w:val="0"/>
      <w:marTop w:val="0"/>
      <w:marBottom w:val="0"/>
      <w:divBdr>
        <w:top w:val="none" w:sz="0" w:space="0" w:color="auto"/>
        <w:left w:val="none" w:sz="0" w:space="0" w:color="auto"/>
        <w:bottom w:val="none" w:sz="0" w:space="0" w:color="auto"/>
        <w:right w:val="none" w:sz="0" w:space="0" w:color="auto"/>
      </w:divBdr>
    </w:div>
    <w:div w:id="858542707">
      <w:bodyDiv w:val="1"/>
      <w:marLeft w:val="0"/>
      <w:marRight w:val="0"/>
      <w:marTop w:val="0"/>
      <w:marBottom w:val="0"/>
      <w:divBdr>
        <w:top w:val="none" w:sz="0" w:space="0" w:color="auto"/>
        <w:left w:val="none" w:sz="0" w:space="0" w:color="auto"/>
        <w:bottom w:val="none" w:sz="0" w:space="0" w:color="auto"/>
        <w:right w:val="none" w:sz="0" w:space="0" w:color="auto"/>
      </w:divBdr>
      <w:divsChild>
        <w:div w:id="1453019752">
          <w:marLeft w:val="0"/>
          <w:marRight w:val="0"/>
          <w:marTop w:val="0"/>
          <w:marBottom w:val="0"/>
          <w:divBdr>
            <w:top w:val="none" w:sz="0" w:space="0" w:color="auto"/>
            <w:left w:val="none" w:sz="0" w:space="0" w:color="auto"/>
            <w:bottom w:val="none" w:sz="0" w:space="0" w:color="auto"/>
            <w:right w:val="none" w:sz="0" w:space="0" w:color="auto"/>
          </w:divBdr>
        </w:div>
        <w:div w:id="1905871101">
          <w:marLeft w:val="0"/>
          <w:marRight w:val="0"/>
          <w:marTop w:val="0"/>
          <w:marBottom w:val="0"/>
          <w:divBdr>
            <w:top w:val="none" w:sz="0" w:space="0" w:color="auto"/>
            <w:left w:val="none" w:sz="0" w:space="0" w:color="auto"/>
            <w:bottom w:val="none" w:sz="0" w:space="0" w:color="auto"/>
            <w:right w:val="none" w:sz="0" w:space="0" w:color="auto"/>
          </w:divBdr>
        </w:div>
        <w:div w:id="1111625934">
          <w:marLeft w:val="0"/>
          <w:marRight w:val="0"/>
          <w:marTop w:val="0"/>
          <w:marBottom w:val="0"/>
          <w:divBdr>
            <w:top w:val="none" w:sz="0" w:space="0" w:color="auto"/>
            <w:left w:val="none" w:sz="0" w:space="0" w:color="auto"/>
            <w:bottom w:val="none" w:sz="0" w:space="0" w:color="auto"/>
            <w:right w:val="none" w:sz="0" w:space="0" w:color="auto"/>
          </w:divBdr>
        </w:div>
        <w:div w:id="1185940914">
          <w:marLeft w:val="0"/>
          <w:marRight w:val="0"/>
          <w:marTop w:val="0"/>
          <w:marBottom w:val="0"/>
          <w:divBdr>
            <w:top w:val="none" w:sz="0" w:space="0" w:color="auto"/>
            <w:left w:val="none" w:sz="0" w:space="0" w:color="auto"/>
            <w:bottom w:val="none" w:sz="0" w:space="0" w:color="auto"/>
            <w:right w:val="none" w:sz="0" w:space="0" w:color="auto"/>
          </w:divBdr>
        </w:div>
        <w:div w:id="2022468380">
          <w:marLeft w:val="0"/>
          <w:marRight w:val="0"/>
          <w:marTop w:val="0"/>
          <w:marBottom w:val="0"/>
          <w:divBdr>
            <w:top w:val="none" w:sz="0" w:space="0" w:color="auto"/>
            <w:left w:val="none" w:sz="0" w:space="0" w:color="auto"/>
            <w:bottom w:val="none" w:sz="0" w:space="0" w:color="auto"/>
            <w:right w:val="none" w:sz="0" w:space="0" w:color="auto"/>
          </w:divBdr>
        </w:div>
        <w:div w:id="1019165009">
          <w:marLeft w:val="0"/>
          <w:marRight w:val="0"/>
          <w:marTop w:val="0"/>
          <w:marBottom w:val="0"/>
          <w:divBdr>
            <w:top w:val="none" w:sz="0" w:space="0" w:color="auto"/>
            <w:left w:val="none" w:sz="0" w:space="0" w:color="auto"/>
            <w:bottom w:val="none" w:sz="0" w:space="0" w:color="auto"/>
            <w:right w:val="none" w:sz="0" w:space="0" w:color="auto"/>
          </w:divBdr>
        </w:div>
        <w:div w:id="1849715653">
          <w:marLeft w:val="0"/>
          <w:marRight w:val="0"/>
          <w:marTop w:val="0"/>
          <w:marBottom w:val="0"/>
          <w:divBdr>
            <w:top w:val="none" w:sz="0" w:space="0" w:color="auto"/>
            <w:left w:val="none" w:sz="0" w:space="0" w:color="auto"/>
            <w:bottom w:val="none" w:sz="0" w:space="0" w:color="auto"/>
            <w:right w:val="none" w:sz="0" w:space="0" w:color="auto"/>
          </w:divBdr>
        </w:div>
        <w:div w:id="369458649">
          <w:marLeft w:val="0"/>
          <w:marRight w:val="0"/>
          <w:marTop w:val="0"/>
          <w:marBottom w:val="0"/>
          <w:divBdr>
            <w:top w:val="none" w:sz="0" w:space="0" w:color="auto"/>
            <w:left w:val="none" w:sz="0" w:space="0" w:color="auto"/>
            <w:bottom w:val="none" w:sz="0" w:space="0" w:color="auto"/>
            <w:right w:val="none" w:sz="0" w:space="0" w:color="auto"/>
          </w:divBdr>
        </w:div>
        <w:div w:id="545600754">
          <w:marLeft w:val="0"/>
          <w:marRight w:val="0"/>
          <w:marTop w:val="0"/>
          <w:marBottom w:val="0"/>
          <w:divBdr>
            <w:top w:val="none" w:sz="0" w:space="0" w:color="auto"/>
            <w:left w:val="none" w:sz="0" w:space="0" w:color="auto"/>
            <w:bottom w:val="none" w:sz="0" w:space="0" w:color="auto"/>
            <w:right w:val="none" w:sz="0" w:space="0" w:color="auto"/>
          </w:divBdr>
        </w:div>
        <w:div w:id="781924499">
          <w:marLeft w:val="0"/>
          <w:marRight w:val="0"/>
          <w:marTop w:val="0"/>
          <w:marBottom w:val="0"/>
          <w:divBdr>
            <w:top w:val="none" w:sz="0" w:space="0" w:color="auto"/>
            <w:left w:val="none" w:sz="0" w:space="0" w:color="auto"/>
            <w:bottom w:val="none" w:sz="0" w:space="0" w:color="auto"/>
            <w:right w:val="none" w:sz="0" w:space="0" w:color="auto"/>
          </w:divBdr>
        </w:div>
        <w:div w:id="1791315865">
          <w:marLeft w:val="0"/>
          <w:marRight w:val="0"/>
          <w:marTop w:val="0"/>
          <w:marBottom w:val="0"/>
          <w:divBdr>
            <w:top w:val="none" w:sz="0" w:space="0" w:color="auto"/>
            <w:left w:val="none" w:sz="0" w:space="0" w:color="auto"/>
            <w:bottom w:val="none" w:sz="0" w:space="0" w:color="auto"/>
            <w:right w:val="none" w:sz="0" w:space="0" w:color="auto"/>
          </w:divBdr>
        </w:div>
        <w:div w:id="1216238284">
          <w:marLeft w:val="0"/>
          <w:marRight w:val="0"/>
          <w:marTop w:val="0"/>
          <w:marBottom w:val="0"/>
          <w:divBdr>
            <w:top w:val="none" w:sz="0" w:space="0" w:color="auto"/>
            <w:left w:val="none" w:sz="0" w:space="0" w:color="auto"/>
            <w:bottom w:val="none" w:sz="0" w:space="0" w:color="auto"/>
            <w:right w:val="none" w:sz="0" w:space="0" w:color="auto"/>
          </w:divBdr>
        </w:div>
        <w:div w:id="2042854885">
          <w:marLeft w:val="0"/>
          <w:marRight w:val="0"/>
          <w:marTop w:val="0"/>
          <w:marBottom w:val="0"/>
          <w:divBdr>
            <w:top w:val="none" w:sz="0" w:space="0" w:color="auto"/>
            <w:left w:val="none" w:sz="0" w:space="0" w:color="auto"/>
            <w:bottom w:val="none" w:sz="0" w:space="0" w:color="auto"/>
            <w:right w:val="none" w:sz="0" w:space="0" w:color="auto"/>
          </w:divBdr>
        </w:div>
        <w:div w:id="2051226655">
          <w:marLeft w:val="0"/>
          <w:marRight w:val="0"/>
          <w:marTop w:val="0"/>
          <w:marBottom w:val="0"/>
          <w:divBdr>
            <w:top w:val="none" w:sz="0" w:space="0" w:color="auto"/>
            <w:left w:val="none" w:sz="0" w:space="0" w:color="auto"/>
            <w:bottom w:val="none" w:sz="0" w:space="0" w:color="auto"/>
            <w:right w:val="none" w:sz="0" w:space="0" w:color="auto"/>
          </w:divBdr>
        </w:div>
        <w:div w:id="376009415">
          <w:marLeft w:val="0"/>
          <w:marRight w:val="0"/>
          <w:marTop w:val="0"/>
          <w:marBottom w:val="0"/>
          <w:divBdr>
            <w:top w:val="none" w:sz="0" w:space="0" w:color="auto"/>
            <w:left w:val="none" w:sz="0" w:space="0" w:color="auto"/>
            <w:bottom w:val="none" w:sz="0" w:space="0" w:color="auto"/>
            <w:right w:val="none" w:sz="0" w:space="0" w:color="auto"/>
          </w:divBdr>
        </w:div>
        <w:div w:id="1841192370">
          <w:marLeft w:val="0"/>
          <w:marRight w:val="0"/>
          <w:marTop w:val="0"/>
          <w:marBottom w:val="0"/>
          <w:divBdr>
            <w:top w:val="none" w:sz="0" w:space="0" w:color="auto"/>
            <w:left w:val="none" w:sz="0" w:space="0" w:color="auto"/>
            <w:bottom w:val="none" w:sz="0" w:space="0" w:color="auto"/>
            <w:right w:val="none" w:sz="0" w:space="0" w:color="auto"/>
          </w:divBdr>
        </w:div>
        <w:div w:id="485364253">
          <w:marLeft w:val="0"/>
          <w:marRight w:val="0"/>
          <w:marTop w:val="0"/>
          <w:marBottom w:val="0"/>
          <w:divBdr>
            <w:top w:val="none" w:sz="0" w:space="0" w:color="auto"/>
            <w:left w:val="none" w:sz="0" w:space="0" w:color="auto"/>
            <w:bottom w:val="none" w:sz="0" w:space="0" w:color="auto"/>
            <w:right w:val="none" w:sz="0" w:space="0" w:color="auto"/>
          </w:divBdr>
        </w:div>
        <w:div w:id="1919513690">
          <w:marLeft w:val="0"/>
          <w:marRight w:val="0"/>
          <w:marTop w:val="0"/>
          <w:marBottom w:val="0"/>
          <w:divBdr>
            <w:top w:val="none" w:sz="0" w:space="0" w:color="auto"/>
            <w:left w:val="none" w:sz="0" w:space="0" w:color="auto"/>
            <w:bottom w:val="none" w:sz="0" w:space="0" w:color="auto"/>
            <w:right w:val="none" w:sz="0" w:space="0" w:color="auto"/>
          </w:divBdr>
        </w:div>
        <w:div w:id="1571117707">
          <w:marLeft w:val="0"/>
          <w:marRight w:val="0"/>
          <w:marTop w:val="0"/>
          <w:marBottom w:val="0"/>
          <w:divBdr>
            <w:top w:val="none" w:sz="0" w:space="0" w:color="auto"/>
            <w:left w:val="none" w:sz="0" w:space="0" w:color="auto"/>
            <w:bottom w:val="none" w:sz="0" w:space="0" w:color="auto"/>
            <w:right w:val="none" w:sz="0" w:space="0" w:color="auto"/>
          </w:divBdr>
        </w:div>
        <w:div w:id="1014266136">
          <w:marLeft w:val="0"/>
          <w:marRight w:val="0"/>
          <w:marTop w:val="0"/>
          <w:marBottom w:val="0"/>
          <w:divBdr>
            <w:top w:val="none" w:sz="0" w:space="0" w:color="auto"/>
            <w:left w:val="none" w:sz="0" w:space="0" w:color="auto"/>
            <w:bottom w:val="none" w:sz="0" w:space="0" w:color="auto"/>
            <w:right w:val="none" w:sz="0" w:space="0" w:color="auto"/>
          </w:divBdr>
        </w:div>
        <w:div w:id="1280456162">
          <w:marLeft w:val="0"/>
          <w:marRight w:val="0"/>
          <w:marTop w:val="0"/>
          <w:marBottom w:val="0"/>
          <w:divBdr>
            <w:top w:val="none" w:sz="0" w:space="0" w:color="auto"/>
            <w:left w:val="none" w:sz="0" w:space="0" w:color="auto"/>
            <w:bottom w:val="none" w:sz="0" w:space="0" w:color="auto"/>
            <w:right w:val="none" w:sz="0" w:space="0" w:color="auto"/>
          </w:divBdr>
        </w:div>
      </w:divsChild>
    </w:div>
    <w:div w:id="880901883">
      <w:bodyDiv w:val="1"/>
      <w:marLeft w:val="0"/>
      <w:marRight w:val="0"/>
      <w:marTop w:val="0"/>
      <w:marBottom w:val="0"/>
      <w:divBdr>
        <w:top w:val="none" w:sz="0" w:space="0" w:color="auto"/>
        <w:left w:val="none" w:sz="0" w:space="0" w:color="auto"/>
        <w:bottom w:val="none" w:sz="0" w:space="0" w:color="auto"/>
        <w:right w:val="none" w:sz="0" w:space="0" w:color="auto"/>
      </w:divBdr>
    </w:div>
    <w:div w:id="927007458">
      <w:bodyDiv w:val="1"/>
      <w:marLeft w:val="0"/>
      <w:marRight w:val="0"/>
      <w:marTop w:val="0"/>
      <w:marBottom w:val="0"/>
      <w:divBdr>
        <w:top w:val="none" w:sz="0" w:space="0" w:color="auto"/>
        <w:left w:val="none" w:sz="0" w:space="0" w:color="auto"/>
        <w:bottom w:val="none" w:sz="0" w:space="0" w:color="auto"/>
        <w:right w:val="none" w:sz="0" w:space="0" w:color="auto"/>
      </w:divBdr>
    </w:div>
    <w:div w:id="1043595727">
      <w:bodyDiv w:val="1"/>
      <w:marLeft w:val="0"/>
      <w:marRight w:val="0"/>
      <w:marTop w:val="0"/>
      <w:marBottom w:val="0"/>
      <w:divBdr>
        <w:top w:val="none" w:sz="0" w:space="0" w:color="auto"/>
        <w:left w:val="none" w:sz="0" w:space="0" w:color="auto"/>
        <w:bottom w:val="none" w:sz="0" w:space="0" w:color="auto"/>
        <w:right w:val="none" w:sz="0" w:space="0" w:color="auto"/>
      </w:divBdr>
      <w:divsChild>
        <w:div w:id="1148865520">
          <w:marLeft w:val="0"/>
          <w:marRight w:val="0"/>
          <w:marTop w:val="0"/>
          <w:marBottom w:val="0"/>
          <w:divBdr>
            <w:top w:val="none" w:sz="0" w:space="0" w:color="auto"/>
            <w:left w:val="none" w:sz="0" w:space="0" w:color="auto"/>
            <w:bottom w:val="none" w:sz="0" w:space="0" w:color="auto"/>
            <w:right w:val="none" w:sz="0" w:space="0" w:color="auto"/>
          </w:divBdr>
        </w:div>
        <w:div w:id="1322350547">
          <w:marLeft w:val="0"/>
          <w:marRight w:val="0"/>
          <w:marTop w:val="0"/>
          <w:marBottom w:val="0"/>
          <w:divBdr>
            <w:top w:val="none" w:sz="0" w:space="0" w:color="auto"/>
            <w:left w:val="none" w:sz="0" w:space="0" w:color="auto"/>
            <w:bottom w:val="none" w:sz="0" w:space="0" w:color="auto"/>
            <w:right w:val="none" w:sz="0" w:space="0" w:color="auto"/>
          </w:divBdr>
        </w:div>
        <w:div w:id="358967640">
          <w:marLeft w:val="0"/>
          <w:marRight w:val="0"/>
          <w:marTop w:val="0"/>
          <w:marBottom w:val="0"/>
          <w:divBdr>
            <w:top w:val="none" w:sz="0" w:space="0" w:color="auto"/>
            <w:left w:val="none" w:sz="0" w:space="0" w:color="auto"/>
            <w:bottom w:val="none" w:sz="0" w:space="0" w:color="auto"/>
            <w:right w:val="none" w:sz="0" w:space="0" w:color="auto"/>
          </w:divBdr>
        </w:div>
        <w:div w:id="73859609">
          <w:marLeft w:val="0"/>
          <w:marRight w:val="0"/>
          <w:marTop w:val="0"/>
          <w:marBottom w:val="0"/>
          <w:divBdr>
            <w:top w:val="none" w:sz="0" w:space="0" w:color="auto"/>
            <w:left w:val="none" w:sz="0" w:space="0" w:color="auto"/>
            <w:bottom w:val="none" w:sz="0" w:space="0" w:color="auto"/>
            <w:right w:val="none" w:sz="0" w:space="0" w:color="auto"/>
          </w:divBdr>
        </w:div>
        <w:div w:id="68158382">
          <w:marLeft w:val="0"/>
          <w:marRight w:val="0"/>
          <w:marTop w:val="0"/>
          <w:marBottom w:val="0"/>
          <w:divBdr>
            <w:top w:val="none" w:sz="0" w:space="0" w:color="auto"/>
            <w:left w:val="none" w:sz="0" w:space="0" w:color="auto"/>
            <w:bottom w:val="none" w:sz="0" w:space="0" w:color="auto"/>
            <w:right w:val="none" w:sz="0" w:space="0" w:color="auto"/>
          </w:divBdr>
        </w:div>
      </w:divsChild>
    </w:div>
    <w:div w:id="1063867764">
      <w:bodyDiv w:val="1"/>
      <w:marLeft w:val="0"/>
      <w:marRight w:val="0"/>
      <w:marTop w:val="0"/>
      <w:marBottom w:val="0"/>
      <w:divBdr>
        <w:top w:val="none" w:sz="0" w:space="0" w:color="auto"/>
        <w:left w:val="none" w:sz="0" w:space="0" w:color="auto"/>
        <w:bottom w:val="none" w:sz="0" w:space="0" w:color="auto"/>
        <w:right w:val="none" w:sz="0" w:space="0" w:color="auto"/>
      </w:divBdr>
    </w:div>
    <w:div w:id="1101071657">
      <w:bodyDiv w:val="1"/>
      <w:marLeft w:val="0"/>
      <w:marRight w:val="0"/>
      <w:marTop w:val="0"/>
      <w:marBottom w:val="0"/>
      <w:divBdr>
        <w:top w:val="none" w:sz="0" w:space="0" w:color="auto"/>
        <w:left w:val="none" w:sz="0" w:space="0" w:color="auto"/>
        <w:bottom w:val="none" w:sz="0" w:space="0" w:color="auto"/>
        <w:right w:val="none" w:sz="0" w:space="0" w:color="auto"/>
      </w:divBdr>
    </w:div>
    <w:div w:id="1143155573">
      <w:bodyDiv w:val="1"/>
      <w:marLeft w:val="0"/>
      <w:marRight w:val="0"/>
      <w:marTop w:val="0"/>
      <w:marBottom w:val="0"/>
      <w:divBdr>
        <w:top w:val="none" w:sz="0" w:space="0" w:color="auto"/>
        <w:left w:val="none" w:sz="0" w:space="0" w:color="auto"/>
        <w:bottom w:val="none" w:sz="0" w:space="0" w:color="auto"/>
        <w:right w:val="none" w:sz="0" w:space="0" w:color="auto"/>
      </w:divBdr>
      <w:divsChild>
        <w:div w:id="602568886">
          <w:marLeft w:val="0"/>
          <w:marRight w:val="0"/>
          <w:marTop w:val="0"/>
          <w:marBottom w:val="0"/>
          <w:divBdr>
            <w:top w:val="none" w:sz="0" w:space="0" w:color="auto"/>
            <w:left w:val="none" w:sz="0" w:space="0" w:color="auto"/>
            <w:bottom w:val="none" w:sz="0" w:space="0" w:color="auto"/>
            <w:right w:val="none" w:sz="0" w:space="0" w:color="auto"/>
          </w:divBdr>
        </w:div>
        <w:div w:id="6836544">
          <w:marLeft w:val="0"/>
          <w:marRight w:val="0"/>
          <w:marTop w:val="0"/>
          <w:marBottom w:val="0"/>
          <w:divBdr>
            <w:top w:val="none" w:sz="0" w:space="0" w:color="auto"/>
            <w:left w:val="none" w:sz="0" w:space="0" w:color="auto"/>
            <w:bottom w:val="none" w:sz="0" w:space="0" w:color="auto"/>
            <w:right w:val="none" w:sz="0" w:space="0" w:color="auto"/>
          </w:divBdr>
        </w:div>
        <w:div w:id="692458909">
          <w:marLeft w:val="0"/>
          <w:marRight w:val="0"/>
          <w:marTop w:val="0"/>
          <w:marBottom w:val="0"/>
          <w:divBdr>
            <w:top w:val="none" w:sz="0" w:space="0" w:color="auto"/>
            <w:left w:val="none" w:sz="0" w:space="0" w:color="auto"/>
            <w:bottom w:val="none" w:sz="0" w:space="0" w:color="auto"/>
            <w:right w:val="none" w:sz="0" w:space="0" w:color="auto"/>
          </w:divBdr>
        </w:div>
        <w:div w:id="637881890">
          <w:marLeft w:val="0"/>
          <w:marRight w:val="0"/>
          <w:marTop w:val="0"/>
          <w:marBottom w:val="0"/>
          <w:divBdr>
            <w:top w:val="none" w:sz="0" w:space="0" w:color="auto"/>
            <w:left w:val="none" w:sz="0" w:space="0" w:color="auto"/>
            <w:bottom w:val="none" w:sz="0" w:space="0" w:color="auto"/>
            <w:right w:val="none" w:sz="0" w:space="0" w:color="auto"/>
          </w:divBdr>
        </w:div>
        <w:div w:id="120658267">
          <w:marLeft w:val="0"/>
          <w:marRight w:val="0"/>
          <w:marTop w:val="0"/>
          <w:marBottom w:val="0"/>
          <w:divBdr>
            <w:top w:val="none" w:sz="0" w:space="0" w:color="auto"/>
            <w:left w:val="none" w:sz="0" w:space="0" w:color="auto"/>
            <w:bottom w:val="none" w:sz="0" w:space="0" w:color="auto"/>
            <w:right w:val="none" w:sz="0" w:space="0" w:color="auto"/>
          </w:divBdr>
        </w:div>
        <w:div w:id="1338844261">
          <w:marLeft w:val="0"/>
          <w:marRight w:val="0"/>
          <w:marTop w:val="0"/>
          <w:marBottom w:val="0"/>
          <w:divBdr>
            <w:top w:val="none" w:sz="0" w:space="0" w:color="auto"/>
            <w:left w:val="none" w:sz="0" w:space="0" w:color="auto"/>
            <w:bottom w:val="none" w:sz="0" w:space="0" w:color="auto"/>
            <w:right w:val="none" w:sz="0" w:space="0" w:color="auto"/>
          </w:divBdr>
        </w:div>
        <w:div w:id="1089503130">
          <w:marLeft w:val="0"/>
          <w:marRight w:val="0"/>
          <w:marTop w:val="0"/>
          <w:marBottom w:val="0"/>
          <w:divBdr>
            <w:top w:val="none" w:sz="0" w:space="0" w:color="auto"/>
            <w:left w:val="none" w:sz="0" w:space="0" w:color="auto"/>
            <w:bottom w:val="none" w:sz="0" w:space="0" w:color="auto"/>
            <w:right w:val="none" w:sz="0" w:space="0" w:color="auto"/>
          </w:divBdr>
        </w:div>
        <w:div w:id="1973320298">
          <w:marLeft w:val="0"/>
          <w:marRight w:val="0"/>
          <w:marTop w:val="0"/>
          <w:marBottom w:val="0"/>
          <w:divBdr>
            <w:top w:val="none" w:sz="0" w:space="0" w:color="auto"/>
            <w:left w:val="none" w:sz="0" w:space="0" w:color="auto"/>
            <w:bottom w:val="none" w:sz="0" w:space="0" w:color="auto"/>
            <w:right w:val="none" w:sz="0" w:space="0" w:color="auto"/>
          </w:divBdr>
        </w:div>
        <w:div w:id="1935479082">
          <w:marLeft w:val="0"/>
          <w:marRight w:val="0"/>
          <w:marTop w:val="0"/>
          <w:marBottom w:val="0"/>
          <w:divBdr>
            <w:top w:val="none" w:sz="0" w:space="0" w:color="auto"/>
            <w:left w:val="none" w:sz="0" w:space="0" w:color="auto"/>
            <w:bottom w:val="none" w:sz="0" w:space="0" w:color="auto"/>
            <w:right w:val="none" w:sz="0" w:space="0" w:color="auto"/>
          </w:divBdr>
        </w:div>
        <w:div w:id="189412921">
          <w:marLeft w:val="0"/>
          <w:marRight w:val="0"/>
          <w:marTop w:val="0"/>
          <w:marBottom w:val="0"/>
          <w:divBdr>
            <w:top w:val="none" w:sz="0" w:space="0" w:color="auto"/>
            <w:left w:val="none" w:sz="0" w:space="0" w:color="auto"/>
            <w:bottom w:val="none" w:sz="0" w:space="0" w:color="auto"/>
            <w:right w:val="none" w:sz="0" w:space="0" w:color="auto"/>
          </w:divBdr>
        </w:div>
        <w:div w:id="1357657297">
          <w:marLeft w:val="0"/>
          <w:marRight w:val="0"/>
          <w:marTop w:val="0"/>
          <w:marBottom w:val="0"/>
          <w:divBdr>
            <w:top w:val="none" w:sz="0" w:space="0" w:color="auto"/>
            <w:left w:val="none" w:sz="0" w:space="0" w:color="auto"/>
            <w:bottom w:val="none" w:sz="0" w:space="0" w:color="auto"/>
            <w:right w:val="none" w:sz="0" w:space="0" w:color="auto"/>
          </w:divBdr>
        </w:div>
        <w:div w:id="1537161931">
          <w:marLeft w:val="0"/>
          <w:marRight w:val="0"/>
          <w:marTop w:val="0"/>
          <w:marBottom w:val="0"/>
          <w:divBdr>
            <w:top w:val="none" w:sz="0" w:space="0" w:color="auto"/>
            <w:left w:val="none" w:sz="0" w:space="0" w:color="auto"/>
            <w:bottom w:val="none" w:sz="0" w:space="0" w:color="auto"/>
            <w:right w:val="none" w:sz="0" w:space="0" w:color="auto"/>
          </w:divBdr>
        </w:div>
        <w:div w:id="114909775">
          <w:marLeft w:val="0"/>
          <w:marRight w:val="0"/>
          <w:marTop w:val="0"/>
          <w:marBottom w:val="0"/>
          <w:divBdr>
            <w:top w:val="none" w:sz="0" w:space="0" w:color="auto"/>
            <w:left w:val="none" w:sz="0" w:space="0" w:color="auto"/>
            <w:bottom w:val="none" w:sz="0" w:space="0" w:color="auto"/>
            <w:right w:val="none" w:sz="0" w:space="0" w:color="auto"/>
          </w:divBdr>
        </w:div>
        <w:div w:id="449595556">
          <w:marLeft w:val="0"/>
          <w:marRight w:val="0"/>
          <w:marTop w:val="0"/>
          <w:marBottom w:val="0"/>
          <w:divBdr>
            <w:top w:val="none" w:sz="0" w:space="0" w:color="auto"/>
            <w:left w:val="none" w:sz="0" w:space="0" w:color="auto"/>
            <w:bottom w:val="none" w:sz="0" w:space="0" w:color="auto"/>
            <w:right w:val="none" w:sz="0" w:space="0" w:color="auto"/>
          </w:divBdr>
        </w:div>
        <w:div w:id="1268463227">
          <w:marLeft w:val="0"/>
          <w:marRight w:val="0"/>
          <w:marTop w:val="0"/>
          <w:marBottom w:val="0"/>
          <w:divBdr>
            <w:top w:val="none" w:sz="0" w:space="0" w:color="auto"/>
            <w:left w:val="none" w:sz="0" w:space="0" w:color="auto"/>
            <w:bottom w:val="none" w:sz="0" w:space="0" w:color="auto"/>
            <w:right w:val="none" w:sz="0" w:space="0" w:color="auto"/>
          </w:divBdr>
        </w:div>
        <w:div w:id="722291275">
          <w:marLeft w:val="0"/>
          <w:marRight w:val="0"/>
          <w:marTop w:val="0"/>
          <w:marBottom w:val="0"/>
          <w:divBdr>
            <w:top w:val="none" w:sz="0" w:space="0" w:color="auto"/>
            <w:left w:val="none" w:sz="0" w:space="0" w:color="auto"/>
            <w:bottom w:val="none" w:sz="0" w:space="0" w:color="auto"/>
            <w:right w:val="none" w:sz="0" w:space="0" w:color="auto"/>
          </w:divBdr>
        </w:div>
        <w:div w:id="923149329">
          <w:marLeft w:val="0"/>
          <w:marRight w:val="0"/>
          <w:marTop w:val="0"/>
          <w:marBottom w:val="0"/>
          <w:divBdr>
            <w:top w:val="none" w:sz="0" w:space="0" w:color="auto"/>
            <w:left w:val="none" w:sz="0" w:space="0" w:color="auto"/>
            <w:bottom w:val="none" w:sz="0" w:space="0" w:color="auto"/>
            <w:right w:val="none" w:sz="0" w:space="0" w:color="auto"/>
          </w:divBdr>
        </w:div>
        <w:div w:id="964434303">
          <w:marLeft w:val="0"/>
          <w:marRight w:val="0"/>
          <w:marTop w:val="0"/>
          <w:marBottom w:val="0"/>
          <w:divBdr>
            <w:top w:val="none" w:sz="0" w:space="0" w:color="auto"/>
            <w:left w:val="none" w:sz="0" w:space="0" w:color="auto"/>
            <w:bottom w:val="none" w:sz="0" w:space="0" w:color="auto"/>
            <w:right w:val="none" w:sz="0" w:space="0" w:color="auto"/>
          </w:divBdr>
        </w:div>
        <w:div w:id="652609414">
          <w:marLeft w:val="0"/>
          <w:marRight w:val="0"/>
          <w:marTop w:val="0"/>
          <w:marBottom w:val="0"/>
          <w:divBdr>
            <w:top w:val="none" w:sz="0" w:space="0" w:color="auto"/>
            <w:left w:val="none" w:sz="0" w:space="0" w:color="auto"/>
            <w:bottom w:val="none" w:sz="0" w:space="0" w:color="auto"/>
            <w:right w:val="none" w:sz="0" w:space="0" w:color="auto"/>
          </w:divBdr>
        </w:div>
        <w:div w:id="578097228">
          <w:marLeft w:val="0"/>
          <w:marRight w:val="0"/>
          <w:marTop w:val="0"/>
          <w:marBottom w:val="0"/>
          <w:divBdr>
            <w:top w:val="none" w:sz="0" w:space="0" w:color="auto"/>
            <w:left w:val="none" w:sz="0" w:space="0" w:color="auto"/>
            <w:bottom w:val="none" w:sz="0" w:space="0" w:color="auto"/>
            <w:right w:val="none" w:sz="0" w:space="0" w:color="auto"/>
          </w:divBdr>
        </w:div>
        <w:div w:id="1386946880">
          <w:marLeft w:val="0"/>
          <w:marRight w:val="0"/>
          <w:marTop w:val="0"/>
          <w:marBottom w:val="0"/>
          <w:divBdr>
            <w:top w:val="none" w:sz="0" w:space="0" w:color="auto"/>
            <w:left w:val="none" w:sz="0" w:space="0" w:color="auto"/>
            <w:bottom w:val="none" w:sz="0" w:space="0" w:color="auto"/>
            <w:right w:val="none" w:sz="0" w:space="0" w:color="auto"/>
          </w:divBdr>
        </w:div>
        <w:div w:id="940531253">
          <w:marLeft w:val="0"/>
          <w:marRight w:val="0"/>
          <w:marTop w:val="0"/>
          <w:marBottom w:val="0"/>
          <w:divBdr>
            <w:top w:val="none" w:sz="0" w:space="0" w:color="auto"/>
            <w:left w:val="none" w:sz="0" w:space="0" w:color="auto"/>
            <w:bottom w:val="none" w:sz="0" w:space="0" w:color="auto"/>
            <w:right w:val="none" w:sz="0" w:space="0" w:color="auto"/>
          </w:divBdr>
        </w:div>
      </w:divsChild>
    </w:div>
    <w:div w:id="1245261080">
      <w:bodyDiv w:val="1"/>
      <w:marLeft w:val="0"/>
      <w:marRight w:val="0"/>
      <w:marTop w:val="0"/>
      <w:marBottom w:val="0"/>
      <w:divBdr>
        <w:top w:val="none" w:sz="0" w:space="0" w:color="auto"/>
        <w:left w:val="none" w:sz="0" w:space="0" w:color="auto"/>
        <w:bottom w:val="none" w:sz="0" w:space="0" w:color="auto"/>
        <w:right w:val="none" w:sz="0" w:space="0" w:color="auto"/>
      </w:divBdr>
      <w:divsChild>
        <w:div w:id="58793661">
          <w:marLeft w:val="0"/>
          <w:marRight w:val="0"/>
          <w:marTop w:val="0"/>
          <w:marBottom w:val="0"/>
          <w:divBdr>
            <w:top w:val="none" w:sz="0" w:space="0" w:color="auto"/>
            <w:left w:val="none" w:sz="0" w:space="0" w:color="auto"/>
            <w:bottom w:val="none" w:sz="0" w:space="0" w:color="auto"/>
            <w:right w:val="none" w:sz="0" w:space="0" w:color="auto"/>
          </w:divBdr>
        </w:div>
        <w:div w:id="1112626986">
          <w:marLeft w:val="0"/>
          <w:marRight w:val="0"/>
          <w:marTop w:val="0"/>
          <w:marBottom w:val="0"/>
          <w:divBdr>
            <w:top w:val="none" w:sz="0" w:space="0" w:color="auto"/>
            <w:left w:val="none" w:sz="0" w:space="0" w:color="auto"/>
            <w:bottom w:val="none" w:sz="0" w:space="0" w:color="auto"/>
            <w:right w:val="none" w:sz="0" w:space="0" w:color="auto"/>
          </w:divBdr>
        </w:div>
        <w:div w:id="2146461028">
          <w:marLeft w:val="0"/>
          <w:marRight w:val="0"/>
          <w:marTop w:val="0"/>
          <w:marBottom w:val="0"/>
          <w:divBdr>
            <w:top w:val="none" w:sz="0" w:space="0" w:color="auto"/>
            <w:left w:val="none" w:sz="0" w:space="0" w:color="auto"/>
            <w:bottom w:val="none" w:sz="0" w:space="0" w:color="auto"/>
            <w:right w:val="none" w:sz="0" w:space="0" w:color="auto"/>
          </w:divBdr>
        </w:div>
        <w:div w:id="1147209287">
          <w:marLeft w:val="0"/>
          <w:marRight w:val="0"/>
          <w:marTop w:val="0"/>
          <w:marBottom w:val="0"/>
          <w:divBdr>
            <w:top w:val="none" w:sz="0" w:space="0" w:color="auto"/>
            <w:left w:val="none" w:sz="0" w:space="0" w:color="auto"/>
            <w:bottom w:val="none" w:sz="0" w:space="0" w:color="auto"/>
            <w:right w:val="none" w:sz="0" w:space="0" w:color="auto"/>
          </w:divBdr>
        </w:div>
        <w:div w:id="1319647502">
          <w:marLeft w:val="0"/>
          <w:marRight w:val="0"/>
          <w:marTop w:val="0"/>
          <w:marBottom w:val="0"/>
          <w:divBdr>
            <w:top w:val="none" w:sz="0" w:space="0" w:color="auto"/>
            <w:left w:val="none" w:sz="0" w:space="0" w:color="auto"/>
            <w:bottom w:val="none" w:sz="0" w:space="0" w:color="auto"/>
            <w:right w:val="none" w:sz="0" w:space="0" w:color="auto"/>
          </w:divBdr>
        </w:div>
        <w:div w:id="1693801686">
          <w:marLeft w:val="0"/>
          <w:marRight w:val="0"/>
          <w:marTop w:val="0"/>
          <w:marBottom w:val="0"/>
          <w:divBdr>
            <w:top w:val="none" w:sz="0" w:space="0" w:color="auto"/>
            <w:left w:val="none" w:sz="0" w:space="0" w:color="auto"/>
            <w:bottom w:val="none" w:sz="0" w:space="0" w:color="auto"/>
            <w:right w:val="none" w:sz="0" w:space="0" w:color="auto"/>
          </w:divBdr>
        </w:div>
        <w:div w:id="874856487">
          <w:marLeft w:val="0"/>
          <w:marRight w:val="0"/>
          <w:marTop w:val="0"/>
          <w:marBottom w:val="0"/>
          <w:divBdr>
            <w:top w:val="none" w:sz="0" w:space="0" w:color="auto"/>
            <w:left w:val="none" w:sz="0" w:space="0" w:color="auto"/>
            <w:bottom w:val="none" w:sz="0" w:space="0" w:color="auto"/>
            <w:right w:val="none" w:sz="0" w:space="0" w:color="auto"/>
          </w:divBdr>
        </w:div>
        <w:div w:id="1039090978">
          <w:marLeft w:val="0"/>
          <w:marRight w:val="0"/>
          <w:marTop w:val="0"/>
          <w:marBottom w:val="0"/>
          <w:divBdr>
            <w:top w:val="none" w:sz="0" w:space="0" w:color="auto"/>
            <w:left w:val="none" w:sz="0" w:space="0" w:color="auto"/>
            <w:bottom w:val="none" w:sz="0" w:space="0" w:color="auto"/>
            <w:right w:val="none" w:sz="0" w:space="0" w:color="auto"/>
          </w:divBdr>
        </w:div>
        <w:div w:id="1331982989">
          <w:marLeft w:val="0"/>
          <w:marRight w:val="0"/>
          <w:marTop w:val="0"/>
          <w:marBottom w:val="0"/>
          <w:divBdr>
            <w:top w:val="none" w:sz="0" w:space="0" w:color="auto"/>
            <w:left w:val="none" w:sz="0" w:space="0" w:color="auto"/>
            <w:bottom w:val="none" w:sz="0" w:space="0" w:color="auto"/>
            <w:right w:val="none" w:sz="0" w:space="0" w:color="auto"/>
          </w:divBdr>
        </w:div>
        <w:div w:id="1015768510">
          <w:marLeft w:val="0"/>
          <w:marRight w:val="0"/>
          <w:marTop w:val="0"/>
          <w:marBottom w:val="0"/>
          <w:divBdr>
            <w:top w:val="none" w:sz="0" w:space="0" w:color="auto"/>
            <w:left w:val="none" w:sz="0" w:space="0" w:color="auto"/>
            <w:bottom w:val="none" w:sz="0" w:space="0" w:color="auto"/>
            <w:right w:val="none" w:sz="0" w:space="0" w:color="auto"/>
          </w:divBdr>
        </w:div>
        <w:div w:id="1522671666">
          <w:marLeft w:val="0"/>
          <w:marRight w:val="0"/>
          <w:marTop w:val="0"/>
          <w:marBottom w:val="0"/>
          <w:divBdr>
            <w:top w:val="none" w:sz="0" w:space="0" w:color="auto"/>
            <w:left w:val="none" w:sz="0" w:space="0" w:color="auto"/>
            <w:bottom w:val="none" w:sz="0" w:space="0" w:color="auto"/>
            <w:right w:val="none" w:sz="0" w:space="0" w:color="auto"/>
          </w:divBdr>
        </w:div>
        <w:div w:id="688601284">
          <w:marLeft w:val="0"/>
          <w:marRight w:val="0"/>
          <w:marTop w:val="0"/>
          <w:marBottom w:val="0"/>
          <w:divBdr>
            <w:top w:val="none" w:sz="0" w:space="0" w:color="auto"/>
            <w:left w:val="none" w:sz="0" w:space="0" w:color="auto"/>
            <w:bottom w:val="none" w:sz="0" w:space="0" w:color="auto"/>
            <w:right w:val="none" w:sz="0" w:space="0" w:color="auto"/>
          </w:divBdr>
        </w:div>
        <w:div w:id="1390422732">
          <w:marLeft w:val="0"/>
          <w:marRight w:val="0"/>
          <w:marTop w:val="0"/>
          <w:marBottom w:val="0"/>
          <w:divBdr>
            <w:top w:val="none" w:sz="0" w:space="0" w:color="auto"/>
            <w:left w:val="none" w:sz="0" w:space="0" w:color="auto"/>
            <w:bottom w:val="none" w:sz="0" w:space="0" w:color="auto"/>
            <w:right w:val="none" w:sz="0" w:space="0" w:color="auto"/>
          </w:divBdr>
        </w:div>
        <w:div w:id="1992559640">
          <w:marLeft w:val="0"/>
          <w:marRight w:val="0"/>
          <w:marTop w:val="0"/>
          <w:marBottom w:val="0"/>
          <w:divBdr>
            <w:top w:val="none" w:sz="0" w:space="0" w:color="auto"/>
            <w:left w:val="none" w:sz="0" w:space="0" w:color="auto"/>
            <w:bottom w:val="none" w:sz="0" w:space="0" w:color="auto"/>
            <w:right w:val="none" w:sz="0" w:space="0" w:color="auto"/>
          </w:divBdr>
        </w:div>
        <w:div w:id="195505844">
          <w:marLeft w:val="0"/>
          <w:marRight w:val="0"/>
          <w:marTop w:val="0"/>
          <w:marBottom w:val="0"/>
          <w:divBdr>
            <w:top w:val="none" w:sz="0" w:space="0" w:color="auto"/>
            <w:left w:val="none" w:sz="0" w:space="0" w:color="auto"/>
            <w:bottom w:val="none" w:sz="0" w:space="0" w:color="auto"/>
            <w:right w:val="none" w:sz="0" w:space="0" w:color="auto"/>
          </w:divBdr>
        </w:div>
        <w:div w:id="1205601766">
          <w:marLeft w:val="0"/>
          <w:marRight w:val="0"/>
          <w:marTop w:val="0"/>
          <w:marBottom w:val="0"/>
          <w:divBdr>
            <w:top w:val="none" w:sz="0" w:space="0" w:color="auto"/>
            <w:left w:val="none" w:sz="0" w:space="0" w:color="auto"/>
            <w:bottom w:val="none" w:sz="0" w:space="0" w:color="auto"/>
            <w:right w:val="none" w:sz="0" w:space="0" w:color="auto"/>
          </w:divBdr>
        </w:div>
        <w:div w:id="1155949125">
          <w:marLeft w:val="0"/>
          <w:marRight w:val="0"/>
          <w:marTop w:val="0"/>
          <w:marBottom w:val="0"/>
          <w:divBdr>
            <w:top w:val="none" w:sz="0" w:space="0" w:color="auto"/>
            <w:left w:val="none" w:sz="0" w:space="0" w:color="auto"/>
            <w:bottom w:val="none" w:sz="0" w:space="0" w:color="auto"/>
            <w:right w:val="none" w:sz="0" w:space="0" w:color="auto"/>
          </w:divBdr>
        </w:div>
        <w:div w:id="632756391">
          <w:marLeft w:val="0"/>
          <w:marRight w:val="0"/>
          <w:marTop w:val="0"/>
          <w:marBottom w:val="0"/>
          <w:divBdr>
            <w:top w:val="none" w:sz="0" w:space="0" w:color="auto"/>
            <w:left w:val="none" w:sz="0" w:space="0" w:color="auto"/>
            <w:bottom w:val="none" w:sz="0" w:space="0" w:color="auto"/>
            <w:right w:val="none" w:sz="0" w:space="0" w:color="auto"/>
          </w:divBdr>
        </w:div>
        <w:div w:id="1325277786">
          <w:marLeft w:val="0"/>
          <w:marRight w:val="0"/>
          <w:marTop w:val="0"/>
          <w:marBottom w:val="0"/>
          <w:divBdr>
            <w:top w:val="none" w:sz="0" w:space="0" w:color="auto"/>
            <w:left w:val="none" w:sz="0" w:space="0" w:color="auto"/>
            <w:bottom w:val="none" w:sz="0" w:space="0" w:color="auto"/>
            <w:right w:val="none" w:sz="0" w:space="0" w:color="auto"/>
          </w:divBdr>
        </w:div>
        <w:div w:id="1560827253">
          <w:marLeft w:val="0"/>
          <w:marRight w:val="0"/>
          <w:marTop w:val="0"/>
          <w:marBottom w:val="0"/>
          <w:divBdr>
            <w:top w:val="none" w:sz="0" w:space="0" w:color="auto"/>
            <w:left w:val="none" w:sz="0" w:space="0" w:color="auto"/>
            <w:bottom w:val="none" w:sz="0" w:space="0" w:color="auto"/>
            <w:right w:val="none" w:sz="0" w:space="0" w:color="auto"/>
          </w:divBdr>
        </w:div>
        <w:div w:id="239946082">
          <w:marLeft w:val="0"/>
          <w:marRight w:val="0"/>
          <w:marTop w:val="0"/>
          <w:marBottom w:val="0"/>
          <w:divBdr>
            <w:top w:val="none" w:sz="0" w:space="0" w:color="auto"/>
            <w:left w:val="none" w:sz="0" w:space="0" w:color="auto"/>
            <w:bottom w:val="none" w:sz="0" w:space="0" w:color="auto"/>
            <w:right w:val="none" w:sz="0" w:space="0" w:color="auto"/>
          </w:divBdr>
        </w:div>
      </w:divsChild>
    </w:div>
    <w:div w:id="1248076930">
      <w:bodyDiv w:val="1"/>
      <w:marLeft w:val="0"/>
      <w:marRight w:val="0"/>
      <w:marTop w:val="0"/>
      <w:marBottom w:val="0"/>
      <w:divBdr>
        <w:top w:val="none" w:sz="0" w:space="0" w:color="auto"/>
        <w:left w:val="none" w:sz="0" w:space="0" w:color="auto"/>
        <w:bottom w:val="none" w:sz="0" w:space="0" w:color="auto"/>
        <w:right w:val="none" w:sz="0" w:space="0" w:color="auto"/>
      </w:divBdr>
      <w:divsChild>
        <w:div w:id="748159197">
          <w:marLeft w:val="0"/>
          <w:marRight w:val="0"/>
          <w:marTop w:val="0"/>
          <w:marBottom w:val="0"/>
          <w:divBdr>
            <w:top w:val="none" w:sz="0" w:space="0" w:color="auto"/>
            <w:left w:val="none" w:sz="0" w:space="0" w:color="auto"/>
            <w:bottom w:val="none" w:sz="0" w:space="0" w:color="auto"/>
            <w:right w:val="none" w:sz="0" w:space="0" w:color="auto"/>
          </w:divBdr>
        </w:div>
        <w:div w:id="904993343">
          <w:marLeft w:val="0"/>
          <w:marRight w:val="0"/>
          <w:marTop w:val="0"/>
          <w:marBottom w:val="0"/>
          <w:divBdr>
            <w:top w:val="none" w:sz="0" w:space="0" w:color="auto"/>
            <w:left w:val="none" w:sz="0" w:space="0" w:color="auto"/>
            <w:bottom w:val="none" w:sz="0" w:space="0" w:color="auto"/>
            <w:right w:val="none" w:sz="0" w:space="0" w:color="auto"/>
          </w:divBdr>
        </w:div>
        <w:div w:id="67772798">
          <w:marLeft w:val="0"/>
          <w:marRight w:val="0"/>
          <w:marTop w:val="0"/>
          <w:marBottom w:val="0"/>
          <w:divBdr>
            <w:top w:val="none" w:sz="0" w:space="0" w:color="auto"/>
            <w:left w:val="none" w:sz="0" w:space="0" w:color="auto"/>
            <w:bottom w:val="none" w:sz="0" w:space="0" w:color="auto"/>
            <w:right w:val="none" w:sz="0" w:space="0" w:color="auto"/>
          </w:divBdr>
        </w:div>
        <w:div w:id="1729763353">
          <w:marLeft w:val="0"/>
          <w:marRight w:val="0"/>
          <w:marTop w:val="0"/>
          <w:marBottom w:val="0"/>
          <w:divBdr>
            <w:top w:val="none" w:sz="0" w:space="0" w:color="auto"/>
            <w:left w:val="none" w:sz="0" w:space="0" w:color="auto"/>
            <w:bottom w:val="none" w:sz="0" w:space="0" w:color="auto"/>
            <w:right w:val="none" w:sz="0" w:space="0" w:color="auto"/>
          </w:divBdr>
        </w:div>
        <w:div w:id="176624032">
          <w:marLeft w:val="0"/>
          <w:marRight w:val="0"/>
          <w:marTop w:val="0"/>
          <w:marBottom w:val="0"/>
          <w:divBdr>
            <w:top w:val="none" w:sz="0" w:space="0" w:color="auto"/>
            <w:left w:val="none" w:sz="0" w:space="0" w:color="auto"/>
            <w:bottom w:val="none" w:sz="0" w:space="0" w:color="auto"/>
            <w:right w:val="none" w:sz="0" w:space="0" w:color="auto"/>
          </w:divBdr>
        </w:div>
        <w:div w:id="612828563">
          <w:marLeft w:val="0"/>
          <w:marRight w:val="0"/>
          <w:marTop w:val="0"/>
          <w:marBottom w:val="0"/>
          <w:divBdr>
            <w:top w:val="none" w:sz="0" w:space="0" w:color="auto"/>
            <w:left w:val="none" w:sz="0" w:space="0" w:color="auto"/>
            <w:bottom w:val="none" w:sz="0" w:space="0" w:color="auto"/>
            <w:right w:val="none" w:sz="0" w:space="0" w:color="auto"/>
          </w:divBdr>
        </w:div>
        <w:div w:id="1731613648">
          <w:marLeft w:val="0"/>
          <w:marRight w:val="0"/>
          <w:marTop w:val="0"/>
          <w:marBottom w:val="0"/>
          <w:divBdr>
            <w:top w:val="none" w:sz="0" w:space="0" w:color="auto"/>
            <w:left w:val="none" w:sz="0" w:space="0" w:color="auto"/>
            <w:bottom w:val="none" w:sz="0" w:space="0" w:color="auto"/>
            <w:right w:val="none" w:sz="0" w:space="0" w:color="auto"/>
          </w:divBdr>
        </w:div>
        <w:div w:id="1965191901">
          <w:marLeft w:val="0"/>
          <w:marRight w:val="0"/>
          <w:marTop w:val="0"/>
          <w:marBottom w:val="0"/>
          <w:divBdr>
            <w:top w:val="none" w:sz="0" w:space="0" w:color="auto"/>
            <w:left w:val="none" w:sz="0" w:space="0" w:color="auto"/>
            <w:bottom w:val="none" w:sz="0" w:space="0" w:color="auto"/>
            <w:right w:val="none" w:sz="0" w:space="0" w:color="auto"/>
          </w:divBdr>
        </w:div>
        <w:div w:id="1082988899">
          <w:marLeft w:val="0"/>
          <w:marRight w:val="0"/>
          <w:marTop w:val="0"/>
          <w:marBottom w:val="0"/>
          <w:divBdr>
            <w:top w:val="none" w:sz="0" w:space="0" w:color="auto"/>
            <w:left w:val="none" w:sz="0" w:space="0" w:color="auto"/>
            <w:bottom w:val="none" w:sz="0" w:space="0" w:color="auto"/>
            <w:right w:val="none" w:sz="0" w:space="0" w:color="auto"/>
          </w:divBdr>
        </w:div>
        <w:div w:id="1980911988">
          <w:marLeft w:val="0"/>
          <w:marRight w:val="0"/>
          <w:marTop w:val="0"/>
          <w:marBottom w:val="0"/>
          <w:divBdr>
            <w:top w:val="none" w:sz="0" w:space="0" w:color="auto"/>
            <w:left w:val="none" w:sz="0" w:space="0" w:color="auto"/>
            <w:bottom w:val="none" w:sz="0" w:space="0" w:color="auto"/>
            <w:right w:val="none" w:sz="0" w:space="0" w:color="auto"/>
          </w:divBdr>
        </w:div>
        <w:div w:id="2133672761">
          <w:marLeft w:val="0"/>
          <w:marRight w:val="0"/>
          <w:marTop w:val="0"/>
          <w:marBottom w:val="0"/>
          <w:divBdr>
            <w:top w:val="none" w:sz="0" w:space="0" w:color="auto"/>
            <w:left w:val="none" w:sz="0" w:space="0" w:color="auto"/>
            <w:bottom w:val="none" w:sz="0" w:space="0" w:color="auto"/>
            <w:right w:val="none" w:sz="0" w:space="0" w:color="auto"/>
          </w:divBdr>
        </w:div>
        <w:div w:id="28996641">
          <w:marLeft w:val="0"/>
          <w:marRight w:val="0"/>
          <w:marTop w:val="0"/>
          <w:marBottom w:val="0"/>
          <w:divBdr>
            <w:top w:val="none" w:sz="0" w:space="0" w:color="auto"/>
            <w:left w:val="none" w:sz="0" w:space="0" w:color="auto"/>
            <w:bottom w:val="none" w:sz="0" w:space="0" w:color="auto"/>
            <w:right w:val="none" w:sz="0" w:space="0" w:color="auto"/>
          </w:divBdr>
        </w:div>
        <w:div w:id="1057122635">
          <w:marLeft w:val="0"/>
          <w:marRight w:val="0"/>
          <w:marTop w:val="0"/>
          <w:marBottom w:val="0"/>
          <w:divBdr>
            <w:top w:val="none" w:sz="0" w:space="0" w:color="auto"/>
            <w:left w:val="none" w:sz="0" w:space="0" w:color="auto"/>
            <w:bottom w:val="none" w:sz="0" w:space="0" w:color="auto"/>
            <w:right w:val="none" w:sz="0" w:space="0" w:color="auto"/>
          </w:divBdr>
        </w:div>
        <w:div w:id="225266847">
          <w:marLeft w:val="0"/>
          <w:marRight w:val="0"/>
          <w:marTop w:val="0"/>
          <w:marBottom w:val="0"/>
          <w:divBdr>
            <w:top w:val="none" w:sz="0" w:space="0" w:color="auto"/>
            <w:left w:val="none" w:sz="0" w:space="0" w:color="auto"/>
            <w:bottom w:val="none" w:sz="0" w:space="0" w:color="auto"/>
            <w:right w:val="none" w:sz="0" w:space="0" w:color="auto"/>
          </w:divBdr>
        </w:div>
        <w:div w:id="522287800">
          <w:marLeft w:val="0"/>
          <w:marRight w:val="0"/>
          <w:marTop w:val="0"/>
          <w:marBottom w:val="0"/>
          <w:divBdr>
            <w:top w:val="none" w:sz="0" w:space="0" w:color="auto"/>
            <w:left w:val="none" w:sz="0" w:space="0" w:color="auto"/>
            <w:bottom w:val="none" w:sz="0" w:space="0" w:color="auto"/>
            <w:right w:val="none" w:sz="0" w:space="0" w:color="auto"/>
          </w:divBdr>
        </w:div>
        <w:div w:id="426846274">
          <w:marLeft w:val="0"/>
          <w:marRight w:val="0"/>
          <w:marTop w:val="0"/>
          <w:marBottom w:val="0"/>
          <w:divBdr>
            <w:top w:val="none" w:sz="0" w:space="0" w:color="auto"/>
            <w:left w:val="none" w:sz="0" w:space="0" w:color="auto"/>
            <w:bottom w:val="none" w:sz="0" w:space="0" w:color="auto"/>
            <w:right w:val="none" w:sz="0" w:space="0" w:color="auto"/>
          </w:divBdr>
        </w:div>
        <w:div w:id="207058">
          <w:marLeft w:val="0"/>
          <w:marRight w:val="0"/>
          <w:marTop w:val="0"/>
          <w:marBottom w:val="0"/>
          <w:divBdr>
            <w:top w:val="none" w:sz="0" w:space="0" w:color="auto"/>
            <w:left w:val="none" w:sz="0" w:space="0" w:color="auto"/>
            <w:bottom w:val="none" w:sz="0" w:space="0" w:color="auto"/>
            <w:right w:val="none" w:sz="0" w:space="0" w:color="auto"/>
          </w:divBdr>
        </w:div>
        <w:div w:id="88739510">
          <w:marLeft w:val="0"/>
          <w:marRight w:val="0"/>
          <w:marTop w:val="0"/>
          <w:marBottom w:val="0"/>
          <w:divBdr>
            <w:top w:val="none" w:sz="0" w:space="0" w:color="auto"/>
            <w:left w:val="none" w:sz="0" w:space="0" w:color="auto"/>
            <w:bottom w:val="none" w:sz="0" w:space="0" w:color="auto"/>
            <w:right w:val="none" w:sz="0" w:space="0" w:color="auto"/>
          </w:divBdr>
        </w:div>
        <w:div w:id="1520199091">
          <w:marLeft w:val="0"/>
          <w:marRight w:val="0"/>
          <w:marTop w:val="0"/>
          <w:marBottom w:val="0"/>
          <w:divBdr>
            <w:top w:val="none" w:sz="0" w:space="0" w:color="auto"/>
            <w:left w:val="none" w:sz="0" w:space="0" w:color="auto"/>
            <w:bottom w:val="none" w:sz="0" w:space="0" w:color="auto"/>
            <w:right w:val="none" w:sz="0" w:space="0" w:color="auto"/>
          </w:divBdr>
        </w:div>
        <w:div w:id="623536897">
          <w:marLeft w:val="0"/>
          <w:marRight w:val="0"/>
          <w:marTop w:val="0"/>
          <w:marBottom w:val="0"/>
          <w:divBdr>
            <w:top w:val="none" w:sz="0" w:space="0" w:color="auto"/>
            <w:left w:val="none" w:sz="0" w:space="0" w:color="auto"/>
            <w:bottom w:val="none" w:sz="0" w:space="0" w:color="auto"/>
            <w:right w:val="none" w:sz="0" w:space="0" w:color="auto"/>
          </w:divBdr>
        </w:div>
        <w:div w:id="1027101320">
          <w:marLeft w:val="0"/>
          <w:marRight w:val="0"/>
          <w:marTop w:val="0"/>
          <w:marBottom w:val="0"/>
          <w:divBdr>
            <w:top w:val="none" w:sz="0" w:space="0" w:color="auto"/>
            <w:left w:val="none" w:sz="0" w:space="0" w:color="auto"/>
            <w:bottom w:val="none" w:sz="0" w:space="0" w:color="auto"/>
            <w:right w:val="none" w:sz="0" w:space="0" w:color="auto"/>
          </w:divBdr>
        </w:div>
      </w:divsChild>
    </w:div>
    <w:div w:id="1289435706">
      <w:bodyDiv w:val="1"/>
      <w:marLeft w:val="0"/>
      <w:marRight w:val="0"/>
      <w:marTop w:val="0"/>
      <w:marBottom w:val="0"/>
      <w:divBdr>
        <w:top w:val="none" w:sz="0" w:space="0" w:color="auto"/>
        <w:left w:val="none" w:sz="0" w:space="0" w:color="auto"/>
        <w:bottom w:val="none" w:sz="0" w:space="0" w:color="auto"/>
        <w:right w:val="none" w:sz="0" w:space="0" w:color="auto"/>
      </w:divBdr>
    </w:div>
    <w:div w:id="1293638587">
      <w:bodyDiv w:val="1"/>
      <w:marLeft w:val="0"/>
      <w:marRight w:val="0"/>
      <w:marTop w:val="0"/>
      <w:marBottom w:val="0"/>
      <w:divBdr>
        <w:top w:val="none" w:sz="0" w:space="0" w:color="auto"/>
        <w:left w:val="none" w:sz="0" w:space="0" w:color="auto"/>
        <w:bottom w:val="none" w:sz="0" w:space="0" w:color="auto"/>
        <w:right w:val="none" w:sz="0" w:space="0" w:color="auto"/>
      </w:divBdr>
      <w:divsChild>
        <w:div w:id="626280014">
          <w:marLeft w:val="0"/>
          <w:marRight w:val="0"/>
          <w:marTop w:val="0"/>
          <w:marBottom w:val="0"/>
          <w:divBdr>
            <w:top w:val="none" w:sz="0" w:space="0" w:color="auto"/>
            <w:left w:val="none" w:sz="0" w:space="0" w:color="auto"/>
            <w:bottom w:val="none" w:sz="0" w:space="0" w:color="auto"/>
            <w:right w:val="none" w:sz="0" w:space="0" w:color="auto"/>
          </w:divBdr>
        </w:div>
        <w:div w:id="850874246">
          <w:marLeft w:val="0"/>
          <w:marRight w:val="0"/>
          <w:marTop w:val="0"/>
          <w:marBottom w:val="0"/>
          <w:divBdr>
            <w:top w:val="none" w:sz="0" w:space="0" w:color="auto"/>
            <w:left w:val="none" w:sz="0" w:space="0" w:color="auto"/>
            <w:bottom w:val="none" w:sz="0" w:space="0" w:color="auto"/>
            <w:right w:val="none" w:sz="0" w:space="0" w:color="auto"/>
          </w:divBdr>
        </w:div>
        <w:div w:id="1584607520">
          <w:marLeft w:val="0"/>
          <w:marRight w:val="0"/>
          <w:marTop w:val="0"/>
          <w:marBottom w:val="0"/>
          <w:divBdr>
            <w:top w:val="none" w:sz="0" w:space="0" w:color="auto"/>
            <w:left w:val="none" w:sz="0" w:space="0" w:color="auto"/>
            <w:bottom w:val="none" w:sz="0" w:space="0" w:color="auto"/>
            <w:right w:val="none" w:sz="0" w:space="0" w:color="auto"/>
          </w:divBdr>
        </w:div>
        <w:div w:id="1076631176">
          <w:marLeft w:val="0"/>
          <w:marRight w:val="0"/>
          <w:marTop w:val="0"/>
          <w:marBottom w:val="0"/>
          <w:divBdr>
            <w:top w:val="none" w:sz="0" w:space="0" w:color="auto"/>
            <w:left w:val="none" w:sz="0" w:space="0" w:color="auto"/>
            <w:bottom w:val="none" w:sz="0" w:space="0" w:color="auto"/>
            <w:right w:val="none" w:sz="0" w:space="0" w:color="auto"/>
          </w:divBdr>
        </w:div>
        <w:div w:id="1849711074">
          <w:marLeft w:val="0"/>
          <w:marRight w:val="0"/>
          <w:marTop w:val="0"/>
          <w:marBottom w:val="0"/>
          <w:divBdr>
            <w:top w:val="none" w:sz="0" w:space="0" w:color="auto"/>
            <w:left w:val="none" w:sz="0" w:space="0" w:color="auto"/>
            <w:bottom w:val="none" w:sz="0" w:space="0" w:color="auto"/>
            <w:right w:val="none" w:sz="0" w:space="0" w:color="auto"/>
          </w:divBdr>
        </w:div>
        <w:div w:id="1306282012">
          <w:marLeft w:val="0"/>
          <w:marRight w:val="0"/>
          <w:marTop w:val="0"/>
          <w:marBottom w:val="0"/>
          <w:divBdr>
            <w:top w:val="none" w:sz="0" w:space="0" w:color="auto"/>
            <w:left w:val="none" w:sz="0" w:space="0" w:color="auto"/>
            <w:bottom w:val="none" w:sz="0" w:space="0" w:color="auto"/>
            <w:right w:val="none" w:sz="0" w:space="0" w:color="auto"/>
          </w:divBdr>
        </w:div>
        <w:div w:id="1874535771">
          <w:marLeft w:val="0"/>
          <w:marRight w:val="0"/>
          <w:marTop w:val="0"/>
          <w:marBottom w:val="0"/>
          <w:divBdr>
            <w:top w:val="none" w:sz="0" w:space="0" w:color="auto"/>
            <w:left w:val="none" w:sz="0" w:space="0" w:color="auto"/>
            <w:bottom w:val="none" w:sz="0" w:space="0" w:color="auto"/>
            <w:right w:val="none" w:sz="0" w:space="0" w:color="auto"/>
          </w:divBdr>
        </w:div>
        <w:div w:id="398480906">
          <w:marLeft w:val="0"/>
          <w:marRight w:val="0"/>
          <w:marTop w:val="0"/>
          <w:marBottom w:val="0"/>
          <w:divBdr>
            <w:top w:val="none" w:sz="0" w:space="0" w:color="auto"/>
            <w:left w:val="none" w:sz="0" w:space="0" w:color="auto"/>
            <w:bottom w:val="none" w:sz="0" w:space="0" w:color="auto"/>
            <w:right w:val="none" w:sz="0" w:space="0" w:color="auto"/>
          </w:divBdr>
        </w:div>
        <w:div w:id="1413428095">
          <w:marLeft w:val="0"/>
          <w:marRight w:val="0"/>
          <w:marTop w:val="0"/>
          <w:marBottom w:val="0"/>
          <w:divBdr>
            <w:top w:val="none" w:sz="0" w:space="0" w:color="auto"/>
            <w:left w:val="none" w:sz="0" w:space="0" w:color="auto"/>
            <w:bottom w:val="none" w:sz="0" w:space="0" w:color="auto"/>
            <w:right w:val="none" w:sz="0" w:space="0" w:color="auto"/>
          </w:divBdr>
        </w:div>
        <w:div w:id="381952885">
          <w:marLeft w:val="0"/>
          <w:marRight w:val="0"/>
          <w:marTop w:val="0"/>
          <w:marBottom w:val="0"/>
          <w:divBdr>
            <w:top w:val="none" w:sz="0" w:space="0" w:color="auto"/>
            <w:left w:val="none" w:sz="0" w:space="0" w:color="auto"/>
            <w:bottom w:val="none" w:sz="0" w:space="0" w:color="auto"/>
            <w:right w:val="none" w:sz="0" w:space="0" w:color="auto"/>
          </w:divBdr>
        </w:div>
        <w:div w:id="1401950617">
          <w:marLeft w:val="0"/>
          <w:marRight w:val="0"/>
          <w:marTop w:val="0"/>
          <w:marBottom w:val="0"/>
          <w:divBdr>
            <w:top w:val="none" w:sz="0" w:space="0" w:color="auto"/>
            <w:left w:val="none" w:sz="0" w:space="0" w:color="auto"/>
            <w:bottom w:val="none" w:sz="0" w:space="0" w:color="auto"/>
            <w:right w:val="none" w:sz="0" w:space="0" w:color="auto"/>
          </w:divBdr>
        </w:div>
        <w:div w:id="725687439">
          <w:marLeft w:val="0"/>
          <w:marRight w:val="0"/>
          <w:marTop w:val="0"/>
          <w:marBottom w:val="0"/>
          <w:divBdr>
            <w:top w:val="none" w:sz="0" w:space="0" w:color="auto"/>
            <w:left w:val="none" w:sz="0" w:space="0" w:color="auto"/>
            <w:bottom w:val="none" w:sz="0" w:space="0" w:color="auto"/>
            <w:right w:val="none" w:sz="0" w:space="0" w:color="auto"/>
          </w:divBdr>
        </w:div>
        <w:div w:id="839278300">
          <w:marLeft w:val="0"/>
          <w:marRight w:val="0"/>
          <w:marTop w:val="0"/>
          <w:marBottom w:val="0"/>
          <w:divBdr>
            <w:top w:val="none" w:sz="0" w:space="0" w:color="auto"/>
            <w:left w:val="none" w:sz="0" w:space="0" w:color="auto"/>
            <w:bottom w:val="none" w:sz="0" w:space="0" w:color="auto"/>
            <w:right w:val="none" w:sz="0" w:space="0" w:color="auto"/>
          </w:divBdr>
        </w:div>
        <w:div w:id="1115712753">
          <w:marLeft w:val="0"/>
          <w:marRight w:val="0"/>
          <w:marTop w:val="0"/>
          <w:marBottom w:val="0"/>
          <w:divBdr>
            <w:top w:val="none" w:sz="0" w:space="0" w:color="auto"/>
            <w:left w:val="none" w:sz="0" w:space="0" w:color="auto"/>
            <w:bottom w:val="none" w:sz="0" w:space="0" w:color="auto"/>
            <w:right w:val="none" w:sz="0" w:space="0" w:color="auto"/>
          </w:divBdr>
        </w:div>
        <w:div w:id="161505219">
          <w:marLeft w:val="0"/>
          <w:marRight w:val="0"/>
          <w:marTop w:val="0"/>
          <w:marBottom w:val="0"/>
          <w:divBdr>
            <w:top w:val="none" w:sz="0" w:space="0" w:color="auto"/>
            <w:left w:val="none" w:sz="0" w:space="0" w:color="auto"/>
            <w:bottom w:val="none" w:sz="0" w:space="0" w:color="auto"/>
            <w:right w:val="none" w:sz="0" w:space="0" w:color="auto"/>
          </w:divBdr>
        </w:div>
        <w:div w:id="1654026072">
          <w:marLeft w:val="0"/>
          <w:marRight w:val="0"/>
          <w:marTop w:val="0"/>
          <w:marBottom w:val="0"/>
          <w:divBdr>
            <w:top w:val="none" w:sz="0" w:space="0" w:color="auto"/>
            <w:left w:val="none" w:sz="0" w:space="0" w:color="auto"/>
            <w:bottom w:val="none" w:sz="0" w:space="0" w:color="auto"/>
            <w:right w:val="none" w:sz="0" w:space="0" w:color="auto"/>
          </w:divBdr>
        </w:div>
        <w:div w:id="817303084">
          <w:marLeft w:val="0"/>
          <w:marRight w:val="0"/>
          <w:marTop w:val="0"/>
          <w:marBottom w:val="0"/>
          <w:divBdr>
            <w:top w:val="none" w:sz="0" w:space="0" w:color="auto"/>
            <w:left w:val="none" w:sz="0" w:space="0" w:color="auto"/>
            <w:bottom w:val="none" w:sz="0" w:space="0" w:color="auto"/>
            <w:right w:val="none" w:sz="0" w:space="0" w:color="auto"/>
          </w:divBdr>
        </w:div>
      </w:divsChild>
    </w:div>
    <w:div w:id="1317878478">
      <w:bodyDiv w:val="1"/>
      <w:marLeft w:val="0"/>
      <w:marRight w:val="0"/>
      <w:marTop w:val="0"/>
      <w:marBottom w:val="0"/>
      <w:divBdr>
        <w:top w:val="none" w:sz="0" w:space="0" w:color="auto"/>
        <w:left w:val="none" w:sz="0" w:space="0" w:color="auto"/>
        <w:bottom w:val="none" w:sz="0" w:space="0" w:color="auto"/>
        <w:right w:val="none" w:sz="0" w:space="0" w:color="auto"/>
      </w:divBdr>
      <w:divsChild>
        <w:div w:id="1927688399">
          <w:marLeft w:val="0"/>
          <w:marRight w:val="0"/>
          <w:marTop w:val="0"/>
          <w:marBottom w:val="0"/>
          <w:divBdr>
            <w:top w:val="none" w:sz="0" w:space="0" w:color="auto"/>
            <w:left w:val="none" w:sz="0" w:space="0" w:color="auto"/>
            <w:bottom w:val="none" w:sz="0" w:space="0" w:color="auto"/>
            <w:right w:val="none" w:sz="0" w:space="0" w:color="auto"/>
          </w:divBdr>
        </w:div>
        <w:div w:id="2130204039">
          <w:marLeft w:val="0"/>
          <w:marRight w:val="0"/>
          <w:marTop w:val="0"/>
          <w:marBottom w:val="0"/>
          <w:divBdr>
            <w:top w:val="none" w:sz="0" w:space="0" w:color="auto"/>
            <w:left w:val="none" w:sz="0" w:space="0" w:color="auto"/>
            <w:bottom w:val="none" w:sz="0" w:space="0" w:color="auto"/>
            <w:right w:val="none" w:sz="0" w:space="0" w:color="auto"/>
          </w:divBdr>
        </w:div>
        <w:div w:id="1129972535">
          <w:marLeft w:val="0"/>
          <w:marRight w:val="0"/>
          <w:marTop w:val="0"/>
          <w:marBottom w:val="0"/>
          <w:divBdr>
            <w:top w:val="none" w:sz="0" w:space="0" w:color="auto"/>
            <w:left w:val="none" w:sz="0" w:space="0" w:color="auto"/>
            <w:bottom w:val="none" w:sz="0" w:space="0" w:color="auto"/>
            <w:right w:val="none" w:sz="0" w:space="0" w:color="auto"/>
          </w:divBdr>
        </w:div>
        <w:div w:id="1569800052">
          <w:marLeft w:val="0"/>
          <w:marRight w:val="0"/>
          <w:marTop w:val="0"/>
          <w:marBottom w:val="0"/>
          <w:divBdr>
            <w:top w:val="none" w:sz="0" w:space="0" w:color="auto"/>
            <w:left w:val="none" w:sz="0" w:space="0" w:color="auto"/>
            <w:bottom w:val="none" w:sz="0" w:space="0" w:color="auto"/>
            <w:right w:val="none" w:sz="0" w:space="0" w:color="auto"/>
          </w:divBdr>
        </w:div>
        <w:div w:id="1401636557">
          <w:marLeft w:val="0"/>
          <w:marRight w:val="0"/>
          <w:marTop w:val="0"/>
          <w:marBottom w:val="0"/>
          <w:divBdr>
            <w:top w:val="none" w:sz="0" w:space="0" w:color="auto"/>
            <w:left w:val="none" w:sz="0" w:space="0" w:color="auto"/>
            <w:bottom w:val="none" w:sz="0" w:space="0" w:color="auto"/>
            <w:right w:val="none" w:sz="0" w:space="0" w:color="auto"/>
          </w:divBdr>
        </w:div>
      </w:divsChild>
    </w:div>
    <w:div w:id="1350640511">
      <w:bodyDiv w:val="1"/>
      <w:marLeft w:val="0"/>
      <w:marRight w:val="0"/>
      <w:marTop w:val="0"/>
      <w:marBottom w:val="0"/>
      <w:divBdr>
        <w:top w:val="none" w:sz="0" w:space="0" w:color="auto"/>
        <w:left w:val="none" w:sz="0" w:space="0" w:color="auto"/>
        <w:bottom w:val="none" w:sz="0" w:space="0" w:color="auto"/>
        <w:right w:val="none" w:sz="0" w:space="0" w:color="auto"/>
      </w:divBdr>
    </w:div>
    <w:div w:id="1600022146">
      <w:bodyDiv w:val="1"/>
      <w:marLeft w:val="0"/>
      <w:marRight w:val="0"/>
      <w:marTop w:val="0"/>
      <w:marBottom w:val="0"/>
      <w:divBdr>
        <w:top w:val="none" w:sz="0" w:space="0" w:color="auto"/>
        <w:left w:val="none" w:sz="0" w:space="0" w:color="auto"/>
        <w:bottom w:val="none" w:sz="0" w:space="0" w:color="auto"/>
        <w:right w:val="none" w:sz="0" w:space="0" w:color="auto"/>
      </w:divBdr>
    </w:div>
    <w:div w:id="1611165884">
      <w:bodyDiv w:val="1"/>
      <w:marLeft w:val="0"/>
      <w:marRight w:val="0"/>
      <w:marTop w:val="0"/>
      <w:marBottom w:val="0"/>
      <w:divBdr>
        <w:top w:val="none" w:sz="0" w:space="0" w:color="auto"/>
        <w:left w:val="none" w:sz="0" w:space="0" w:color="auto"/>
        <w:bottom w:val="none" w:sz="0" w:space="0" w:color="auto"/>
        <w:right w:val="none" w:sz="0" w:space="0" w:color="auto"/>
      </w:divBdr>
    </w:div>
    <w:div w:id="1618291976">
      <w:bodyDiv w:val="1"/>
      <w:marLeft w:val="0"/>
      <w:marRight w:val="0"/>
      <w:marTop w:val="0"/>
      <w:marBottom w:val="0"/>
      <w:divBdr>
        <w:top w:val="none" w:sz="0" w:space="0" w:color="auto"/>
        <w:left w:val="none" w:sz="0" w:space="0" w:color="auto"/>
        <w:bottom w:val="none" w:sz="0" w:space="0" w:color="auto"/>
        <w:right w:val="none" w:sz="0" w:space="0" w:color="auto"/>
      </w:divBdr>
      <w:divsChild>
        <w:div w:id="309988119">
          <w:marLeft w:val="0"/>
          <w:marRight w:val="0"/>
          <w:marTop w:val="0"/>
          <w:marBottom w:val="0"/>
          <w:divBdr>
            <w:top w:val="none" w:sz="0" w:space="0" w:color="auto"/>
            <w:left w:val="none" w:sz="0" w:space="0" w:color="auto"/>
            <w:bottom w:val="none" w:sz="0" w:space="0" w:color="auto"/>
            <w:right w:val="none" w:sz="0" w:space="0" w:color="auto"/>
          </w:divBdr>
        </w:div>
        <w:div w:id="1975986230">
          <w:marLeft w:val="0"/>
          <w:marRight w:val="0"/>
          <w:marTop w:val="0"/>
          <w:marBottom w:val="0"/>
          <w:divBdr>
            <w:top w:val="none" w:sz="0" w:space="0" w:color="auto"/>
            <w:left w:val="none" w:sz="0" w:space="0" w:color="auto"/>
            <w:bottom w:val="none" w:sz="0" w:space="0" w:color="auto"/>
            <w:right w:val="none" w:sz="0" w:space="0" w:color="auto"/>
          </w:divBdr>
        </w:div>
        <w:div w:id="710955327">
          <w:marLeft w:val="0"/>
          <w:marRight w:val="0"/>
          <w:marTop w:val="0"/>
          <w:marBottom w:val="0"/>
          <w:divBdr>
            <w:top w:val="none" w:sz="0" w:space="0" w:color="auto"/>
            <w:left w:val="none" w:sz="0" w:space="0" w:color="auto"/>
            <w:bottom w:val="none" w:sz="0" w:space="0" w:color="auto"/>
            <w:right w:val="none" w:sz="0" w:space="0" w:color="auto"/>
          </w:divBdr>
        </w:div>
        <w:div w:id="177550071">
          <w:marLeft w:val="0"/>
          <w:marRight w:val="0"/>
          <w:marTop w:val="0"/>
          <w:marBottom w:val="0"/>
          <w:divBdr>
            <w:top w:val="none" w:sz="0" w:space="0" w:color="auto"/>
            <w:left w:val="none" w:sz="0" w:space="0" w:color="auto"/>
            <w:bottom w:val="none" w:sz="0" w:space="0" w:color="auto"/>
            <w:right w:val="none" w:sz="0" w:space="0" w:color="auto"/>
          </w:divBdr>
        </w:div>
        <w:div w:id="1235166800">
          <w:marLeft w:val="0"/>
          <w:marRight w:val="0"/>
          <w:marTop w:val="0"/>
          <w:marBottom w:val="0"/>
          <w:divBdr>
            <w:top w:val="none" w:sz="0" w:space="0" w:color="auto"/>
            <w:left w:val="none" w:sz="0" w:space="0" w:color="auto"/>
            <w:bottom w:val="none" w:sz="0" w:space="0" w:color="auto"/>
            <w:right w:val="none" w:sz="0" w:space="0" w:color="auto"/>
          </w:divBdr>
        </w:div>
        <w:div w:id="1875189553">
          <w:marLeft w:val="0"/>
          <w:marRight w:val="0"/>
          <w:marTop w:val="0"/>
          <w:marBottom w:val="0"/>
          <w:divBdr>
            <w:top w:val="none" w:sz="0" w:space="0" w:color="auto"/>
            <w:left w:val="none" w:sz="0" w:space="0" w:color="auto"/>
            <w:bottom w:val="none" w:sz="0" w:space="0" w:color="auto"/>
            <w:right w:val="none" w:sz="0" w:space="0" w:color="auto"/>
          </w:divBdr>
        </w:div>
        <w:div w:id="737439575">
          <w:marLeft w:val="0"/>
          <w:marRight w:val="0"/>
          <w:marTop w:val="0"/>
          <w:marBottom w:val="0"/>
          <w:divBdr>
            <w:top w:val="none" w:sz="0" w:space="0" w:color="auto"/>
            <w:left w:val="none" w:sz="0" w:space="0" w:color="auto"/>
            <w:bottom w:val="none" w:sz="0" w:space="0" w:color="auto"/>
            <w:right w:val="none" w:sz="0" w:space="0" w:color="auto"/>
          </w:divBdr>
        </w:div>
        <w:div w:id="2095081224">
          <w:marLeft w:val="0"/>
          <w:marRight w:val="0"/>
          <w:marTop w:val="0"/>
          <w:marBottom w:val="0"/>
          <w:divBdr>
            <w:top w:val="none" w:sz="0" w:space="0" w:color="auto"/>
            <w:left w:val="none" w:sz="0" w:space="0" w:color="auto"/>
            <w:bottom w:val="none" w:sz="0" w:space="0" w:color="auto"/>
            <w:right w:val="none" w:sz="0" w:space="0" w:color="auto"/>
          </w:divBdr>
        </w:div>
        <w:div w:id="850412413">
          <w:marLeft w:val="0"/>
          <w:marRight w:val="0"/>
          <w:marTop w:val="0"/>
          <w:marBottom w:val="0"/>
          <w:divBdr>
            <w:top w:val="none" w:sz="0" w:space="0" w:color="auto"/>
            <w:left w:val="none" w:sz="0" w:space="0" w:color="auto"/>
            <w:bottom w:val="none" w:sz="0" w:space="0" w:color="auto"/>
            <w:right w:val="none" w:sz="0" w:space="0" w:color="auto"/>
          </w:divBdr>
        </w:div>
        <w:div w:id="578096471">
          <w:marLeft w:val="0"/>
          <w:marRight w:val="0"/>
          <w:marTop w:val="0"/>
          <w:marBottom w:val="0"/>
          <w:divBdr>
            <w:top w:val="none" w:sz="0" w:space="0" w:color="auto"/>
            <w:left w:val="none" w:sz="0" w:space="0" w:color="auto"/>
            <w:bottom w:val="none" w:sz="0" w:space="0" w:color="auto"/>
            <w:right w:val="none" w:sz="0" w:space="0" w:color="auto"/>
          </w:divBdr>
        </w:div>
        <w:div w:id="1591504916">
          <w:marLeft w:val="0"/>
          <w:marRight w:val="0"/>
          <w:marTop w:val="0"/>
          <w:marBottom w:val="0"/>
          <w:divBdr>
            <w:top w:val="none" w:sz="0" w:space="0" w:color="auto"/>
            <w:left w:val="none" w:sz="0" w:space="0" w:color="auto"/>
            <w:bottom w:val="none" w:sz="0" w:space="0" w:color="auto"/>
            <w:right w:val="none" w:sz="0" w:space="0" w:color="auto"/>
          </w:divBdr>
        </w:div>
        <w:div w:id="1425104612">
          <w:marLeft w:val="0"/>
          <w:marRight w:val="0"/>
          <w:marTop w:val="0"/>
          <w:marBottom w:val="0"/>
          <w:divBdr>
            <w:top w:val="none" w:sz="0" w:space="0" w:color="auto"/>
            <w:left w:val="none" w:sz="0" w:space="0" w:color="auto"/>
            <w:bottom w:val="none" w:sz="0" w:space="0" w:color="auto"/>
            <w:right w:val="none" w:sz="0" w:space="0" w:color="auto"/>
          </w:divBdr>
        </w:div>
        <w:div w:id="1721856584">
          <w:marLeft w:val="0"/>
          <w:marRight w:val="0"/>
          <w:marTop w:val="0"/>
          <w:marBottom w:val="0"/>
          <w:divBdr>
            <w:top w:val="none" w:sz="0" w:space="0" w:color="auto"/>
            <w:left w:val="none" w:sz="0" w:space="0" w:color="auto"/>
            <w:bottom w:val="none" w:sz="0" w:space="0" w:color="auto"/>
            <w:right w:val="none" w:sz="0" w:space="0" w:color="auto"/>
          </w:divBdr>
        </w:div>
        <w:div w:id="1420561242">
          <w:marLeft w:val="0"/>
          <w:marRight w:val="0"/>
          <w:marTop w:val="0"/>
          <w:marBottom w:val="0"/>
          <w:divBdr>
            <w:top w:val="none" w:sz="0" w:space="0" w:color="auto"/>
            <w:left w:val="none" w:sz="0" w:space="0" w:color="auto"/>
            <w:bottom w:val="none" w:sz="0" w:space="0" w:color="auto"/>
            <w:right w:val="none" w:sz="0" w:space="0" w:color="auto"/>
          </w:divBdr>
        </w:div>
        <w:div w:id="136456990">
          <w:marLeft w:val="0"/>
          <w:marRight w:val="0"/>
          <w:marTop w:val="0"/>
          <w:marBottom w:val="0"/>
          <w:divBdr>
            <w:top w:val="none" w:sz="0" w:space="0" w:color="auto"/>
            <w:left w:val="none" w:sz="0" w:space="0" w:color="auto"/>
            <w:bottom w:val="none" w:sz="0" w:space="0" w:color="auto"/>
            <w:right w:val="none" w:sz="0" w:space="0" w:color="auto"/>
          </w:divBdr>
        </w:div>
        <w:div w:id="942111231">
          <w:marLeft w:val="0"/>
          <w:marRight w:val="0"/>
          <w:marTop w:val="0"/>
          <w:marBottom w:val="0"/>
          <w:divBdr>
            <w:top w:val="none" w:sz="0" w:space="0" w:color="auto"/>
            <w:left w:val="none" w:sz="0" w:space="0" w:color="auto"/>
            <w:bottom w:val="none" w:sz="0" w:space="0" w:color="auto"/>
            <w:right w:val="none" w:sz="0" w:space="0" w:color="auto"/>
          </w:divBdr>
        </w:div>
        <w:div w:id="1498881853">
          <w:marLeft w:val="0"/>
          <w:marRight w:val="0"/>
          <w:marTop w:val="0"/>
          <w:marBottom w:val="0"/>
          <w:divBdr>
            <w:top w:val="none" w:sz="0" w:space="0" w:color="auto"/>
            <w:left w:val="none" w:sz="0" w:space="0" w:color="auto"/>
            <w:bottom w:val="none" w:sz="0" w:space="0" w:color="auto"/>
            <w:right w:val="none" w:sz="0" w:space="0" w:color="auto"/>
          </w:divBdr>
        </w:div>
        <w:div w:id="2133013605">
          <w:marLeft w:val="0"/>
          <w:marRight w:val="0"/>
          <w:marTop w:val="0"/>
          <w:marBottom w:val="0"/>
          <w:divBdr>
            <w:top w:val="none" w:sz="0" w:space="0" w:color="auto"/>
            <w:left w:val="none" w:sz="0" w:space="0" w:color="auto"/>
            <w:bottom w:val="none" w:sz="0" w:space="0" w:color="auto"/>
            <w:right w:val="none" w:sz="0" w:space="0" w:color="auto"/>
          </w:divBdr>
        </w:div>
        <w:div w:id="304433670">
          <w:marLeft w:val="0"/>
          <w:marRight w:val="0"/>
          <w:marTop w:val="0"/>
          <w:marBottom w:val="0"/>
          <w:divBdr>
            <w:top w:val="none" w:sz="0" w:space="0" w:color="auto"/>
            <w:left w:val="none" w:sz="0" w:space="0" w:color="auto"/>
            <w:bottom w:val="none" w:sz="0" w:space="0" w:color="auto"/>
            <w:right w:val="none" w:sz="0" w:space="0" w:color="auto"/>
          </w:divBdr>
        </w:div>
        <w:div w:id="1737782405">
          <w:marLeft w:val="0"/>
          <w:marRight w:val="0"/>
          <w:marTop w:val="0"/>
          <w:marBottom w:val="0"/>
          <w:divBdr>
            <w:top w:val="none" w:sz="0" w:space="0" w:color="auto"/>
            <w:left w:val="none" w:sz="0" w:space="0" w:color="auto"/>
            <w:bottom w:val="none" w:sz="0" w:space="0" w:color="auto"/>
            <w:right w:val="none" w:sz="0" w:space="0" w:color="auto"/>
          </w:divBdr>
        </w:div>
        <w:div w:id="869879689">
          <w:marLeft w:val="0"/>
          <w:marRight w:val="0"/>
          <w:marTop w:val="0"/>
          <w:marBottom w:val="0"/>
          <w:divBdr>
            <w:top w:val="none" w:sz="0" w:space="0" w:color="auto"/>
            <w:left w:val="none" w:sz="0" w:space="0" w:color="auto"/>
            <w:bottom w:val="none" w:sz="0" w:space="0" w:color="auto"/>
            <w:right w:val="none" w:sz="0" w:space="0" w:color="auto"/>
          </w:divBdr>
        </w:div>
        <w:div w:id="1831015563">
          <w:marLeft w:val="0"/>
          <w:marRight w:val="0"/>
          <w:marTop w:val="0"/>
          <w:marBottom w:val="0"/>
          <w:divBdr>
            <w:top w:val="none" w:sz="0" w:space="0" w:color="auto"/>
            <w:left w:val="none" w:sz="0" w:space="0" w:color="auto"/>
            <w:bottom w:val="none" w:sz="0" w:space="0" w:color="auto"/>
            <w:right w:val="none" w:sz="0" w:space="0" w:color="auto"/>
          </w:divBdr>
        </w:div>
        <w:div w:id="866210548">
          <w:marLeft w:val="0"/>
          <w:marRight w:val="0"/>
          <w:marTop w:val="0"/>
          <w:marBottom w:val="0"/>
          <w:divBdr>
            <w:top w:val="none" w:sz="0" w:space="0" w:color="auto"/>
            <w:left w:val="none" w:sz="0" w:space="0" w:color="auto"/>
            <w:bottom w:val="none" w:sz="0" w:space="0" w:color="auto"/>
            <w:right w:val="none" w:sz="0" w:space="0" w:color="auto"/>
          </w:divBdr>
        </w:div>
        <w:div w:id="231504421">
          <w:marLeft w:val="0"/>
          <w:marRight w:val="0"/>
          <w:marTop w:val="0"/>
          <w:marBottom w:val="0"/>
          <w:divBdr>
            <w:top w:val="none" w:sz="0" w:space="0" w:color="auto"/>
            <w:left w:val="none" w:sz="0" w:space="0" w:color="auto"/>
            <w:bottom w:val="none" w:sz="0" w:space="0" w:color="auto"/>
            <w:right w:val="none" w:sz="0" w:space="0" w:color="auto"/>
          </w:divBdr>
        </w:div>
        <w:div w:id="97138948">
          <w:marLeft w:val="0"/>
          <w:marRight w:val="0"/>
          <w:marTop w:val="0"/>
          <w:marBottom w:val="0"/>
          <w:divBdr>
            <w:top w:val="none" w:sz="0" w:space="0" w:color="auto"/>
            <w:left w:val="none" w:sz="0" w:space="0" w:color="auto"/>
            <w:bottom w:val="none" w:sz="0" w:space="0" w:color="auto"/>
            <w:right w:val="none" w:sz="0" w:space="0" w:color="auto"/>
          </w:divBdr>
        </w:div>
        <w:div w:id="1437945717">
          <w:marLeft w:val="0"/>
          <w:marRight w:val="0"/>
          <w:marTop w:val="0"/>
          <w:marBottom w:val="0"/>
          <w:divBdr>
            <w:top w:val="none" w:sz="0" w:space="0" w:color="auto"/>
            <w:left w:val="none" w:sz="0" w:space="0" w:color="auto"/>
            <w:bottom w:val="none" w:sz="0" w:space="0" w:color="auto"/>
            <w:right w:val="none" w:sz="0" w:space="0" w:color="auto"/>
          </w:divBdr>
        </w:div>
      </w:divsChild>
    </w:div>
    <w:div w:id="1658917667">
      <w:bodyDiv w:val="1"/>
      <w:marLeft w:val="0"/>
      <w:marRight w:val="0"/>
      <w:marTop w:val="0"/>
      <w:marBottom w:val="0"/>
      <w:divBdr>
        <w:top w:val="none" w:sz="0" w:space="0" w:color="auto"/>
        <w:left w:val="none" w:sz="0" w:space="0" w:color="auto"/>
        <w:bottom w:val="none" w:sz="0" w:space="0" w:color="auto"/>
        <w:right w:val="none" w:sz="0" w:space="0" w:color="auto"/>
      </w:divBdr>
    </w:div>
    <w:div w:id="1690789405">
      <w:bodyDiv w:val="1"/>
      <w:marLeft w:val="0"/>
      <w:marRight w:val="0"/>
      <w:marTop w:val="0"/>
      <w:marBottom w:val="0"/>
      <w:divBdr>
        <w:top w:val="none" w:sz="0" w:space="0" w:color="auto"/>
        <w:left w:val="none" w:sz="0" w:space="0" w:color="auto"/>
        <w:bottom w:val="none" w:sz="0" w:space="0" w:color="auto"/>
        <w:right w:val="none" w:sz="0" w:space="0" w:color="auto"/>
      </w:divBdr>
    </w:div>
    <w:div w:id="1808356147">
      <w:bodyDiv w:val="1"/>
      <w:marLeft w:val="0"/>
      <w:marRight w:val="0"/>
      <w:marTop w:val="0"/>
      <w:marBottom w:val="0"/>
      <w:divBdr>
        <w:top w:val="none" w:sz="0" w:space="0" w:color="auto"/>
        <w:left w:val="none" w:sz="0" w:space="0" w:color="auto"/>
        <w:bottom w:val="none" w:sz="0" w:space="0" w:color="auto"/>
        <w:right w:val="none" w:sz="0" w:space="0" w:color="auto"/>
      </w:divBdr>
    </w:div>
    <w:div w:id="1834756145">
      <w:bodyDiv w:val="1"/>
      <w:marLeft w:val="0"/>
      <w:marRight w:val="0"/>
      <w:marTop w:val="0"/>
      <w:marBottom w:val="0"/>
      <w:divBdr>
        <w:top w:val="none" w:sz="0" w:space="0" w:color="auto"/>
        <w:left w:val="none" w:sz="0" w:space="0" w:color="auto"/>
        <w:bottom w:val="none" w:sz="0" w:space="0" w:color="auto"/>
        <w:right w:val="none" w:sz="0" w:space="0" w:color="auto"/>
      </w:divBdr>
    </w:div>
    <w:div w:id="1905214756">
      <w:bodyDiv w:val="1"/>
      <w:marLeft w:val="0"/>
      <w:marRight w:val="0"/>
      <w:marTop w:val="0"/>
      <w:marBottom w:val="0"/>
      <w:divBdr>
        <w:top w:val="none" w:sz="0" w:space="0" w:color="auto"/>
        <w:left w:val="none" w:sz="0" w:space="0" w:color="auto"/>
        <w:bottom w:val="none" w:sz="0" w:space="0" w:color="auto"/>
        <w:right w:val="none" w:sz="0" w:space="0" w:color="auto"/>
      </w:divBdr>
    </w:div>
    <w:div w:id="1925139297">
      <w:bodyDiv w:val="1"/>
      <w:marLeft w:val="0"/>
      <w:marRight w:val="0"/>
      <w:marTop w:val="0"/>
      <w:marBottom w:val="0"/>
      <w:divBdr>
        <w:top w:val="none" w:sz="0" w:space="0" w:color="auto"/>
        <w:left w:val="none" w:sz="0" w:space="0" w:color="auto"/>
        <w:bottom w:val="none" w:sz="0" w:space="0" w:color="auto"/>
        <w:right w:val="none" w:sz="0" w:space="0" w:color="auto"/>
      </w:divBdr>
    </w:div>
    <w:div w:id="2007441011">
      <w:bodyDiv w:val="1"/>
      <w:marLeft w:val="0"/>
      <w:marRight w:val="0"/>
      <w:marTop w:val="0"/>
      <w:marBottom w:val="0"/>
      <w:divBdr>
        <w:top w:val="none" w:sz="0" w:space="0" w:color="auto"/>
        <w:left w:val="none" w:sz="0" w:space="0" w:color="auto"/>
        <w:bottom w:val="none" w:sz="0" w:space="0" w:color="auto"/>
        <w:right w:val="none" w:sz="0" w:space="0" w:color="auto"/>
      </w:divBdr>
    </w:div>
    <w:div w:id="2018575164">
      <w:bodyDiv w:val="1"/>
      <w:marLeft w:val="0"/>
      <w:marRight w:val="0"/>
      <w:marTop w:val="0"/>
      <w:marBottom w:val="0"/>
      <w:divBdr>
        <w:top w:val="none" w:sz="0" w:space="0" w:color="auto"/>
        <w:left w:val="none" w:sz="0" w:space="0" w:color="auto"/>
        <w:bottom w:val="none" w:sz="0" w:space="0" w:color="auto"/>
        <w:right w:val="none" w:sz="0" w:space="0" w:color="auto"/>
      </w:divBdr>
    </w:div>
    <w:div w:id="2030719323">
      <w:bodyDiv w:val="1"/>
      <w:marLeft w:val="0"/>
      <w:marRight w:val="0"/>
      <w:marTop w:val="0"/>
      <w:marBottom w:val="0"/>
      <w:divBdr>
        <w:top w:val="none" w:sz="0" w:space="0" w:color="auto"/>
        <w:left w:val="none" w:sz="0" w:space="0" w:color="auto"/>
        <w:bottom w:val="none" w:sz="0" w:space="0" w:color="auto"/>
        <w:right w:val="none" w:sz="0" w:space="0" w:color="auto"/>
      </w:divBdr>
      <w:divsChild>
        <w:div w:id="1847401840">
          <w:marLeft w:val="0"/>
          <w:marRight w:val="0"/>
          <w:marTop w:val="0"/>
          <w:marBottom w:val="0"/>
          <w:divBdr>
            <w:top w:val="none" w:sz="0" w:space="0" w:color="auto"/>
            <w:left w:val="none" w:sz="0" w:space="0" w:color="auto"/>
            <w:bottom w:val="none" w:sz="0" w:space="0" w:color="auto"/>
            <w:right w:val="none" w:sz="0" w:space="0" w:color="auto"/>
          </w:divBdr>
        </w:div>
        <w:div w:id="1837186150">
          <w:marLeft w:val="0"/>
          <w:marRight w:val="0"/>
          <w:marTop w:val="0"/>
          <w:marBottom w:val="0"/>
          <w:divBdr>
            <w:top w:val="none" w:sz="0" w:space="0" w:color="auto"/>
            <w:left w:val="none" w:sz="0" w:space="0" w:color="auto"/>
            <w:bottom w:val="none" w:sz="0" w:space="0" w:color="auto"/>
            <w:right w:val="none" w:sz="0" w:space="0" w:color="auto"/>
          </w:divBdr>
        </w:div>
        <w:div w:id="486214106">
          <w:marLeft w:val="0"/>
          <w:marRight w:val="0"/>
          <w:marTop w:val="0"/>
          <w:marBottom w:val="0"/>
          <w:divBdr>
            <w:top w:val="none" w:sz="0" w:space="0" w:color="auto"/>
            <w:left w:val="none" w:sz="0" w:space="0" w:color="auto"/>
            <w:bottom w:val="none" w:sz="0" w:space="0" w:color="auto"/>
            <w:right w:val="none" w:sz="0" w:space="0" w:color="auto"/>
          </w:divBdr>
        </w:div>
        <w:div w:id="1945838506">
          <w:marLeft w:val="0"/>
          <w:marRight w:val="0"/>
          <w:marTop w:val="0"/>
          <w:marBottom w:val="0"/>
          <w:divBdr>
            <w:top w:val="none" w:sz="0" w:space="0" w:color="auto"/>
            <w:left w:val="none" w:sz="0" w:space="0" w:color="auto"/>
            <w:bottom w:val="none" w:sz="0" w:space="0" w:color="auto"/>
            <w:right w:val="none" w:sz="0" w:space="0" w:color="auto"/>
          </w:divBdr>
        </w:div>
        <w:div w:id="1112240219">
          <w:marLeft w:val="0"/>
          <w:marRight w:val="0"/>
          <w:marTop w:val="0"/>
          <w:marBottom w:val="0"/>
          <w:divBdr>
            <w:top w:val="none" w:sz="0" w:space="0" w:color="auto"/>
            <w:left w:val="none" w:sz="0" w:space="0" w:color="auto"/>
            <w:bottom w:val="none" w:sz="0" w:space="0" w:color="auto"/>
            <w:right w:val="none" w:sz="0" w:space="0" w:color="auto"/>
          </w:divBdr>
        </w:div>
      </w:divsChild>
    </w:div>
    <w:div w:id="2032100625">
      <w:bodyDiv w:val="1"/>
      <w:marLeft w:val="0"/>
      <w:marRight w:val="0"/>
      <w:marTop w:val="0"/>
      <w:marBottom w:val="0"/>
      <w:divBdr>
        <w:top w:val="none" w:sz="0" w:space="0" w:color="auto"/>
        <w:left w:val="none" w:sz="0" w:space="0" w:color="auto"/>
        <w:bottom w:val="none" w:sz="0" w:space="0" w:color="auto"/>
        <w:right w:val="none" w:sz="0" w:space="0" w:color="auto"/>
      </w:divBdr>
    </w:div>
    <w:div w:id="2076076474">
      <w:bodyDiv w:val="1"/>
      <w:marLeft w:val="0"/>
      <w:marRight w:val="0"/>
      <w:marTop w:val="0"/>
      <w:marBottom w:val="0"/>
      <w:divBdr>
        <w:top w:val="none" w:sz="0" w:space="0" w:color="auto"/>
        <w:left w:val="none" w:sz="0" w:space="0" w:color="auto"/>
        <w:bottom w:val="none" w:sz="0" w:space="0" w:color="auto"/>
        <w:right w:val="none" w:sz="0" w:space="0" w:color="auto"/>
      </w:divBdr>
      <w:divsChild>
        <w:div w:id="670761774">
          <w:marLeft w:val="0"/>
          <w:marRight w:val="0"/>
          <w:marTop w:val="0"/>
          <w:marBottom w:val="0"/>
          <w:divBdr>
            <w:top w:val="none" w:sz="0" w:space="0" w:color="auto"/>
            <w:left w:val="none" w:sz="0" w:space="0" w:color="auto"/>
            <w:bottom w:val="none" w:sz="0" w:space="0" w:color="auto"/>
            <w:right w:val="none" w:sz="0" w:space="0" w:color="auto"/>
          </w:divBdr>
        </w:div>
        <w:div w:id="356204117">
          <w:marLeft w:val="0"/>
          <w:marRight w:val="0"/>
          <w:marTop w:val="0"/>
          <w:marBottom w:val="0"/>
          <w:divBdr>
            <w:top w:val="none" w:sz="0" w:space="0" w:color="auto"/>
            <w:left w:val="none" w:sz="0" w:space="0" w:color="auto"/>
            <w:bottom w:val="none" w:sz="0" w:space="0" w:color="auto"/>
            <w:right w:val="none" w:sz="0" w:space="0" w:color="auto"/>
          </w:divBdr>
        </w:div>
        <w:div w:id="1592086348">
          <w:marLeft w:val="0"/>
          <w:marRight w:val="0"/>
          <w:marTop w:val="0"/>
          <w:marBottom w:val="0"/>
          <w:divBdr>
            <w:top w:val="none" w:sz="0" w:space="0" w:color="auto"/>
            <w:left w:val="none" w:sz="0" w:space="0" w:color="auto"/>
            <w:bottom w:val="none" w:sz="0" w:space="0" w:color="auto"/>
            <w:right w:val="none" w:sz="0" w:space="0" w:color="auto"/>
          </w:divBdr>
        </w:div>
        <w:div w:id="620846486">
          <w:marLeft w:val="0"/>
          <w:marRight w:val="0"/>
          <w:marTop w:val="0"/>
          <w:marBottom w:val="0"/>
          <w:divBdr>
            <w:top w:val="none" w:sz="0" w:space="0" w:color="auto"/>
            <w:left w:val="none" w:sz="0" w:space="0" w:color="auto"/>
            <w:bottom w:val="none" w:sz="0" w:space="0" w:color="auto"/>
            <w:right w:val="none" w:sz="0" w:space="0" w:color="auto"/>
          </w:divBdr>
        </w:div>
        <w:div w:id="1438331955">
          <w:marLeft w:val="0"/>
          <w:marRight w:val="0"/>
          <w:marTop w:val="0"/>
          <w:marBottom w:val="0"/>
          <w:divBdr>
            <w:top w:val="none" w:sz="0" w:space="0" w:color="auto"/>
            <w:left w:val="none" w:sz="0" w:space="0" w:color="auto"/>
            <w:bottom w:val="none" w:sz="0" w:space="0" w:color="auto"/>
            <w:right w:val="none" w:sz="0" w:space="0" w:color="auto"/>
          </w:divBdr>
        </w:div>
        <w:div w:id="483668557">
          <w:marLeft w:val="0"/>
          <w:marRight w:val="0"/>
          <w:marTop w:val="0"/>
          <w:marBottom w:val="0"/>
          <w:divBdr>
            <w:top w:val="none" w:sz="0" w:space="0" w:color="auto"/>
            <w:left w:val="none" w:sz="0" w:space="0" w:color="auto"/>
            <w:bottom w:val="none" w:sz="0" w:space="0" w:color="auto"/>
            <w:right w:val="none" w:sz="0" w:space="0" w:color="auto"/>
          </w:divBdr>
        </w:div>
        <w:div w:id="1189030708">
          <w:marLeft w:val="0"/>
          <w:marRight w:val="0"/>
          <w:marTop w:val="0"/>
          <w:marBottom w:val="0"/>
          <w:divBdr>
            <w:top w:val="none" w:sz="0" w:space="0" w:color="auto"/>
            <w:left w:val="none" w:sz="0" w:space="0" w:color="auto"/>
            <w:bottom w:val="none" w:sz="0" w:space="0" w:color="auto"/>
            <w:right w:val="none" w:sz="0" w:space="0" w:color="auto"/>
          </w:divBdr>
        </w:div>
        <w:div w:id="1850177357">
          <w:marLeft w:val="0"/>
          <w:marRight w:val="0"/>
          <w:marTop w:val="0"/>
          <w:marBottom w:val="0"/>
          <w:divBdr>
            <w:top w:val="none" w:sz="0" w:space="0" w:color="auto"/>
            <w:left w:val="none" w:sz="0" w:space="0" w:color="auto"/>
            <w:bottom w:val="none" w:sz="0" w:space="0" w:color="auto"/>
            <w:right w:val="none" w:sz="0" w:space="0" w:color="auto"/>
          </w:divBdr>
        </w:div>
      </w:divsChild>
    </w:div>
    <w:div w:id="2084569919">
      <w:bodyDiv w:val="1"/>
      <w:marLeft w:val="0"/>
      <w:marRight w:val="0"/>
      <w:marTop w:val="0"/>
      <w:marBottom w:val="0"/>
      <w:divBdr>
        <w:top w:val="none" w:sz="0" w:space="0" w:color="auto"/>
        <w:left w:val="none" w:sz="0" w:space="0" w:color="auto"/>
        <w:bottom w:val="none" w:sz="0" w:space="0" w:color="auto"/>
        <w:right w:val="none" w:sz="0" w:space="0" w:color="auto"/>
      </w:divBdr>
    </w:div>
    <w:div w:id="2133399040">
      <w:bodyDiv w:val="1"/>
      <w:marLeft w:val="0"/>
      <w:marRight w:val="0"/>
      <w:marTop w:val="0"/>
      <w:marBottom w:val="0"/>
      <w:divBdr>
        <w:top w:val="none" w:sz="0" w:space="0" w:color="auto"/>
        <w:left w:val="none" w:sz="0" w:space="0" w:color="auto"/>
        <w:bottom w:val="none" w:sz="0" w:space="0" w:color="auto"/>
        <w:right w:val="none" w:sz="0" w:space="0" w:color="auto"/>
      </w:divBdr>
    </w:div>
    <w:div w:id="2133817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151264182A540BA95167F2EC301C218"/>
        <w:category>
          <w:name w:val="General"/>
          <w:gallery w:val="placeholder"/>
        </w:category>
        <w:types>
          <w:type w:val="bbPlcHdr"/>
        </w:types>
        <w:behaviors>
          <w:behavior w:val="content"/>
        </w:behaviors>
        <w:guid w:val="{B907F68A-8C62-495B-AE94-72EB0545B8FB}"/>
      </w:docPartPr>
      <w:docPartBody>
        <w:p w:rsidR="00C23013" w:rsidRDefault="00F31C69" w:rsidP="00F31C69">
          <w:pPr>
            <w:pStyle w:val="F151264182A540BA95167F2EC301C218"/>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C69"/>
    <w:rsid w:val="000C07CD"/>
    <w:rsid w:val="003C1F8D"/>
    <w:rsid w:val="00C23013"/>
    <w:rsid w:val="00F31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31C69"/>
    <w:rPr>
      <w:color w:val="808080"/>
    </w:rPr>
  </w:style>
  <w:style w:type="paragraph" w:customStyle="1" w:styleId="F151264182A540BA95167F2EC301C218">
    <w:name w:val="F151264182A540BA95167F2EC301C218"/>
    <w:rsid w:val="00F31C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E6EFC94141256418B543DA894002890" ma:contentTypeVersion="10" ma:contentTypeDescription="Create a new document." ma:contentTypeScope="" ma:versionID="cd72392a1b1d62c94bb34fbc2c29da93">
  <xsd:schema xmlns:xsd="http://www.w3.org/2001/XMLSchema" xmlns:xs="http://www.w3.org/2001/XMLSchema" xmlns:p="http://schemas.microsoft.com/office/2006/metadata/properties" xmlns:ns3="e6a6bb63-2d8a-495a-8027-51c154c81743" targetNamespace="http://schemas.microsoft.com/office/2006/metadata/properties" ma:root="true" ma:fieldsID="4ef3c980a2717b8a3168f65fc1fbee3a" ns3:_="">
    <xsd:import namespace="e6a6bb63-2d8a-495a-8027-51c154c8174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Locatio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a6bb63-2d8a-495a-8027-51c154c8174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Location" ma:index="14" nillable="true" ma:displayName="Location" ma:indexed="true"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MLASeventhEditionOfficeOnline.xsl" StyleName="MLA" Version="7"/>
</file>

<file path=customXml/item4.xml><?xml version="1.0" encoding="utf-8"?>
<p:properties xmlns:p="http://schemas.microsoft.com/office/2006/metadata/properties" xmlns:xsi="http://www.w3.org/2001/XMLSchema-instance" xmlns:pc="http://schemas.microsoft.com/office/infopath/2007/PartnerControls">
  <documentManagement>
    <_activity xmlns="e6a6bb63-2d8a-495a-8027-51c154c81743" xsi:nil="true"/>
  </documentManagement>
</p:properties>
</file>

<file path=customXml/itemProps1.xml><?xml version="1.0" encoding="utf-8"?>
<ds:datastoreItem xmlns:ds="http://schemas.openxmlformats.org/officeDocument/2006/customXml" ds:itemID="{E948AE06-06B1-4087-B070-4D4B53A6D784}">
  <ds:schemaRefs>
    <ds:schemaRef ds:uri="http://schemas.microsoft.com/sharepoint/v3/contenttype/forms"/>
  </ds:schemaRefs>
</ds:datastoreItem>
</file>

<file path=customXml/itemProps2.xml><?xml version="1.0" encoding="utf-8"?>
<ds:datastoreItem xmlns:ds="http://schemas.openxmlformats.org/officeDocument/2006/customXml" ds:itemID="{DADB77C5-3691-4263-82F9-378ECC87D0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a6bb63-2d8a-495a-8027-51c154c817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8436149-1C37-47D9-AADA-5348D51F2589}">
  <ds:schemaRefs>
    <ds:schemaRef ds:uri="http://schemas.openxmlformats.org/officeDocument/2006/bibliography"/>
  </ds:schemaRefs>
</ds:datastoreItem>
</file>

<file path=customXml/itemProps4.xml><?xml version="1.0" encoding="utf-8"?>
<ds:datastoreItem xmlns:ds="http://schemas.openxmlformats.org/officeDocument/2006/customXml" ds:itemID="{E2C2FEAC-2812-4989-88A9-C5ADDA37CF53}">
  <ds:schemaRefs>
    <ds:schemaRef ds:uri="http://schemas.microsoft.com/office/2006/metadata/properties"/>
    <ds:schemaRef ds:uri="http://schemas.microsoft.com/office/infopath/2007/PartnerControls"/>
    <ds:schemaRef ds:uri="e6a6bb63-2d8a-495a-8027-51c154c81743"/>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7734</Words>
  <Characters>44088</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Lanre|Semantic Drift and Context Boundaries</vt:lpstr>
    </vt:vector>
  </TitlesOfParts>
  <Company/>
  <LinksUpToDate>false</LinksUpToDate>
  <CharactersWithSpaces>51719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Lanre|Pragmatic Drift and Context Boundaries</dc:title>
  <dc:subject/>
  <dc:creator>Ibrahim Oyeleke</dc:creator>
  <cp:keywords/>
  <dc:description/>
  <cp:lastModifiedBy>Ibrahim Oyeleke</cp:lastModifiedBy>
  <cp:revision>2</cp:revision>
  <dcterms:created xsi:type="dcterms:W3CDTF">2026-07-05T16:16:00Z</dcterms:created>
  <dcterms:modified xsi:type="dcterms:W3CDTF">2026-07-05T16:16:00Z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0x010100FE6EFC94141256418B543DA894002890</vt:lpwstr>
  </property>
</Properties>
</file>