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00" w:lineRule="auto" w:before="0" w:after="6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课程编号：</w:t>
      </w:r>
    </w:p>
    <w:p>
      <w:pPr>
        <w:widowControl/>
        <w:spacing w:line="300" w:lineRule="auto" w:before="0" w:after="24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48"/>
        </w:rPr>
        <w:t>《开源创新思维》</w:t>
      </w:r>
    </w:p>
    <w:p>
      <w:pPr>
        <w:widowControl/>
        <w:spacing w:line="300" w:lineRule="auto" w:before="0" w:after="48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48"/>
        </w:rPr>
        <w:t>平时作业报告</w:t>
      </w:r>
    </w:p>
    <w:p>
      <w:pPr>
        <w:widowControl/>
        <w:spacing w:line="300" w:lineRule="auto" w:before="0" w:after="12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28"/>
        </w:rPr>
        <w:t>Apache Commons CLI 软件许可测试报告</w:t>
      </w:r>
    </w:p>
    <w:p>
      <w:pPr>
        <w:widowControl/>
        <w:spacing w:line="300" w:lineRule="auto" w:before="0" w:after="56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第七周作业 · 许可证测试作业</w:t>
      </w: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35084A30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姓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宋佳威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F2505437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719C5919">
            <w:pPr>
              <w:widowControl/>
              <w:wordWrap w:val="0"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班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  <w:cantSplit/>
        </w:trPr>
        <w:tc>
          <w:tcPr>
            <w:tcW w:w="1961" w:type="dxa"/>
            <w:vAlign w:val="center"/>
          </w:tcPr>
          <w:p w14:paraId="49391E54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开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2026-2027秋季学期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7CBDA2F8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开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时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第1周——第16周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  <w:cantSplit/>
        </w:trPr>
        <w:tc>
          <w:tcPr>
            <w:tcW w:w="1961" w:type="dxa"/>
            <w:vAlign w:val="center"/>
          </w:tcPr>
          <w:p w14:paraId="4127BB84">
            <w:pPr>
              <w:widowControl/>
              <w:wordWrap w:val="0"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评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定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成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  <w:tc>
          <w:tcPr>
            <w:tcW w:w="2145" w:type="dxa"/>
            <w:vAlign w:val="center"/>
          </w:tcPr>
          <w:p w14:paraId="23CEC041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</w:tbl>
    <w:p>
      <w:pPr>
        <w:widowControl/>
        <w:spacing w:line="300" w:lineRule="auto" w:before="0" w:after="32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年级：大二</w:t>
      </w:r>
    </w:p>
    <w:p>
      <w:pPr>
        <w:widowControl/>
        <w:spacing w:line="300" w:lineRule="auto" w:before="0" w:after="30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36"/>
        </w:rPr>
        <w:t>上海杉达学院</w:t>
      </w:r>
    </w:p>
    <w:p>
      <w:pPr>
        <w:widowControl/>
        <w:spacing w:line="300" w:lineRule="auto" w:before="0" w:after="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报告与完整原始证据随仓库提交；扫描对象为 Apache Commons CLI。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1、开源项目介绍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本次选择 Apache 软件基金会 Apache Commons 项目下的 Commons CLI。它是 Java 命令行参数解析库，可定义选项、解析参数并生成帮助信息。例如，程序可用它区分“--help”和带值的参数。仓库为 apache/commons-cli，项目许可证为 Apache-2.0。[1][2]</w:t>
      </w:r>
    </w:p>
    <w:p>
      <w:pPr>
        <w:widowControl/>
        <w:spacing w:line="300" w:lineRule="auto" w:before="0" w:after="4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为保证复现，选择固定版本 1.9.0，标签 rel/commons-cli-1.9.0；未将其描述为最新版本。源码提交为：</w:t>
      </w:r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698b238276c0e22e97e4aec703a0b00201d29666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被测输入是 GitHub 提交源码快照，并非 Apache 正式发行压缩包。扫描解压后的全部 116 个文件，包括 .github 等隐藏目录，无自定义排除。范围涵盖 Java 主源码、测试、配置、网站资源和许可文件，不含 Git 历史、Maven 下载依赖、构建产物或容器镜像。</w:t>
      </w:r>
    </w:p>
    <w:p>
      <w:pPr>
        <w:keepNext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2、工具选择、安装过程及问题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选用 Apache Creadur 的 Apache Rat 0.16.1。它适合检查 Apache 源码的许可证头及发布材料；工具本身也采用 Apache-2.0。相较于可识别更多许可证、版权和包信息的 ScanCode Toolkit，Rat 检查范围更窄；FOSSology 提供多扫描器和协作复核，但部署更重。本实验聚焦源码发布前的许可证头检查，因此采用易于复跑的 Rat 单个 JAR，并保留全部原始结果。[3]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实验环境为 macOS 26.6.2（arm64）和已安装的 OpenJDK 17.0.18。先运行 java -version 确认环境；从 Maven Central 获取官方 org.apache.rat:apache-rat:0.16.1 JAR，执行 --help 验证可运行；从 GitHub 下载上述固定提交的源码压缩包并解压到 source。此方式不需要安装 Maven，也没有重新安装 Java。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下载时沙箱网络存在 DNS/连接限制，取得网络执行授权后完成下载。环境、下载及扫描日志分别见 evidence/environment.txt、installation.log 和 scan-*.log；未把未发生的安装失败写作实验经历。工具及源码下载地址、SHA-256 均记入 provenance.json；本地散列用于固定实验输入，不替代发布者签名验证。</w:t>
      </w:r>
    </w:p>
    <w:p>
      <w:pPr>
        <w:widowControl/>
        <w:spacing w:line="300" w:lineRule="auto" w:before="0" w:after="6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核心扫描命令如下；完整下载、核验和复跑步骤见同目录 README.md。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java -jar tools/apache-rat-0.16.1.jar --scan-hidden-directories source &gt; rat-report.txt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java -jar tools/apache-rat-0.16.1.jar --scan-hidden-directories -x source &gt; rat-report.xml</w:t>
      </w:r>
    </w:p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首次记录时间为 2026-10-29 13:29:09（北京时间）。只使用报告参数，不使用自动加许可证头参数，避免改变被测源码。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3、工具输出的检测报告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以下为 evidence/rat-report.txt 的原始摘要与待核文件清单摘录。完整逐文件 TXT 和原始 XML 均随仓库提交；为满足五页限制，报告正文不重复粘贴整份 116 文件清单。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Summary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-------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Generated at: 2026-10-29T13:29:09+08:00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Notes: 3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Binaries: 4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Archives: 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Standards: 109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Apache Licensed: 106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Generated Documents: 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3 Unknown Licenses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Files with unapproved licenses: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source/.gitignore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source/src/site/resources/download_cli.cgi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source/src/site/resources/profile.jacoco</w:t>
      </w:r>
    </w:p>
    <w:p>
      <w:pPr>
        <w:widowControl/>
        <w:spacing w:line="300" w:lineRule="auto" w:before="0" w:after="60"/>
        <w:ind w:firstLine="0"/>
        <w:snapToGrid w:val="0"/>
      </w:pPr>
    </w:p>
    <w:tbl>
      <w:tblPr>
        <w:tblStyle w:val="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统计项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判读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标准文本资源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106 个 AL + 3 个 Unknown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通知/许可类资源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LICENSE、NOTICE、RELEASE-NOTES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二进制资源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logo.xcf、1x1.gif、logo.png、options.png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109 + 3 + 4；与源文件清单一致</w:t>
            </w:r>
          </w:p>
        </w:tc>
      </w:tr>
    </w:tbl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AL 表示识别到 Apache License 2.0 文件头；N/B 分别表示通知类/二进制文件。106/109≈97.25% 仅为标准文本资源的头部识别比例，不是“项目合规率”。3 份通知类文件和 4 份二进制文件没有经过同样的许可证头批准判断，不能并入已批准数。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4、检测结果详细分析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4.1 主要证据与适用范围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XML 中 106 个标准文件标记为 Apache License Version 2.0 且 license-approval=true。主源码 26 个 Java 文件、测试目录 39 个 Java 文件均为 AL；LICENSE.txt 包含 Apache-2.0 正文，NOTICE.txt 载明 Apache Commons CLI、2002—2024 年 ASF 版权及基金会归属声明。这些证据支持“所扫主要 Java 源码许可证头一致”的结论，不能证明所有法律义务均已满足。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4.2 三项 Unknown 的逐项人工复核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（1）.gitignore：内容为构建产物及 IDE 忽略规则，开头包含指向 github/gitignore 固定提交的来源 URL，但没有可识别许可证头。应核实对应提交的来源及适用许可，并在确有授权时补充适当说明；若发布审查允许排除此类配置，应记录理由、范围和复核人。当前保留 Unknown，不根据仓库总许可证擅自给外部来源内容改授权。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（2）src/site/resources/download_cli.cgi：是带 #!/bin/sh 的短脚本，调用 Apache 的 mirrors.cgi，没有可识别许可证头。应核查提交历史及版权来源，确认授权后在 shebang 后加入合法许可证注释并复扫；若仅供网站部署、不进入发行包，也应验证发布清单并记录处置。没有来源证据前不能直接自动补 Apache 头。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（3）src/site/resources/profile.jacoco：实际为 0 字节，Rat 无文本可匹配。空文件不等于许可证违规；应检查构建/站点是否需要它。若为必要占位文件，记录“空文件、无可扫描文本”的经复核例外；若无用途可在维护分支删除后验证构建。此次不修改上游快照，原始结果保留待核状态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4.3 其他风险和检查充分性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4 个图像/设计文件只被分类为 binary，仍需核对来源、作者许可及商标使用；3 份 notice 类文件要人工核查是否完整、是否随目标发行物提供。Rat 的“unapproved”是规则未批准，不是法律上认定侵权；同样，AL 也不验证作者是否真正有权许可。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pom.xml 显式列出的 JUnit Jupiter、Commons IO、Mockito 均标为 test scope，但未解析父 POM、构建插件及传递依赖，不能据此宣称“无第三方依赖风险”。本次未构建 JAR，也未执行功能测试或漏洞检测。若用于正式交付，应以实际发行物为边界补充依赖解析、SBOM、许可证/版权扫描、二进制溯源及人工审批。</w:t>
      </w:r>
    </w:p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本实验的充分性标准是：固定来源与工具版本、覆盖 116/116 个输入、可由 TXT/XML 独立核对统计、逐项说明 3 个待核问题。该标准满足本次限定的许可证头实验，不等于完整软件成分分析。</w:t>
      </w:r>
    </w:p>
    <w:p>
      <w:pPr>
        <w:keepNext/>
        <w:pageBreakBefore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4.4 Apache-2.0 使用义务与最终结论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Apache-2.0 允许在满足条件时商用、修改及闭源再分发；分发时应提供许可证副本，对修改文件作显著标记，在分发的源代码中保留仍相关的版权、专利、商标及归属声明。如原作品含 NOTICE，应按第4(d)条在规定位置保留仍相关的归属内容。第3条规定特定专利诉讼会终止相应专利授权；第6条通常不授予商标使用权。不能只因“宽松许可证”就删掉 LICENSE/NOTICE。[2]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结论：本次 116 个资源中，106 个标准文件识别为 Apache-2.0，3 个标准文件需人工复核，另有 3 个通知类和 4 个二进制文件需按类型核查。未在扫描范围内识别到另一种文本许可证，不等于不存在第三方许可问题。正式分发前须完成上页处置及实际交付物检查；本报告不作“全面合规”保证。</w:t>
      </w:r>
    </w:p>
    <w:p>
      <w:pPr>
        <w:widowControl/>
        <w:spacing w:line="300" w:lineRule="auto" w:before="0" w:after="10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实验执行与文字整理使用了 AI 辅助；提交前，学生应依据 README 亲自复现、理解 Unknown 的含义并复核结论。报告仅陈述已保存的实验事实，不虚构个人操作经历或学习感受。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依据与证据（访问/实验日期：2026-10-29）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[1] Apache Commons CLI 的 GitHub 仓库： </w:t>
      </w:r>
      <w:hyperlink r:id="rId9">
        <w:r>
          <w:rPr>
            <w:rFonts w:ascii="Times New Roman" w:hAnsi="Times New Roman" w:eastAsia="宋体"/>
            <w:sz w:val="21"/>
            <w:u w:val="single"/>
          </w:rPr>
          <w:t>https://github.com/apache/commons-cli</w:t>
        </w:r>
      </w:hyperlink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[2] Apache License 2.0 原文： </w:t>
      </w:r>
      <w:hyperlink r:id="rId10">
        <w:r>
          <w:rPr>
            <w:rFonts w:ascii="Times New Roman" w:hAnsi="Times New Roman" w:eastAsia="宋体"/>
            <w:sz w:val="21"/>
            <w:u w:val="single"/>
          </w:rPr>
          <w:t>https://www.apache.org/licenses/LICENSE-2.0</w:t>
        </w:r>
      </w:hyperlink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[3] Apache Rat 官方说明： </w:t>
      </w:r>
      <w:hyperlink r:id="rId11">
        <w:r>
          <w:rPr>
            <w:rFonts w:ascii="Times New Roman" w:hAnsi="Times New Roman" w:eastAsia="宋体"/>
            <w:sz w:val="21"/>
            <w:u w:val="single"/>
          </w:rPr>
          <w:t>https://creadur.apache.org/rat/</w:t>
        </w:r>
      </w:hyperlink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固定源码、文件散列及原始输出：evidence/provenance.json、source-file-manifest.csv、rat-report.txt、rat-report.xml、source-excerpts/；命令与复现说明见 README.md。</w:t>
      </w:r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选型同时参考教师提供的《33款开源许可合规工具—逐条优缺点与选型手册》；具体结论以固定源码、实测结果与许可证原文为依据。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评价表格（保留教师原模板，待教师填写）</w:t>
      </w:r>
    </w:p>
    <w:tbl>
      <w:tblPr>
        <w:tblStyle w:val="6"/>
        <w:tblW w:w="8522" w:type="dxa"/>
        <w:jc w:val="center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306EF4F9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b/>
                <w:bCs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</w:rPr>
              <w:t>考核标准</w:t>
            </w:r>
          </w:p>
        </w:tc>
        <w:tc>
          <w:tcPr>
            <w:tcW w:w="1043" w:type="dxa"/>
            <w:vAlign w:val="center"/>
          </w:tcPr>
          <w:p w14:paraId="2BB8AF0D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b/>
                <w:bCs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603E2623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）报告格式规范、语言通顺（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10%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2407C561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）质量标准分析合理（1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06B4BA6C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）测试方法分析全面、合理（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37F015F1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）测试风险分析全面、合理（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4EEB5B32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）测试总体测试策略全面、合理（3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6EB43FAF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 w:cs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（6）测试充分性判断标准合理（10%）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sectPr>
      <w:headerReference w:type="default" r:id="rId7"/>
      <w:footerReference w:type="default" r:id="rId8"/>
      <w:pgSz w:w="11906" w:h="16838"/>
      <w:pgMar w:top="1160" w:right="1440" w:bottom="1040" w:left="1440" w:header="400" w:footer="4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line="300" w:lineRule="auto" w:before="0" w:after="0"/>
      <w:ind w:firstLine="0"/>
      <w:snapToGrid w:val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 w:cs="Times New Roman"/>
        <w:b w:val="0"/>
        <w:color w:val="000000"/>
        <w:sz w:val="18"/>
      </w:rPr>
      <w:t xml:space="preserve"> 页 / 共 </w:t>
    </w:r>
    <w:fldSimple w:instr="NUMPAGES"/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https://github.com/apache/commons-cli" TargetMode="External"/><Relationship Id="rId10" Type="http://schemas.openxmlformats.org/officeDocument/2006/relationships/hyperlink" Target="https://www.apache.org/licenses/LICENSE-2.0" TargetMode="External"/><Relationship Id="rId11" Type="http://schemas.openxmlformats.org/officeDocument/2006/relationships/hyperlink" Target="https://creadur.apache.org/r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2026-10-31T06:12:08Z</dcterms:created>
  <dc:creator>宋佳威</dc:creator>
  <cp:lastModifiedBy>宋佳威（AI辅助）</cp:lastModifiedBy>
  <dcterms:modified xsi:type="dcterms:W3CDTF">2026-10-31T06:12:08Z</dcterms:modified>
  <dc:title>Apache Commons CLI 软件许可测试报告</dc:title>
  <cp:revision>4</cp:revision>
  <dc:subject>《开源创新思维》2026-10-29 第七周作业：软件许可测试</dc:subject>
  <cp:keywords>F250117,F2505437,Apache Commons CLI,Apache Rat,Apache-2.0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