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otted" w:color="DDDDDD" w:sz="8" w:space="15"/>
          <w:right w:val="none" w:color="auto" w:sz="0" w:space="0"/>
        </w:pBdr>
        <w:spacing w:before="0" w:beforeAutospacing="0" w:after="500" w:afterAutospacing="0"/>
        <w:ind w:left="0" w:right="0"/>
        <w:rPr>
          <w:sz w:val="21"/>
          <w:szCs w:val="21"/>
        </w:rPr>
      </w:pPr>
      <w:r>
        <w:rPr>
          <w:rFonts w:hint="default" w:ascii="Microsoft YaHei" w:hAnsi="Microsoft YaHei" w:eastAsia="Microsoft YaHei" w:cs="Microsoft YaHei"/>
          <w:b w:val="0"/>
          <w:i w:val="0"/>
          <w:color w:val="333333"/>
          <w:sz w:val="21"/>
          <w:szCs w:val="21"/>
          <w:bdr w:val="none" w:color="auto" w:sz="0" w:space="0"/>
          <w:shd w:val="clear" w:fill="F1F1F1"/>
        </w:rPr>
        <w:t>世纪明德京冀研学营—访燕京浩浩历史 寻冀中殷殷热血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适合人群：中学生，小学生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研学城市：北京,保定,石家庄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行程天数：5天4晚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研学日期：1月-2月</w:t>
      </w:r>
      <w:bookmarkStart w:id="0" w:name="_GoBack"/>
      <w:bookmarkEnd w:id="0"/>
      <w:r>
        <w:rPr>
          <w:rFonts w:hint="default" w:ascii="Microsoft YaHei" w:hAnsi="Microsoft YaHei" w:eastAsia="Microsoft YaHei" w:cs="Microsoft YaHei"/>
          <w:b w:val="0"/>
          <w:i w:val="0"/>
          <w:color w:val="5E5E5E"/>
          <w:kern w:val="0"/>
          <w:sz w:val="21"/>
          <w:szCs w:val="21"/>
          <w:shd w:val="clear" w:fill="F1F1F1"/>
          <w:lang w:val="en-US" w:eastAsia="zh-CN" w:bidi="ar"/>
        </w:rPr>
        <w:t>.</w:t>
      </w:r>
    </w:p>
    <w:p>
      <w:pPr>
        <w:keepNext w:val="0"/>
        <w:keepLines w:val="0"/>
        <w:widowControl/>
        <w:suppressLineNumbers w:val="0"/>
        <w:pBdr>
          <w:top w:val="single" w:color="DDDDDD" w:sz="8" w:space="0"/>
          <w:left w:val="single" w:color="DDDDDD" w:sz="8" w:space="0"/>
          <w:bottom w:val="single" w:color="DDDDDD" w:sz="8" w:space="0"/>
          <w:right w:val="single" w:color="DDDDDD" w:sz="8" w:space="0"/>
        </w:pBdr>
        <w:spacing w:before="500" w:beforeAutospacing="0" w:after="500" w:afterAutospacing="0"/>
        <w:ind w:left="0" w:right="0"/>
        <w:jc w:val="left"/>
        <w:rPr>
          <w:sz w:val="21"/>
          <w:szCs w:val="21"/>
        </w:rPr>
      </w:pPr>
      <w:r>
        <w:rPr>
          <w:rFonts w:hint="default" w:ascii="Microsoft YaHei" w:hAnsi="Microsoft YaHei" w:eastAsia="Microsoft YaHei" w:cs="Microsoft YaHei"/>
          <w:color w:val="5E5E5E"/>
          <w:kern w:val="0"/>
          <w:sz w:val="21"/>
          <w:szCs w:val="21"/>
          <w:lang w:val="en-US" w:eastAsia="zh-CN" w:bidi="ar"/>
        </w:rPr>
        <w:t>厚重京冀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北京，全国政治经济文化中心、明清故都、壮美长城、奥运圣火、历史与未来交相辉映，生生不息； 在这里，注视冉冉升起的国旗，触摸斑驳宫城的红墙黄瓦，记录奥运的往昔与未来。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河北，华夏文明发祥地之一，红色太行、神韵京畿、诚义燕赵、革命星火与文化遗产齐头并进，熠熠生辉；在这里，探索错综复杂的地道，追忆峥嵘岁月的革命先烈，体验冰雪的魅力。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研学特色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深入教材、自主探究                ☆ 研学导师、名校学子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革命圣地、精神传承                ☆ 寓教于乐、知行合一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冰雪运动、响应冬奥                ☆ 课程手册、任务加持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研学终端、线上平台                ☆ 安全提示、贯穿全程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研学课程</w:t>
      </w:r>
    </w:p>
    <w:tbl>
      <w:tblPr>
        <w:tblW w:w="15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06"/>
        <w:gridCol w:w="951"/>
        <w:gridCol w:w="2085"/>
        <w:gridCol w:w="3898"/>
        <w:gridCol w:w="2719"/>
        <w:gridCol w:w="4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460" w:hRule="atLeast"/>
        </w:trPr>
        <w:tc>
          <w:tcPr>
            <w:tcW w:w="2057" w:type="dxa"/>
            <w:gridSpan w:val="2"/>
            <w:tcBorders>
              <w:top w:val="single" w:color="000000" w:sz="8" w:space="0"/>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时间安排</w:t>
            </w:r>
          </w:p>
        </w:tc>
        <w:tc>
          <w:tcPr>
            <w:tcW w:w="2085" w:type="dxa"/>
            <w:tcBorders>
              <w:top w:val="single" w:color="000000" w:sz="8" w:space="0"/>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研学线路</w:t>
            </w:r>
          </w:p>
        </w:tc>
        <w:tc>
          <w:tcPr>
            <w:tcW w:w="3898" w:type="dxa"/>
            <w:tcBorders>
              <w:top w:val="single" w:color="000000" w:sz="8" w:space="0"/>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研学内容</w:t>
            </w:r>
          </w:p>
        </w:tc>
        <w:tc>
          <w:tcPr>
            <w:tcW w:w="2719" w:type="dxa"/>
            <w:tcBorders>
              <w:top w:val="single" w:color="000000" w:sz="8" w:space="0"/>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研学任务</w:t>
            </w:r>
          </w:p>
        </w:tc>
        <w:tc>
          <w:tcPr>
            <w:tcW w:w="4259" w:type="dxa"/>
            <w:tcBorders>
              <w:top w:val="single" w:color="000000" w:sz="8" w:space="0"/>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教材链接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460" w:hRule="atLeast"/>
        </w:trPr>
        <w:tc>
          <w:tcPr>
            <w:tcW w:w="110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第1天</w:t>
            </w: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开营仪式&amp;团队建设</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同学们在聆听营歌、入营宣誓、授旗仪式、代表致辞、领取物资等环节后，强化研学旅行意识，进入研学旅行状态，开始一段自我管理、自我约束、自我提升的研学旅程。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运用素质拓展及无领导小组讨论的方式，培养同学们团队合作意识，形成自主思考的研学模式，为接下来的研学活动设立目标，提升研学活动的教育度。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（温馨提示：请同学们在开营仪式时不要随意走动、喧哗，积极参与小组讨论。）</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1.完成分组，分组后以组为单位设计团队名称、口号、LOGO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2.小组内完成研学目标研学计划设计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3.结合课文中乌塔的经历小组讨论家长是否应该给孩子更多的自主选择</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《乌塔》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居庸关长城</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居庸关是万里长城中最著名的关城之一，是万里长城中历史最悠久、建筑规模最宏大、文化内涵最深邃的关城，是“燕京八景”之一，被冠以“居庸叠翠”的美名。在辅导员的引导下，缓坡攀爬，勇登雄关，分小组组织攀爬比赛，体验“不到长城非好汉”的豪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（温馨提示：不要跑、不要跳、不要爬垛口、不要手牵手！）</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1.采访国内外游客，了解他们对长城的印象，注意保留采访音频视频文字资料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2.对比课本描写与亲身体验，完成课程手册异同点对比表格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3.在长城下集体朗读课文《长城》（中学更换为《少年中国说》）</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《长城》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第2天</w:t>
            </w: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早晨</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天安门广场升旗仪式</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凌晨3点左右，在辅导员的叫早声中起床洗漱，在辅导员的带领下，进入天安门广场观看天安门升旗仪式，在庄严肃穆的国歌声中，迎着朝阳、排好队列、行注目礼、唱响国歌，洗涤自身心灵，抒发对祖国的热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（温馨提示：早晨天凉，带好外套；队列整齐，精神抖擞。）</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1.辨认天安门广场上各个建筑，如人民英雄纪念碑、国家博物馆、人民大会堂等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2.学唱《我爱北京天安门》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3.集体朗读课文《我多想去看看》（中学更换为《中华世纪坛序》）</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《我多想去看看》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故宫博物院</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根据课程手册完成课程任务，在讲解员和辅导员的带领下游览皇家宫殿，发掘故宫的秘密，探寻古与今的契合。参观游览路线以故宫中轴线为主，即前三殿（太和殿、中和殿、保和殿）、后三寝（乾清宫、交泰殿、坤宁宫）和御花园，细细体味中国传统文化博大精深的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（温馨提示：在听取讲解、完成任务的过程中，一定要跟紧队伍，找不到队伍立刻原地联系辅导员！）</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1.结合课文《故宫博物院》及讲解员讲解，画出参观路线及宫殿布局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2.找出课文中描述的建筑及细节，并拍照留存；同时上传明德在线APP，评出任务完成更全面的优胜小组</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《故宫博物院》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清华大学或北京大学</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探索清华园230年历史，游览清华大礼堂、图书馆、科学馆、西体育馆等“四大古建筑”，经过清华学堂、荷塘月色、近春园等地点，触碰大师风范。游览北大博雅塔、图书馆、华表，经过未名湖、慈济寺（翻尾石鱼）等地点，置身学术海洋。在辅导员的带领下初识清北风貌与清北精神，感悟清北的独特魅力，帮助同学们理清规划、树立目标，更准确地把握自己的未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（温馨提示：清华北大作为我国的最高学府，请同学们有序参观、轻声慢行，保障学校的学习、生活环境。）</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1.了解清北知名校友，在校友的经历中总结你发现的清北精神；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2.以小组为单位寻找校园中的清北学长学姐，采访他们，了解他们心目中的清北精神</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《理想》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奥林匹克公园</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在辅导员的带领下，游览鸟巢、水立方外景，合影拍照留念，并结合课程手册内容，学习奥运知识与文化，回忆08年北京奥运的盛况。在激发同学们文化自信、树立大国自豪感的同时，吸收奥运精神中开放包容的成份，尊重世界多元文化的多样性和差异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（温馨提示：人流量大，保管好自身财务安全，不擅自离开队伍，防止走散。）</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1.通过“明德在线”APP，通过自拍录制的方式，以小组为单位录制08奥运歌曲《北京欢迎你》（30S创意小视频），发布在营圈。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2.小组讨论举办奥运会对国家带来的影响</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《北京亮起来了》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《向往奥运》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第3天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（保定）</w:t>
            </w:r>
          </w:p>
        </w:tc>
        <w:tc>
          <w:tcPr>
            <w:tcW w:w="951" w:type="dxa"/>
            <w:vMerge w:val="restart"/>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中转</w:t>
            </w:r>
          </w:p>
        </w:tc>
        <w:tc>
          <w:tcPr>
            <w:tcW w:w="10876" w:type="dxa"/>
            <w:gridSpan w:val="3"/>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北京——保定，车程约3小时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vMerge w:val="continue"/>
            <w:tcBorders>
              <w:top w:val="nil"/>
              <w:left w:val="nil"/>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冉庄地道战纪念馆</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地道战是中国共产党领导下的华北抗日斗争的伟大创举，也是世界战争史上的奇迹。冉庄地道战遗址是全国百家爱国主义教育示范基地之一，走进冉庄地道，犹如走进了历史，走进了战火纷飞的年代，在这里思考和平的来之不易，培养同学们爱国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（温馨提示：不在文物上乱涂乱画，小组为单位有序参观。）</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1.理解地道战的产生及作用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2.总结课文中介绍的地道战优点，实地探索地道战劣势</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《冀中的地道战》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狼牙山</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狼牙山是河北省级爱国主义教育基地，又是一座国家级森林公园；在狼牙山上曾发生过八路军五位战士与日寇浴血奋战，最后舍身跳崖牺牲的悲壮故事，狼牙山也是因此为人们熟知。同学们在了解五烈士的革命事迹后，亲身体验狼牙山的气势，发现中华民族的气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（温馨提示：穿运动鞋及透气衣物，在爬山过程中不追逐打闹，怀着缅怀先烈的心情参观纪念馆。）</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1.攀登狼牙山缅怀先烈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2.在山顶五壮士纪念塔前集体宣誓，抒发爱国情怀</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《狼牙山五壮士》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第4天（石家庄）</w:t>
            </w:r>
          </w:p>
        </w:tc>
        <w:tc>
          <w:tcPr>
            <w:tcW w:w="951" w:type="dxa"/>
            <w:vMerge w:val="restart"/>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中转</w:t>
            </w:r>
          </w:p>
        </w:tc>
        <w:tc>
          <w:tcPr>
            <w:tcW w:w="10876" w:type="dxa"/>
            <w:gridSpan w:val="3"/>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保定——石家庄，车程约3小时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vMerge w:val="continue"/>
            <w:tcBorders>
              <w:top w:val="nil"/>
              <w:left w:val="nil"/>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赵州桥</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赵州桥又称安济桥，坐落在河北省赵县的洨河上，建于隋朝年间公元595年-605年，由著名匠师李春设计建造，距今已有1400多年的历史，是当今世界上现存第二早、保存最完整的古代单孔敞肩石拱桥。实地探查赵州桥，感受古代劳动人民的智慧结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（温馨提示：参观古建筑，不止欣赏其外观结构，更要思考它所蕴含的历史价值。）</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1.实地测量赵州桥的长宽（思考不借助米尺的情况下怎么测量）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2.找出课文中描述的细节，并一一对应，拍摄照片并做记录，完成一套图文并茂的教案</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《赵州桥》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西柏坡纪念馆</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柏坡曾是中共中央所在地，党中央和毛主席在此指挥了震惊中外的辽沈、淮海、平津三大战役，召开了具有伟大历史意义的七届二中全会和全国土地会议，解放全中国，故有"新中国从这里走来"、"中国命运定于此村"的美誉，是我国的革命圣地之一。参观西柏坡，了解这里的地理与政治优势，追忆革命前辈艰苦卓绝的岁月，激发同学们崇敬与感恩之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（温馨提示：认真有序聆听讲解及阅读馆内文字介绍，禁止追逐打闹，大声喧哗。）</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1.认真聆听讲解，完成课程手册相关题目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2.以学校为单位举行敬献花圈仪式，缅怀革命伟人</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《西柏坡》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（待定）</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闭营联欢</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世纪明德闭营联欢活动，由活动组织方安排场地，通过活动回顾、颁奖仪式、团队节目表演、神秘环节、辅导员寄语等形式，给同学们留下美好的参营回忆，并珍藏与同伴老师及辅导员之间的深厚友谊。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（温馨提示：不在会场打闹，认真准备节目，将最美的一面展现给老师和同学们吧！）</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1.给全程陪伴同学们的老师和辅导员写一张祝福卡片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《伟大的友谊》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第5天（石家庄）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西柏坡滑雪场</w:t>
            </w:r>
          </w:p>
        </w:tc>
        <w:tc>
          <w:tcPr>
            <w:tcW w:w="3898"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柏坡温泉滑雪场是华北地区规模最大、设备设施最齐全的滑雪场；滑雪运动是冬奥会的重要组成部分，不仅具有很强的娱乐性还可以强身健体。同学们在专业教练的指导下学会初步的滑雪技巧，体验冰雪运动之乐，响应2022年冬奥会”冬季体育振兴计划”的号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（温馨提示：户外运动，注意保暖，不私自尝试场内其他项目，听从教练指导。）</w:t>
            </w:r>
          </w:p>
        </w:tc>
        <w:tc>
          <w:tcPr>
            <w:tcW w:w="2719" w:type="dxa"/>
            <w:tcBorders>
              <w:top w:val="nil"/>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1.拟写《向往奥运》，表达对2022年北京冬奥会的期待之情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2.参考2022冬奥会会徽“冬梦”设计一个冬令营营徽</w:t>
            </w:r>
          </w:p>
        </w:tc>
        <w:tc>
          <w:tcPr>
            <w:tcW w:w="4259"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《向往奥运》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10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951"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085"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中转</w:t>
            </w:r>
          </w:p>
        </w:tc>
        <w:tc>
          <w:tcPr>
            <w:tcW w:w="10876" w:type="dxa"/>
            <w:gridSpan w:val="3"/>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石家庄——北京（从北京返程）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大巴车中转，车程约4.5小时</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备注：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1.由于天气、政治等客观不可抗力因素造成个别活动无法进行，主办方有权对研学课程先后顺序进行调整和对部分研学课程进行更换。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清华大学、北京大学等高校，非常规旅游参观景点，主办方保证在高校放假期间内可入校参观，如来团时为学校正常授课期间、入校政策调整、领导人参观等不可抗力状况不能入校，主办方有权对行程进行置换调整，并于客户提前沟通置换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3.中转交通方式均为大巴车。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icrosoft YaHei">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F4337"/>
    <w:rsid w:val="DF7F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2018-09-26T12:02:00Z</dcterms:created>
  <dc:creator>yanglan</dc:creator>
  <cp:lastModifiedBy>yanglan</cp:lastModifiedBy>
  <dcterms:modified xsi:type="dcterms:W3CDTF">2018-09-26T12:02:50Z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