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otted" w:color="DDDDDD" w:sz="8" w:space="15"/>
          <w:right w:val="none" w:color="auto" w:sz="0" w:space="0"/>
        </w:pBdr>
        <w:spacing w:before="200" w:beforeAutospacing="0" w:after="1500" w:afterAutospacing="0"/>
        <w:ind w:left="0" w:right="0"/>
        <w:rPr>
          <w:sz w:val="21"/>
          <w:szCs w:val="21"/>
        </w:rPr>
      </w:pPr>
      <w:r>
        <w:rPr>
          <w:rFonts w:hint="default" w:ascii="Microsoft YaHei" w:hAnsi="Microsoft YaHei" w:eastAsia="Microsoft YaHei" w:cs="Microsoft YaHei"/>
          <w:b w:val="0"/>
          <w:i w:val="0"/>
          <w:color w:val="333333"/>
          <w:sz w:val="21"/>
          <w:szCs w:val="21"/>
          <w:bdr w:val="none" w:color="auto" w:sz="0" w:space="0"/>
          <w:shd w:val="clear" w:fill="F1F1F1"/>
        </w:rPr>
        <w:t>世纪明德湘鄂研学营—探寻千年楚文化 华中名校励志行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ind w:left="0" w:right="0"/>
        <w:jc w:val="left"/>
        <w:rPr>
          <w:sz w:val="21"/>
          <w:szCs w:val="21"/>
        </w:rPr>
      </w:pPr>
      <w:bookmarkStart w:id="0" w:name="_GoBack"/>
      <w:bookmarkEnd w:id="0"/>
      <w:r>
        <w:rPr>
          <w:rFonts w:hint="default" w:ascii="Microsoft YaHei" w:hAnsi="Microsoft YaHei" w:eastAsia="Microsoft YaHei" w:cs="Microsoft YaHei"/>
          <w:b w:val="0"/>
          <w:i w:val="0"/>
          <w:color w:val="5E5E5E"/>
          <w:kern w:val="0"/>
          <w:sz w:val="21"/>
          <w:szCs w:val="21"/>
          <w:bdr w:val="none" w:color="auto" w:sz="0" w:space="0"/>
          <w:shd w:val="clear" w:fill="F1F1F1"/>
          <w:lang w:val="en-US" w:eastAsia="zh-CN" w:bidi="ar"/>
        </w:rPr>
        <w:t>适合人群：中学生，小学生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shd w:val="clear" w:fill="F1F1F1"/>
          <w:lang w:val="en-US" w:eastAsia="zh-CN" w:bidi="ar"/>
        </w:rPr>
        <w:t>研学城市：武汉,长沙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shd w:val="clear" w:fill="F1F1F1"/>
          <w:lang w:val="en-US" w:eastAsia="zh-CN" w:bidi="ar"/>
        </w:rPr>
        <w:t>行程天数：5天4晚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shd w:val="clear" w:fill="F1F1F1"/>
          <w:lang w:val="en-US" w:eastAsia="zh-CN" w:bidi="ar"/>
        </w:rPr>
        <w:t>研学日期：1月-2月</w:t>
      </w:r>
    </w:p>
    <w:p>
      <w:pPr>
        <w:keepNext w:val="0"/>
        <w:keepLines w:val="0"/>
        <w:widowControl/>
        <w:suppressLineNumbers w:val="0"/>
        <w:pBdr>
          <w:top w:val="none" w:color="auto" w:sz="0" w:space="0"/>
          <w:left w:val="none" w:color="auto" w:sz="0" w:space="0"/>
        </w:pBdr>
        <w:spacing w:after="300" w:afterAutospacing="0"/>
        <w:jc w:val="left"/>
        <w:rPr>
          <w:sz w:val="21"/>
          <w:szCs w:val="21"/>
        </w:rPr>
      </w:pPr>
      <w:r>
        <w:rPr>
          <w:rFonts w:hint="default" w:ascii="Microsoft YaHei" w:hAnsi="Microsoft YaHei" w:eastAsia="Microsoft YaHei" w:cs="Microsoft YaHei"/>
          <w:b w:val="0"/>
          <w:i w:val="0"/>
          <w:color w:val="FFFFFF"/>
          <w:kern w:val="0"/>
          <w:sz w:val="21"/>
          <w:szCs w:val="21"/>
          <w:bdr w:val="none" w:color="auto" w:sz="0" w:space="0"/>
          <w:lang w:val="en-US" w:eastAsia="zh-CN" w:bidi="ar"/>
        </w:rPr>
        <w:t>研学简介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灵秀湘鄂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湘鄂，在文化里：长江、橘子洲。宏大气势，湘楚文化。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湘鄂，在历史里：湖北省博、黄鹤楼、岳麓书院。湘楚精髓，精妙湘韵楚风。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湘鄂，在学府里：武大、毛泽东青年纪念堂，武大樱顶，伟人学堂。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当你走在长江边，当你走在橘子洲，当你亲临岳麓书院，当你徜徉在武大校园中，湘鄂，就在你的身边，触手可及。湘楚大地的故事，就在这里。等待你去发掘，去欣赏，去追忆。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i w:val="0"/>
          <w:color w:val="5E5E5E"/>
          <w:kern w:val="0"/>
          <w:sz w:val="21"/>
          <w:szCs w:val="21"/>
          <w:bdr w:val="none" w:color="auto" w:sz="0" w:space="0"/>
          <w:lang w:val="en-US" w:eastAsia="zh-CN" w:bidi="ar"/>
        </w:rPr>
        <w:t>研学特色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百年武大、学术魅力                ☆ 登临名楼、人文风情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穿越荆湘、文化体验                ☆ 伟人足迹  峥嵘岁月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 研学终端、线上平台                ☆ 安全提示、贯穿全程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tbl>
      <w:tblPr>
        <w:tblStyle w:val="6"/>
        <w:tblpPr w:leftFromText="180" w:rightFromText="180" w:vertAnchor="text" w:horzAnchor="page" w:tblpX="140" w:tblpY="575"/>
        <w:tblOverlap w:val="never"/>
        <w:tblW w:w="14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60"/>
        <w:gridCol w:w="598"/>
        <w:gridCol w:w="1157"/>
        <w:gridCol w:w="3228"/>
        <w:gridCol w:w="6937"/>
        <w:gridCol w:w="1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0" w:hRule="atLeast"/>
        </w:trPr>
        <w:tc>
          <w:tcPr>
            <w:tcW w:w="1158" w:type="dxa"/>
            <w:gridSpan w:val="2"/>
            <w:tcBorders>
              <w:top w:val="single" w:color="auto" w:sz="8" w:space="0"/>
              <w:left w:val="single" w:color="auto" w:sz="8" w:space="0"/>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时间安排</w:t>
            </w:r>
          </w:p>
        </w:tc>
        <w:tc>
          <w:tcPr>
            <w:tcW w:w="1157" w:type="dxa"/>
            <w:tcBorders>
              <w:top w:val="single" w:color="auto" w:sz="8" w:space="0"/>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研学线路</w:t>
            </w:r>
          </w:p>
        </w:tc>
        <w:tc>
          <w:tcPr>
            <w:tcW w:w="3228" w:type="dxa"/>
            <w:tcBorders>
              <w:top w:val="single" w:color="auto" w:sz="8" w:space="0"/>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研学内容</w:t>
            </w:r>
          </w:p>
        </w:tc>
        <w:tc>
          <w:tcPr>
            <w:tcW w:w="6937" w:type="dxa"/>
            <w:tcBorders>
              <w:top w:val="single" w:color="auto" w:sz="8" w:space="0"/>
              <w:left w:val="nil"/>
              <w:bottom w:val="single" w:color="auto" w:sz="8" w:space="0"/>
              <w:right w:val="single" w:color="auto" w:sz="8" w:space="0"/>
            </w:tcBorders>
            <w:shd w:val="clear" w:color="auto" w:fill="auto"/>
            <w:tcMar>
              <w:left w:w="140" w:type="dxa"/>
              <w:right w:w="14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研学任务</w:t>
            </w:r>
          </w:p>
        </w:tc>
        <w:tc>
          <w:tcPr>
            <w:tcW w:w="1600" w:type="dxa"/>
            <w:tcBorders>
              <w:top w:val="single" w:color="auto" w:sz="8" w:space="0"/>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研学目标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0" w:hRule="atLeast"/>
        </w:trPr>
        <w:tc>
          <w:tcPr>
            <w:tcW w:w="560" w:type="dxa"/>
            <w:vMerge w:val="restart"/>
            <w:tcBorders>
              <w:top w:val="nil"/>
              <w:left w:val="single" w:color="auto" w:sz="8" w:space="0"/>
              <w:bottom w:val="single" w:color="000000"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第1天</w:t>
            </w:r>
          </w:p>
        </w:tc>
        <w:tc>
          <w:tcPr>
            <w:tcW w:w="598" w:type="dxa"/>
            <w:tcBorders>
              <w:top w:val="nil"/>
              <w:left w:val="nil"/>
              <w:bottom w:val="nil"/>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上午</w:t>
            </w:r>
          </w:p>
        </w:tc>
        <w:tc>
          <w:tcPr>
            <w:tcW w:w="115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武汉大学</w:t>
            </w:r>
          </w:p>
        </w:tc>
        <w:tc>
          <w:tcPr>
            <w:tcW w:w="3228"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探索百年武大，游览路线从宋卿体育馆开始，经过鲲鹏广场、樱花大道、老斋舍（樱花城堡）、老图书馆，在老图书馆可以拍一张合照，稍作休息，再去往奥林匹克操场、人文馆、行政楼、理学楼、万林艺术博物馆、新图书馆、珞珈广场、牌坊。在辅导员的带领下初识武大风貌与精神，体验大学校园，帮助同学们理清规划，树立名校梦想，并为之做出努力，把握未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（温馨提示：请同学们有序参观、轻声慢行，保障学校的学习、生活环境。）</w:t>
            </w:r>
          </w:p>
        </w:tc>
        <w:tc>
          <w:tcPr>
            <w:tcW w:w="693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1.找到武大校内三个雕像合影留念；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2.讲出宋卿体育馆和武汉大学九一二操场以及正门文法理工农医的名字来源；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3.讲出武大相关名人的一个故事；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4.如果你来读书，选择你最喜欢的武汉大学一个学院，为什么？</w:t>
            </w:r>
          </w:p>
        </w:tc>
        <w:tc>
          <w:tcPr>
            <w:tcW w:w="1600"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人文底蕴—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—人文积淀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0" w:hRule="atLeast"/>
        </w:trPr>
        <w:tc>
          <w:tcPr>
            <w:tcW w:w="560" w:type="dxa"/>
            <w:vMerge w:val="continue"/>
            <w:tcBorders>
              <w:top w:val="nil"/>
              <w:left w:val="single" w:color="auto" w:sz="8" w:space="0"/>
              <w:bottom w:val="single" w:color="000000" w:sz="8" w:space="0"/>
              <w:right w:val="single" w:color="auto" w:sz="8" w:space="0"/>
            </w:tcBorders>
            <w:shd w:val="clear" w:color="auto" w:fill="auto"/>
            <w:tcMar>
              <w:left w:w="140" w:type="dxa"/>
              <w:right w:w="140" w:type="dxa"/>
            </w:tcMar>
            <w:vAlign w:val="center"/>
          </w:tcPr>
          <w:p>
            <w:pPr>
              <w:rPr>
                <w:rFonts w:hint="eastAsia" w:ascii="宋体"/>
                <w:sz w:val="21"/>
                <w:szCs w:val="21"/>
              </w:rPr>
            </w:pPr>
          </w:p>
        </w:tc>
        <w:tc>
          <w:tcPr>
            <w:tcW w:w="598" w:type="dxa"/>
            <w:tcBorders>
              <w:top w:val="single" w:color="auto" w:sz="8" w:space="0"/>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下午</w:t>
            </w:r>
          </w:p>
        </w:tc>
        <w:tc>
          <w:tcPr>
            <w:tcW w:w="115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开营仪式、励志报告</w:t>
            </w:r>
          </w:p>
        </w:tc>
        <w:tc>
          <w:tcPr>
            <w:tcW w:w="3228"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同学们在授旗仪式等环节后，进入研学旅行状态，开始一段自我管理、自我约束、自我提升的研学旅程。邀请名校励志讲师，主讲荆楚文化、大学精神或励志报告等内容。通过认真聆听报告并在报告后与专家互动，帮助同学们养成热爱生活、积极进取的生活态度，激励同学们树立远大目标与崇高理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（温馨提示：请同学们在开营仪式时不要随意走动、喧哗。认真听取专家报告。）</w:t>
            </w:r>
          </w:p>
        </w:tc>
        <w:tc>
          <w:tcPr>
            <w:tcW w:w="693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1.提前准备好想要了解的问题，在报告后与专家交流；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2.书写听课笔记，记录下在专家报告过程中的“金句”。</w:t>
            </w:r>
          </w:p>
        </w:tc>
        <w:tc>
          <w:tcPr>
            <w:tcW w:w="1600"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人文底蕴—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—人文情怀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0" w:hRule="atLeast"/>
        </w:trPr>
        <w:tc>
          <w:tcPr>
            <w:tcW w:w="560" w:type="dxa"/>
            <w:vMerge w:val="restart"/>
            <w:tcBorders>
              <w:top w:val="nil"/>
              <w:left w:val="single" w:color="auto" w:sz="8" w:space="0"/>
              <w:bottom w:val="single" w:color="000000"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第2天</w:t>
            </w:r>
          </w:p>
        </w:tc>
        <w:tc>
          <w:tcPr>
            <w:tcW w:w="598" w:type="dxa"/>
            <w:tcBorders>
              <w:top w:val="nil"/>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上午</w:t>
            </w:r>
          </w:p>
        </w:tc>
        <w:tc>
          <w:tcPr>
            <w:tcW w:w="115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湖北省博物馆</w:t>
            </w:r>
          </w:p>
        </w:tc>
        <w:tc>
          <w:tcPr>
            <w:tcW w:w="3228"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根据课程手册完成课程任务，通过行前学习、任务制等活动形式，探寻楚文化的发展历程。同学们分小组进行游览，与文物对话，寻找任务答案，并在参观结束后互相交流，分享收获。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（温馨提示：馆内参观，分小组活动，不要大声喧哗，不要打碎文物。）</w:t>
            </w:r>
          </w:p>
        </w:tc>
        <w:tc>
          <w:tcPr>
            <w:tcW w:w="693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1.寻找博物馆的四大镇馆之宝，并与之合照；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2.与越王勾践相关的成语当中最有名的一个是什么？背后有着怎样的故事？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3.《荆楚百年英杰》当中选择一位你最喜欢的，并与大家分享他的故事。</w:t>
            </w:r>
          </w:p>
        </w:tc>
        <w:tc>
          <w:tcPr>
            <w:tcW w:w="1600"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人文底蕴—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—人文积淀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0" w:hRule="atLeast"/>
        </w:trPr>
        <w:tc>
          <w:tcPr>
            <w:tcW w:w="560" w:type="dxa"/>
            <w:vMerge w:val="continue"/>
            <w:tcBorders>
              <w:top w:val="nil"/>
              <w:left w:val="single" w:color="auto" w:sz="8" w:space="0"/>
              <w:bottom w:val="single" w:color="000000" w:sz="8" w:space="0"/>
              <w:right w:val="single" w:color="auto" w:sz="8" w:space="0"/>
            </w:tcBorders>
            <w:shd w:val="clear" w:color="auto" w:fill="auto"/>
            <w:tcMar>
              <w:left w:w="140" w:type="dxa"/>
              <w:right w:w="140" w:type="dxa"/>
            </w:tcMar>
            <w:vAlign w:val="center"/>
          </w:tcPr>
          <w:p>
            <w:pPr>
              <w:rPr>
                <w:rFonts w:hint="eastAsia" w:ascii="宋体"/>
                <w:sz w:val="21"/>
                <w:szCs w:val="21"/>
              </w:rPr>
            </w:pPr>
          </w:p>
        </w:tc>
        <w:tc>
          <w:tcPr>
            <w:tcW w:w="598" w:type="dxa"/>
            <w:tcBorders>
              <w:top w:val="nil"/>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下午</w:t>
            </w:r>
          </w:p>
        </w:tc>
        <w:tc>
          <w:tcPr>
            <w:tcW w:w="115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东湖风景区</w:t>
            </w:r>
          </w:p>
        </w:tc>
        <w:tc>
          <w:tcPr>
            <w:tcW w:w="3228"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 东湖磨山三面环水，既有优美的自然风光，又有丰富的楚文化人文景观。营员在辅导员的带领下，分组进行定向越野活动，增进团队感情，培养团队意识。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（温馨提示：注意集合时间和地点，远离水边，有任何事情立即给辅导员打电话。）</w:t>
            </w:r>
          </w:p>
        </w:tc>
        <w:tc>
          <w:tcPr>
            <w:tcW w:w="693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1.每10-13个人一个组；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2.在规定的地点按要求合照打卡；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3.无论是否完成任务，规定的时间内必须返回，将照片反馈给辅导员。</w:t>
            </w:r>
          </w:p>
        </w:tc>
        <w:tc>
          <w:tcPr>
            <w:tcW w:w="1600"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健康生活—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—健全人格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0" w:hRule="atLeast"/>
        </w:trPr>
        <w:tc>
          <w:tcPr>
            <w:tcW w:w="560" w:type="dxa"/>
            <w:vMerge w:val="continue"/>
            <w:tcBorders>
              <w:top w:val="nil"/>
              <w:left w:val="single" w:color="auto" w:sz="8" w:space="0"/>
              <w:bottom w:val="single" w:color="000000" w:sz="8" w:space="0"/>
              <w:right w:val="single" w:color="auto" w:sz="8" w:space="0"/>
            </w:tcBorders>
            <w:shd w:val="clear" w:color="auto" w:fill="auto"/>
            <w:tcMar>
              <w:left w:w="140" w:type="dxa"/>
              <w:right w:w="140" w:type="dxa"/>
            </w:tcMar>
            <w:vAlign w:val="center"/>
          </w:tcPr>
          <w:p>
            <w:pPr>
              <w:rPr>
                <w:rFonts w:hint="eastAsia" w:ascii="宋体"/>
                <w:sz w:val="21"/>
                <w:szCs w:val="21"/>
              </w:rPr>
            </w:pPr>
          </w:p>
        </w:tc>
        <w:tc>
          <w:tcPr>
            <w:tcW w:w="598" w:type="dxa"/>
            <w:tcBorders>
              <w:top w:val="nil"/>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晚上</w:t>
            </w:r>
          </w:p>
        </w:tc>
        <w:tc>
          <w:tcPr>
            <w:tcW w:w="115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楚河汉街</w:t>
            </w:r>
          </w:p>
        </w:tc>
        <w:tc>
          <w:tcPr>
            <w:tcW w:w="3228"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楚河汉街集商业、历史文化、生态景观于一体，被誉为现代的“清明上河图”。营员通过游览汉街，深入感受以民国风格为主体、中西合璧的建筑风格，体验丰富多元的文化创意项目，在多彩的建筑、绚烂的光影中提升营员的审美情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（温馨提示：小组一起行动，注意财物安全、饮食安全。）</w:t>
            </w:r>
          </w:p>
        </w:tc>
        <w:tc>
          <w:tcPr>
            <w:tcW w:w="693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1.      拍摄“我眼中的汉街”风景照；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2.      说说汉街的建筑风格及特点。</w:t>
            </w:r>
          </w:p>
        </w:tc>
        <w:tc>
          <w:tcPr>
            <w:tcW w:w="1600"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人文底蕴—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—审美情趣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0" w:hRule="atLeast"/>
        </w:trPr>
        <w:tc>
          <w:tcPr>
            <w:tcW w:w="560" w:type="dxa"/>
            <w:vMerge w:val="restart"/>
            <w:tcBorders>
              <w:top w:val="nil"/>
              <w:left w:val="single" w:color="auto" w:sz="8" w:space="0"/>
              <w:bottom w:val="single" w:color="000000"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第3天</w:t>
            </w:r>
          </w:p>
        </w:tc>
        <w:tc>
          <w:tcPr>
            <w:tcW w:w="598" w:type="dxa"/>
            <w:tcBorders>
              <w:top w:val="nil"/>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上午</w:t>
            </w:r>
          </w:p>
        </w:tc>
        <w:tc>
          <w:tcPr>
            <w:tcW w:w="1157" w:type="dxa"/>
            <w:tcBorders>
              <w:top w:val="nil"/>
              <w:left w:val="nil"/>
              <w:bottom w:val="single" w:color="auto"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黄鹤楼</w:t>
            </w:r>
          </w:p>
        </w:tc>
        <w:tc>
          <w:tcPr>
            <w:tcW w:w="3228" w:type="dxa"/>
            <w:tcBorders>
              <w:top w:val="nil"/>
              <w:left w:val="nil"/>
              <w:bottom w:val="single" w:color="auto"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通过参观黄鹤楼，观察唐、宋、元、明、清、现代的黄鹤楼模型，营员在详细的讲解下分析不同时期黄鹤楼的建筑特色。古人们在此留下了许多著名诗篇，如崔颢的《黄鹤楼》等，营员现场研读相关的诗歌、典故，深入体会黄鹤楼所蕴含的人文内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（温馨提示：参观游览不是目的，重要的是景观背后蕴含的历史知识和重要典故。）</w:t>
            </w:r>
          </w:p>
        </w:tc>
        <w:tc>
          <w:tcPr>
            <w:tcW w:w="6937" w:type="dxa"/>
            <w:tcBorders>
              <w:top w:val="nil"/>
              <w:left w:val="nil"/>
              <w:bottom w:val="single" w:color="auto"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1.在归来广场集体朗诵经典诗篇《黄鹤楼》；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2.找到不同朝代的黄鹤楼模型并拍照；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3.有一位民族英雄的雕像，你知道是谁吗？讲一下他的故事。</w:t>
            </w:r>
          </w:p>
        </w:tc>
        <w:tc>
          <w:tcPr>
            <w:tcW w:w="1600" w:type="dxa"/>
            <w:tcBorders>
              <w:top w:val="nil"/>
              <w:left w:val="nil"/>
              <w:bottom w:val="single" w:color="auto"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人文底蕴—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—人文积淀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0" w:hRule="atLeast"/>
        </w:trPr>
        <w:tc>
          <w:tcPr>
            <w:tcW w:w="560" w:type="dxa"/>
            <w:vMerge w:val="continue"/>
            <w:tcBorders>
              <w:top w:val="nil"/>
              <w:left w:val="single" w:color="auto" w:sz="8" w:space="0"/>
              <w:bottom w:val="single" w:color="000000" w:sz="8" w:space="0"/>
              <w:right w:val="single" w:color="auto" w:sz="8" w:space="0"/>
            </w:tcBorders>
            <w:shd w:val="clear" w:color="auto" w:fill="auto"/>
            <w:tcMar>
              <w:left w:w="140" w:type="dxa"/>
              <w:right w:w="140" w:type="dxa"/>
            </w:tcMar>
            <w:vAlign w:val="center"/>
          </w:tcPr>
          <w:p>
            <w:pPr>
              <w:rPr>
                <w:rFonts w:hint="eastAsia" w:ascii="宋体"/>
                <w:sz w:val="21"/>
                <w:szCs w:val="21"/>
              </w:rPr>
            </w:pPr>
          </w:p>
        </w:tc>
        <w:tc>
          <w:tcPr>
            <w:tcW w:w="598" w:type="dxa"/>
            <w:tcBorders>
              <w:top w:val="nil"/>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下午</w:t>
            </w:r>
          </w:p>
        </w:tc>
        <w:tc>
          <w:tcPr>
            <w:tcW w:w="115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辛亥革命博物馆、纪念馆</w:t>
            </w:r>
          </w:p>
        </w:tc>
        <w:tc>
          <w:tcPr>
            <w:tcW w:w="3228"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辛亥革命博物馆、纪念馆是全国爱国主义教育示范基地。通过参观博物馆、纪念馆，参加陶艺体验课程，动手制作民国时期著名人物或武器、物品等，理论和实践相结合，全面了解辛亥革命的历史，深刻体会在实现民族解放和民族独立的道路上，先辈们做出的艰苦卓绝的斗争，激发同学们的爱国之情、社会责任感和历史使命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（温馨提示：博物馆参观，分组游览，结合课程手册，不追逐打闹，不大声喧哗。）</w:t>
            </w:r>
          </w:p>
        </w:tc>
        <w:tc>
          <w:tcPr>
            <w:tcW w:w="693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1.辛亥革命的历史意义是什么？失败的原因是什么？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2.讲讲你对袁世凯的了解。</w:t>
            </w:r>
          </w:p>
        </w:tc>
        <w:tc>
          <w:tcPr>
            <w:tcW w:w="1600"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责任担当—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—社会责任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0" w:hRule="atLeast"/>
        </w:trPr>
        <w:tc>
          <w:tcPr>
            <w:tcW w:w="560" w:type="dxa"/>
            <w:vMerge w:val="restart"/>
            <w:tcBorders>
              <w:top w:val="nil"/>
              <w:left w:val="single" w:color="auto" w:sz="8" w:space="0"/>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第4天</w:t>
            </w:r>
          </w:p>
        </w:tc>
        <w:tc>
          <w:tcPr>
            <w:tcW w:w="598" w:type="dxa"/>
            <w:tcBorders>
              <w:top w:val="nil"/>
              <w:left w:val="nil"/>
              <w:bottom w:val="nil"/>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上午</w:t>
            </w:r>
          </w:p>
        </w:tc>
        <w:tc>
          <w:tcPr>
            <w:tcW w:w="115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乘高铁赴长沙</w:t>
            </w:r>
          </w:p>
        </w:tc>
        <w:tc>
          <w:tcPr>
            <w:tcW w:w="3228"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在辅导员的带领下集体乘坐动车前往长沙，途中学习安全出行知识，保管好自己的车票、证件、财物等随身物品，跟紧队伍，以免掉队。在列车上可以与同学们互相交流武汉三天之行的收获，并预习接下来的课程手册内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（温馨提示：带好所有物品，切勿落在武汉。在列车上不要喧哗、打闹。）</w:t>
            </w:r>
          </w:p>
        </w:tc>
        <w:tc>
          <w:tcPr>
            <w:tcW w:w="693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安全出行知识普及。</w:t>
            </w:r>
          </w:p>
        </w:tc>
        <w:tc>
          <w:tcPr>
            <w:tcW w:w="1600"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健康生活—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—自我管理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0" w:hRule="atLeast"/>
        </w:trPr>
        <w:tc>
          <w:tcPr>
            <w:tcW w:w="560" w:type="dxa"/>
            <w:vMerge w:val="continue"/>
            <w:tcBorders>
              <w:top w:val="nil"/>
              <w:left w:val="single" w:color="auto" w:sz="8" w:space="0"/>
              <w:bottom w:val="single" w:color="auto" w:sz="8" w:space="0"/>
              <w:right w:val="single" w:color="auto" w:sz="8" w:space="0"/>
            </w:tcBorders>
            <w:shd w:val="clear" w:color="auto" w:fill="auto"/>
            <w:tcMar>
              <w:left w:w="140" w:type="dxa"/>
              <w:right w:w="140" w:type="dxa"/>
            </w:tcMar>
            <w:vAlign w:val="center"/>
          </w:tcPr>
          <w:p>
            <w:pPr>
              <w:rPr>
                <w:rFonts w:hint="eastAsia" w:ascii="宋体"/>
                <w:sz w:val="21"/>
                <w:szCs w:val="21"/>
              </w:rPr>
            </w:pPr>
          </w:p>
        </w:tc>
        <w:tc>
          <w:tcPr>
            <w:tcW w:w="598" w:type="dxa"/>
            <w:tcBorders>
              <w:top w:val="single" w:color="auto" w:sz="8" w:space="0"/>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下午</w:t>
            </w:r>
          </w:p>
        </w:tc>
        <w:tc>
          <w:tcPr>
            <w:tcW w:w="115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毛泽东纪念堂</w:t>
            </w:r>
          </w:p>
        </w:tc>
        <w:tc>
          <w:tcPr>
            <w:tcW w:w="3228"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根据课程手册完成课程任务，在辅导员带领下参观毛泽东纪念堂，置身伟人故居，了解其青少年时代的学习生活经历，熟悉其革命过程，在专业的讲解下对毛泽东建立一个有血有肉、真实亲切的人物形象。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（温馨提示：分组参观，不追逐打闹，不大声喧哗。）</w:t>
            </w:r>
          </w:p>
        </w:tc>
        <w:tc>
          <w:tcPr>
            <w:tcW w:w="693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分享毛泽东的生平故事。</w:t>
            </w:r>
          </w:p>
        </w:tc>
        <w:tc>
          <w:tcPr>
            <w:tcW w:w="1600"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责任担当—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—国家认同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0" w:hRule="atLeast"/>
        </w:trPr>
        <w:tc>
          <w:tcPr>
            <w:tcW w:w="560" w:type="dxa"/>
            <w:vMerge w:val="continue"/>
            <w:tcBorders>
              <w:top w:val="nil"/>
              <w:left w:val="single" w:color="auto" w:sz="8" w:space="0"/>
              <w:bottom w:val="single" w:color="auto" w:sz="8" w:space="0"/>
              <w:right w:val="single" w:color="auto" w:sz="8" w:space="0"/>
            </w:tcBorders>
            <w:shd w:val="clear" w:color="auto" w:fill="auto"/>
            <w:tcMar>
              <w:left w:w="140" w:type="dxa"/>
              <w:right w:w="140" w:type="dxa"/>
            </w:tcMar>
            <w:vAlign w:val="center"/>
          </w:tcPr>
          <w:p>
            <w:pPr>
              <w:rPr>
                <w:rFonts w:hint="eastAsia" w:ascii="宋体"/>
                <w:sz w:val="21"/>
                <w:szCs w:val="21"/>
              </w:rPr>
            </w:pPr>
          </w:p>
        </w:tc>
        <w:tc>
          <w:tcPr>
            <w:tcW w:w="598" w:type="dxa"/>
            <w:tcBorders>
              <w:top w:val="nil"/>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晚上</w:t>
            </w:r>
          </w:p>
        </w:tc>
        <w:tc>
          <w:tcPr>
            <w:tcW w:w="1157" w:type="dxa"/>
            <w:tcBorders>
              <w:top w:val="nil"/>
              <w:left w:val="nil"/>
              <w:bottom w:val="single" w:color="auto"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闭营联欢晚会</w:t>
            </w:r>
          </w:p>
        </w:tc>
        <w:tc>
          <w:tcPr>
            <w:tcW w:w="3228" w:type="dxa"/>
            <w:tcBorders>
              <w:top w:val="nil"/>
              <w:left w:val="nil"/>
              <w:bottom w:val="single" w:color="auto"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世纪明德闭营联欢活动，由活动组织方安排场地，通过活动回顾、颁奖仪式、团队节目表演、神秘环节、辅导员寄语等形式，给同学们留下美好的参营回忆。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（温馨提示：挥动的荧光棒，开心的笑脸，给辅导员一个拥抱吧，准备未来的旅程。）</w:t>
            </w:r>
          </w:p>
        </w:tc>
        <w:tc>
          <w:tcPr>
            <w:tcW w:w="693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1.总结几天的研学旅行收获，并书写课程手册中的“研学日志”；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2.写下对辅导员的寄语，祝福、约定、未来的期许！</w:t>
            </w:r>
          </w:p>
        </w:tc>
        <w:tc>
          <w:tcPr>
            <w:tcW w:w="1600"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人文底蕴—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—审美情趣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0" w:hRule="atLeast"/>
        </w:trPr>
        <w:tc>
          <w:tcPr>
            <w:tcW w:w="560" w:type="dxa"/>
            <w:vMerge w:val="restart"/>
            <w:tcBorders>
              <w:top w:val="nil"/>
              <w:left w:val="single" w:color="auto" w:sz="8" w:space="0"/>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第5天</w:t>
            </w:r>
          </w:p>
        </w:tc>
        <w:tc>
          <w:tcPr>
            <w:tcW w:w="598" w:type="dxa"/>
            <w:tcBorders>
              <w:top w:val="nil"/>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上午</w:t>
            </w:r>
          </w:p>
        </w:tc>
        <w:tc>
          <w:tcPr>
            <w:tcW w:w="1157" w:type="dxa"/>
            <w:tcBorders>
              <w:top w:val="nil"/>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游览岳麓书院</w:t>
            </w:r>
          </w:p>
        </w:tc>
        <w:tc>
          <w:tcPr>
            <w:tcW w:w="3228" w:type="dxa"/>
            <w:tcBorders>
              <w:top w:val="nil"/>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营员参观岳麓山风景区，走进中国“四大书院”之一的岳麓书院，观察书院的建筑风格、碑匾文物，在书院博物馆欣赏书卷，通过查阅相关资料、聆听专业讲解，深入了解书院的建筑特色及独有文化。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（温馨提示：岳麓书院的地砖青苔较多，易滑倒，上下台阶及走路时务必小心脚下。）</w:t>
            </w:r>
          </w:p>
        </w:tc>
        <w:tc>
          <w:tcPr>
            <w:tcW w:w="6937"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1.寻找收集岳麓书院中的牌匾；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2.自由报名选择讲课内容“岳麓书院相关的历史名人”或“岳麓书院学规的内容和含义”，为同学们讲课，并由全体同学投票选出最受欢迎的“老师”。</w:t>
            </w:r>
          </w:p>
        </w:tc>
        <w:tc>
          <w:tcPr>
            <w:tcW w:w="1600" w:type="dxa"/>
            <w:tcBorders>
              <w:top w:val="nil"/>
              <w:left w:val="nil"/>
              <w:bottom w:val="single" w:color="000000" w:sz="8" w:space="0"/>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责任担当—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—文化自信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1" w:hRule="atLeast"/>
        </w:trPr>
        <w:tc>
          <w:tcPr>
            <w:tcW w:w="560" w:type="dxa"/>
            <w:vMerge w:val="continue"/>
            <w:tcBorders>
              <w:top w:val="nil"/>
              <w:left w:val="single" w:color="auto" w:sz="8" w:space="0"/>
              <w:bottom w:val="single" w:color="auto" w:sz="8" w:space="0"/>
              <w:right w:val="single" w:color="auto" w:sz="8" w:space="0"/>
            </w:tcBorders>
            <w:shd w:val="clear" w:color="auto" w:fill="auto"/>
            <w:tcMar>
              <w:left w:w="140" w:type="dxa"/>
              <w:right w:w="140" w:type="dxa"/>
            </w:tcMar>
            <w:vAlign w:val="center"/>
          </w:tcPr>
          <w:p>
            <w:pPr>
              <w:rPr>
                <w:rFonts w:hint="eastAsia" w:ascii="宋体"/>
                <w:sz w:val="21"/>
                <w:szCs w:val="21"/>
              </w:rPr>
            </w:pPr>
          </w:p>
        </w:tc>
        <w:tc>
          <w:tcPr>
            <w:tcW w:w="598" w:type="dxa"/>
            <w:tcBorders>
              <w:top w:val="nil"/>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下午</w:t>
            </w:r>
          </w:p>
        </w:tc>
        <w:tc>
          <w:tcPr>
            <w:tcW w:w="1157" w:type="dxa"/>
            <w:tcBorders>
              <w:top w:val="nil"/>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游览橘子洲风景区</w:t>
            </w:r>
          </w:p>
        </w:tc>
        <w:tc>
          <w:tcPr>
            <w:tcW w:w="3228" w:type="dxa"/>
            <w:tcBorders>
              <w:top w:val="nil"/>
              <w:left w:val="nil"/>
              <w:bottom w:val="single" w:color="auto" w:sz="8" w:space="0"/>
              <w:right w:val="single" w:color="auto"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橘子洲是世界上最大的内陆州，距今已有1600多年历史。营员漫步橘子洲，观察橘子洲头的自然风光，在专业讲解下了解橘子洲得名原因，分析其成因。橘子洲头有一座巨大的毛主席雕像，同学们可在这里合影留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（温馨提示：橘子洲来回路程较长，容易掉队，请同学们跟紧队伍，不要追跑打闹。）</w:t>
            </w:r>
          </w:p>
        </w:tc>
        <w:tc>
          <w:tcPr>
            <w:tcW w:w="6937" w:type="dxa"/>
            <w:tcBorders>
              <w:top w:val="nil"/>
              <w:left w:val="nil"/>
              <w:bottom w:val="nil"/>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1. 寻找毛主席的题词碑，判断书法类型，从中感受毛主席的人品性格；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2. 全体同学集体背诵《沁园春·长沙》，体会毛主席年轻时的胸怀大志；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3. 根据你对毛主席的人生经历，小组交流讨论这首词给你们了怎样的人生启示？</w:t>
            </w:r>
          </w:p>
        </w:tc>
        <w:tc>
          <w:tcPr>
            <w:tcW w:w="1600" w:type="dxa"/>
            <w:tcBorders>
              <w:top w:val="nil"/>
              <w:left w:val="nil"/>
              <w:bottom w:val="nil"/>
              <w:right w:val="single" w:color="000000" w:sz="8" w:space="0"/>
            </w:tcBorders>
            <w:shd w:val="clear" w:color="auto" w:fill="auto"/>
            <w:tcMar>
              <w:left w:w="140" w:type="dxa"/>
              <w:right w:w="14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人文底蕴—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lang w:val="en-US" w:eastAsia="zh-CN" w:bidi="ar"/>
              </w:rPr>
              <w:t>—人文积淀</w:t>
            </w:r>
          </w:p>
        </w:tc>
      </w:tr>
    </w:tbl>
    <w:p>
      <w:pPr>
        <w:keepNext w:val="0"/>
        <w:keepLines w:val="0"/>
        <w:widowControl/>
        <w:suppressLineNumbers w:val="0"/>
        <w:pBdr>
          <w:top w:val="none" w:color="auto" w:sz="0" w:space="0"/>
          <w:left w:val="none" w:color="auto" w:sz="0" w:space="0"/>
        </w:pBdr>
        <w:spacing w:after="300" w:afterAutospacing="0"/>
        <w:jc w:val="left"/>
        <w:rPr>
          <w:sz w:val="21"/>
          <w:szCs w:val="21"/>
        </w:rPr>
      </w:pPr>
      <w:r>
        <w:rPr>
          <w:rFonts w:hint="default" w:ascii="Microsoft YaHei" w:hAnsi="Microsoft YaHei" w:eastAsia="Microsoft YaHei" w:cs="Microsoft YaHei"/>
          <w:b w:val="0"/>
          <w:i w:val="0"/>
          <w:color w:val="FFFFFF"/>
          <w:kern w:val="0"/>
          <w:sz w:val="21"/>
          <w:szCs w:val="21"/>
          <w:bdr w:val="none" w:color="auto" w:sz="0" w:space="0"/>
          <w:lang w:val="en-US" w:eastAsia="zh-CN" w:bidi="ar"/>
        </w:rPr>
        <w:t>研学课程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pBdr>
        <w:spacing w:after="300" w:afterAutospacing="0"/>
        <w:jc w:val="left"/>
        <w:rPr>
          <w:sz w:val="21"/>
          <w:szCs w:val="21"/>
        </w:rPr>
      </w:pPr>
      <w:r>
        <w:rPr>
          <w:rFonts w:hint="default" w:ascii="Microsoft YaHei" w:hAnsi="Microsoft YaHei" w:eastAsia="Microsoft YaHei" w:cs="Microsoft YaHei"/>
          <w:b w:val="0"/>
          <w:i w:val="0"/>
          <w:color w:val="FFFFFF"/>
          <w:kern w:val="0"/>
          <w:sz w:val="21"/>
          <w:szCs w:val="21"/>
          <w:bdr w:val="none" w:color="auto" w:sz="0" w:space="0"/>
          <w:lang w:val="en-US" w:eastAsia="zh-CN" w:bidi="ar"/>
        </w:rPr>
        <w:t>研学服务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i w:val="0"/>
          <w:color w:val="5E5E5E"/>
          <w:kern w:val="0"/>
          <w:sz w:val="21"/>
          <w:szCs w:val="21"/>
          <w:bdr w:val="none" w:color="auto" w:sz="0" w:space="0"/>
          <w:lang w:val="en-US" w:eastAsia="zh-CN" w:bidi="ar"/>
        </w:rPr>
        <w:t>研学导师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全国名校优秀学子任辅导员，陪护研学旅行的全程；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辅导员严格按照研学旅行课程实施手册，有计划地推进课程任务；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1"/>
          <w:szCs w:val="21"/>
        </w:rPr>
      </w:pPr>
      <w:r>
        <w:rPr>
          <w:rFonts w:hint="default" w:ascii="Microsoft YaHei" w:hAnsi="Microsoft YaHei" w:eastAsia="Microsoft YaHei" w:cs="Microsoft YaHei"/>
          <w:b w:val="0"/>
          <w:i w:val="0"/>
          <w:color w:val="5E5E5E"/>
          <w:kern w:val="0"/>
          <w:sz w:val="21"/>
          <w:szCs w:val="21"/>
          <w:bdr w:val="none" w:color="auto" w:sz="0" w:space="0"/>
          <w:lang w:val="en-US" w:eastAsia="zh-CN" w:bidi="ar"/>
        </w:rPr>
        <w:t>活动后，辅导员根据营员在研学旅行中的表现，进行多维度综合评价。</w:t>
      </w:r>
    </w:p>
    <w:p>
      <w:pPr>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icrosoft YaHei">
    <w:altName w:val="黑体-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E6E2E"/>
    <w:rsid w:val="FDFE6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2018-09-26T10:58:00Z</dcterms:created>
  <dc:creator>yanglan</dc:creator>
  <cp:lastModifiedBy>yanglan</cp:lastModifiedBy>
  <dcterms:modified xsi:type="dcterms:W3CDTF">2018-09-26T11:07:30Z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