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研学旅行</w:t>
      </w:r>
      <w:r>
        <w:t>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1.1我国</w:t>
      </w:r>
    </w:p>
    <w:p>
      <w:pPr>
        <w:ind w:firstLine="420"/>
        <w:rPr>
          <w:rFonts w:hint="eastAsia"/>
        </w:rPr>
      </w:pPr>
      <w:r>
        <w:rPr>
          <w:rFonts w:hint="eastAsia"/>
        </w:rPr>
        <w:t>权威定义+自我看法</w:t>
      </w:r>
    </w:p>
    <w:p>
      <w:pPr>
        <w:ind w:firstLine="420"/>
        <w:rPr>
          <w:rFonts w:hint="eastAsia"/>
        </w:rPr>
      </w:pPr>
      <w:r>
        <w:rPr>
          <w:rFonts w:hint="eastAsia"/>
        </w:rPr>
        <w:t>1.2国外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背景（最先提出政策各项政策、最先实施地区等）</w:t>
      </w:r>
    </w:p>
    <w:p>
      <w:pPr>
        <w:rPr>
          <w:rFonts w:hint="eastAsia"/>
        </w:rPr>
      </w:pPr>
      <w:r>
        <w:rPr>
          <w:rFonts w:hint="eastAsia"/>
        </w:rPr>
        <w:t>3、研学旅行目的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国内外</w:t>
      </w:r>
    </w:p>
    <w:p>
      <w:pPr>
        <w:ind w:firstLine="420"/>
        <w:rPr>
          <w:rFonts w:hint="eastAsia"/>
        </w:rPr>
      </w:pPr>
      <w:r>
        <w:rPr>
          <w:rFonts w:hint="eastAsia"/>
        </w:rPr>
        <w:t>育人目的（各学段的研学旅行教育目标）</w:t>
      </w:r>
    </w:p>
    <w:p>
      <w:pPr>
        <w:rPr>
          <w:rFonts w:hint="eastAsia"/>
        </w:rPr>
      </w:pPr>
      <w:r>
        <w:rPr>
          <w:rFonts w:hint="eastAsia"/>
        </w:rPr>
        <w:t>4、理论基础</w:t>
      </w:r>
    </w:p>
    <w:p>
      <w:pPr>
        <w:ind w:firstLine="420"/>
        <w:rPr>
          <w:rFonts w:hint="eastAsia"/>
        </w:rPr>
      </w:pPr>
      <w:r>
        <w:rPr>
          <w:rFonts w:hint="eastAsia"/>
        </w:rPr>
        <w:t>4.1自然主义教育</w:t>
      </w:r>
    </w:p>
    <w:p>
      <w:pPr>
        <w:ind w:firstLine="420"/>
        <w:rPr>
          <w:rFonts w:hint="eastAsia"/>
        </w:rPr>
      </w:pPr>
      <w:r>
        <w:rPr>
          <w:rFonts w:hint="eastAsia"/>
        </w:rPr>
        <w:t>4.2生活教育</w:t>
      </w:r>
    </w:p>
    <w:p>
      <w:pPr>
        <w:ind w:firstLine="420"/>
        <w:rPr>
          <w:rFonts w:hint="eastAsia"/>
        </w:rPr>
      </w:pPr>
      <w:r>
        <w:rPr>
          <w:rFonts w:hint="eastAsia"/>
        </w:rPr>
        <w:t>4.3．。。。。</w:t>
      </w:r>
    </w:p>
    <w:p>
      <w:pPr>
        <w:rPr>
          <w:rFonts w:hint="eastAsia"/>
        </w:rPr>
      </w:pPr>
      <w:r>
        <w:rPr>
          <w:rFonts w:hint="eastAsia"/>
        </w:rPr>
        <w:t>5、实施</w:t>
      </w:r>
    </w:p>
    <w:p>
      <w:pPr>
        <w:ind w:firstLine="420"/>
        <w:rPr>
          <w:rFonts w:hint="eastAsia"/>
        </w:rPr>
      </w:pPr>
      <w:r>
        <w:rPr>
          <w:rFonts w:hint="eastAsia"/>
        </w:rPr>
        <w:t>5.1价值取向（知识、能力、情感）</w:t>
      </w:r>
    </w:p>
    <w:p>
      <w:pPr>
        <w:ind w:firstLine="420"/>
        <w:rPr>
          <w:rFonts w:hint="eastAsia"/>
        </w:rPr>
      </w:pPr>
      <w:r>
        <w:rPr>
          <w:rFonts w:hint="eastAsia"/>
        </w:rPr>
        <w:t>5.2研学内容、主题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5.2.1各学段内容体系（政策要求：小学阶段以乡土乡情为主、初中阶段以县情市情为主、高中阶段以省情国情为主）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5.2.2选择要求（结合价值取向谈，例如创新性、生活实际性等）</w:t>
      </w:r>
    </w:p>
    <w:p>
      <w:pPr>
        <w:ind w:firstLine="420"/>
        <w:rPr>
          <w:rFonts w:hint="eastAsia"/>
        </w:rPr>
      </w:pPr>
      <w:r>
        <w:rPr>
          <w:rFonts w:hint="eastAsia"/>
        </w:rPr>
        <w:t>5.3研学旅行开展方式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5.3.1前期准备（前置学习：取钱要学生提前学习搜集资料、形成主题等功课）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学校、社会、教师、学生等多方面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5.3.2过程（“活动中有探究”怎么实现？）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5.3.3评价与反思（评价方式与学生活动后反思方式）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5.4研学旅行推动机制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5.4.1联合机制（“多方合作”：多方有哪些？怎么联合？怎么做？例如基地建设等）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>5.4.2安全机制（保障安全措施、组织安全教育等）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>5.4.3规范机制（行业规范、包括各方从业人员培训等）</w:t>
      </w:r>
    </w:p>
    <w:p>
      <w:pPr>
        <w:numPr>
          <w:ilvl w:val="0"/>
          <w:numId w:val="2"/>
        </w:numPr>
        <w:rPr>
          <w:rFonts w:hint="eastAsia"/>
        </w:rPr>
      </w:pPr>
      <w:r>
        <w:t>课程化</w:t>
      </w:r>
      <w:r>
        <w:rPr>
          <w:rFonts w:hint="eastAsia"/>
        </w:rPr>
        <w:t>（政策来源、理论基础、具体实施）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五、研学旅行实施策略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（一）研学旅行价值取向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依据2016年教育部等11个部门联合发布《关于推进中小学生研学旅行的意见》（以下简称《意见》），研学旅行致力于促进学生培育和践行</w:t>
      </w:r>
      <w:r>
        <w:rPr>
          <w:rFonts w:hint="default"/>
        </w:rPr>
        <w:t>社会主义核心价值观</w:t>
      </w:r>
      <w:r>
        <w:rPr>
          <w:rFonts w:hint="default"/>
        </w:rPr>
        <w:t>，激发学生对党、对国家、对人民的热爱之情；推动全面实施素质教育，促进书本知识和生活经验的深度融合；满足学生日益增长的旅游需求，从小培养学生文明旅游意识。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（二）研学旅行内容要求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研学旅行作为学校、课堂和教材的延伸，在内容和主题的确定上需要进行精心挑选。要基于省、市、校在各学段实践活动课程中制定的目标，结合当地研学旅行基地、研学旅行线路上的课程资源，进行富有创新性、可操作性、有针对性等的内容选择和设计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（1）基于不同学段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研学旅行活动课程要基于不同学段的综合实践课程目标。</w:t>
      </w:r>
      <w:bookmarkStart w:id="0" w:name="_GoBack"/>
      <w:bookmarkEnd w:id="0"/>
      <w:r>
        <w:rPr>
          <w:rFonts w:hint="default"/>
        </w:rPr>
        <w:t>学校要根据教育教学计划灵活安排研学旅行时间，一般安排在小学四到六年级、初中一到二年级、高中一到二年级，并根据学段特点和地域特色，逐步建立小学阶段以乡土乡情为主、初中阶段以县情市情为主、高中阶段以省情国情为主的研学旅行活动课程体系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在此基础上，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D37A7"/>
    <w:multiLevelType w:val="multilevel"/>
    <w:tmpl w:val="4B7D37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78909"/>
    <w:multiLevelType w:val="singleLevel"/>
    <w:tmpl w:val="5C07890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3EB"/>
    <w:rsid w:val="0005104B"/>
    <w:rsid w:val="000B7930"/>
    <w:rsid w:val="001B5707"/>
    <w:rsid w:val="00310144"/>
    <w:rsid w:val="00386973"/>
    <w:rsid w:val="004436C0"/>
    <w:rsid w:val="00472463"/>
    <w:rsid w:val="005272DB"/>
    <w:rsid w:val="00696378"/>
    <w:rsid w:val="007B33EB"/>
    <w:rsid w:val="00937138"/>
    <w:rsid w:val="00993625"/>
    <w:rsid w:val="00B375F2"/>
    <w:rsid w:val="00C97ADB"/>
    <w:rsid w:val="00D82821"/>
    <w:rsid w:val="00FF7E40"/>
    <w:rsid w:val="75B8052B"/>
    <w:rsid w:val="7B7E8CDA"/>
    <w:rsid w:val="7FCA8E38"/>
    <w:rsid w:val="A3F1A71E"/>
    <w:rsid w:val="B6DD7667"/>
    <w:rsid w:val="D3BF5171"/>
    <w:rsid w:val="FD6F9B95"/>
    <w:rsid w:val="FDF9E0C6"/>
    <w:rsid w:val="FF0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417</Characters>
  <Lines>3</Lines>
  <Paragraphs>1</Paragraphs>
  <TotalTime>0</TotalTime>
  <ScaleCrop>false</ScaleCrop>
  <LinksUpToDate>false</LinksUpToDate>
  <CharactersWithSpaces>488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2018-11-30T13:46:00Z</dcterms:created>
  <dc:creator>Administrator</dc:creator>
  <cp:lastModifiedBy>yanglan</cp:lastModifiedBy>
  <dcterms:modified xsi:type="dcterms:W3CDTF">2018-12-05T20:26:05Z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