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8AA" w:rsidRDefault="004A6E33" w:rsidP="004A6E33">
      <w:pPr>
        <w:jc w:val="center"/>
      </w:pPr>
      <w:r>
        <w:t>Основные технико-экономические задачи и проблемы ОАО «НИИЭВМ»</w:t>
      </w:r>
      <w:r w:rsidR="00CC4BF2">
        <w:t xml:space="preserve"> на 2016 г.</w:t>
      </w:r>
    </w:p>
    <w:p w:rsidR="004A6E33" w:rsidRDefault="004A6E33" w:rsidP="004A6E33">
      <w:pPr>
        <w:pStyle w:val="a3"/>
      </w:pPr>
      <w:r>
        <w:t>1. Снижение затрат на производство продукции (работ, услуг)</w:t>
      </w:r>
      <w:r w:rsidR="00CC4BF2">
        <w:t xml:space="preserve"> на 2016 г.</w:t>
      </w:r>
    </w:p>
    <w:p w:rsidR="00CC4BF2" w:rsidRDefault="00CC4BF2" w:rsidP="004A6E33">
      <w:pPr>
        <w:pStyle w:val="a3"/>
      </w:pPr>
      <w:r>
        <w:t>2. Реализация плана мероприятий по модернизации (с учетом безусловной оптимизации и рационального использования производственных площадей и оборудования).</w:t>
      </w:r>
    </w:p>
    <w:p w:rsidR="00CC4BF2" w:rsidRDefault="00CC4BF2" w:rsidP="004A6E33">
      <w:pPr>
        <w:pStyle w:val="a3"/>
      </w:pPr>
      <w:r>
        <w:t>3. Неукоснительное соблюдение законодательства в сфере ценообразования на продукцию военного назначения.</w:t>
      </w:r>
    </w:p>
    <w:p w:rsidR="00CC4BF2" w:rsidRDefault="00CC4BF2" w:rsidP="004A6E33">
      <w:pPr>
        <w:pStyle w:val="a3"/>
      </w:pPr>
      <w:r>
        <w:t>4. Завершение внешнеторговых операций в установленные законодательством сроки.</w:t>
      </w:r>
    </w:p>
    <w:p w:rsidR="00CC4BF2" w:rsidRDefault="00CC4BF2" w:rsidP="004A6E33">
      <w:pPr>
        <w:pStyle w:val="a3"/>
      </w:pPr>
      <w:r>
        <w:t>5. Совершенствование систем управления качеством выпускаемой продукции.</w:t>
      </w:r>
    </w:p>
    <w:p w:rsidR="00CC4BF2" w:rsidRDefault="00CC4BF2" w:rsidP="004A6E33">
      <w:pPr>
        <w:pStyle w:val="a3"/>
      </w:pPr>
      <w:r>
        <w:t>6. Совершенствование системы гарантийного и послегарантийного обслуживания продукции, выпускаемой ОАО «НИИЭВМ».</w:t>
      </w:r>
    </w:p>
    <w:p w:rsidR="00CC4BF2" w:rsidRDefault="00CC4BF2" w:rsidP="004A6E33">
      <w:pPr>
        <w:pStyle w:val="a3"/>
      </w:pPr>
      <w:r>
        <w:t>7.</w:t>
      </w:r>
      <w:r w:rsidRPr="00CC4BF2">
        <w:t xml:space="preserve"> </w:t>
      </w:r>
      <w:r>
        <w:t>В</w:t>
      </w:r>
      <w:r>
        <w:t>сестороннее развитие и рост объемов производства на предприятии</w:t>
      </w:r>
      <w:r>
        <w:t>.</w:t>
      </w:r>
    </w:p>
    <w:p w:rsidR="00CC4BF2" w:rsidRDefault="00CC4BF2" w:rsidP="004A6E33">
      <w:pPr>
        <w:pStyle w:val="a3"/>
      </w:pPr>
      <w:r>
        <w:t xml:space="preserve">8. Совершенствование системы </w:t>
      </w:r>
      <w:r>
        <w:t>управление и организация труда персонала на предприятии</w:t>
      </w:r>
      <w:r>
        <w:t>.</w:t>
      </w:r>
    </w:p>
    <w:p w:rsidR="00CC4BF2" w:rsidRDefault="00CC4BF2" w:rsidP="004A6E33">
      <w:pPr>
        <w:pStyle w:val="a3"/>
      </w:pPr>
      <w:r>
        <w:t>9. Увеличение оборотных сре</w:t>
      </w:r>
      <w:proofErr w:type="gramStart"/>
      <w:r>
        <w:t>дств пр</w:t>
      </w:r>
      <w:proofErr w:type="gramEnd"/>
      <w:r>
        <w:t>едприятия.</w:t>
      </w:r>
    </w:p>
    <w:p w:rsidR="00CC4BF2" w:rsidRDefault="00CC4BF2" w:rsidP="004A6E33">
      <w:pPr>
        <w:pStyle w:val="a3"/>
      </w:pPr>
      <w:r>
        <w:t>10. Увеличение экспорта товаров (работ, услуг) до 1 600 тыс. долл. за 2016 г.</w:t>
      </w:r>
    </w:p>
    <w:p w:rsidR="00CC4BF2" w:rsidRDefault="00CC4BF2" w:rsidP="004A6E33">
      <w:pPr>
        <w:pStyle w:val="a3"/>
      </w:pPr>
      <w:r>
        <w:t>11. Инвестиции в основной капитал должны составить не менее 1 200 млн. руб.</w:t>
      </w:r>
    </w:p>
    <w:p w:rsidR="00CC4BF2" w:rsidRDefault="00CC4BF2" w:rsidP="004A6E33">
      <w:pPr>
        <w:pStyle w:val="a3"/>
      </w:pPr>
      <w:r>
        <w:t>12. Чистая прибыль предприятия должна быть не менее 6 670 млн. руб.</w:t>
      </w:r>
    </w:p>
    <w:p w:rsidR="00CC4BF2" w:rsidRDefault="00CC4BF2" w:rsidP="004A6E33">
      <w:pPr>
        <w:pStyle w:val="a3"/>
      </w:pPr>
      <w:r>
        <w:t xml:space="preserve"> 13. Экономия светлых нефтепродуктов не менее 7% за год.</w:t>
      </w:r>
      <w:bookmarkStart w:id="0" w:name="_GoBack"/>
      <w:bookmarkEnd w:id="0"/>
    </w:p>
    <w:p w:rsidR="00CC4BF2" w:rsidRDefault="00CC4BF2" w:rsidP="004A6E33">
      <w:pPr>
        <w:pStyle w:val="a3"/>
      </w:pPr>
    </w:p>
    <w:p w:rsidR="004A6E33" w:rsidRDefault="004A6E33" w:rsidP="004A6E33">
      <w:pPr>
        <w:pStyle w:val="a3"/>
      </w:pPr>
    </w:p>
    <w:p w:rsidR="004A6E33" w:rsidRDefault="004A6E33" w:rsidP="004A6E33">
      <w:pPr>
        <w:pStyle w:val="a3"/>
      </w:pPr>
    </w:p>
    <w:p w:rsidR="004A6E33" w:rsidRDefault="004A6E33" w:rsidP="004A6E33">
      <w:pPr>
        <w:jc w:val="center"/>
      </w:pPr>
    </w:p>
    <w:sectPr w:rsidR="004A6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E33"/>
    <w:rsid w:val="000B18AA"/>
    <w:rsid w:val="004A6E33"/>
    <w:rsid w:val="009C3D9B"/>
    <w:rsid w:val="00AA239C"/>
    <w:rsid w:val="00CC4BF2"/>
    <w:rsid w:val="00E1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1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6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1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6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01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Curnos™</Company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xxx</cp:lastModifiedBy>
  <cp:revision>2</cp:revision>
  <dcterms:created xsi:type="dcterms:W3CDTF">2016-02-18T08:16:00Z</dcterms:created>
  <dcterms:modified xsi:type="dcterms:W3CDTF">2016-02-18T08:16:00Z</dcterms:modified>
</cp:coreProperties>
</file>