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9D223" w14:textId="77777777" w:rsidR="0068750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35BF5B5D" w14:textId="77777777" w:rsidR="0068750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0920BFAD" w14:textId="77777777" w:rsidR="00687506" w:rsidRDefault="00687506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03348" w14:paraId="6EAA2334" w14:textId="77777777">
        <w:trPr>
          <w:jc w:val="center"/>
        </w:trPr>
        <w:tc>
          <w:tcPr>
            <w:tcW w:w="4508" w:type="dxa"/>
          </w:tcPr>
          <w:p w14:paraId="48660EDD" w14:textId="77777777" w:rsidR="00B03348" w:rsidRDefault="00B03348" w:rsidP="00B033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E5504E9" w14:textId="565C918F" w:rsidR="00B03348" w:rsidRDefault="00B03348" w:rsidP="00B03348">
            <w:pPr>
              <w:rPr>
                <w:rFonts w:ascii="Arial" w:eastAsia="Arial" w:hAnsi="Arial" w:cs="Arial"/>
              </w:rPr>
            </w:pPr>
            <w:r>
              <w:t>06 October 2026</w:t>
            </w:r>
          </w:p>
        </w:tc>
      </w:tr>
      <w:tr w:rsidR="00B03348" w14:paraId="3131FC2E" w14:textId="77777777">
        <w:trPr>
          <w:jc w:val="center"/>
        </w:trPr>
        <w:tc>
          <w:tcPr>
            <w:tcW w:w="4508" w:type="dxa"/>
          </w:tcPr>
          <w:p w14:paraId="10156373" w14:textId="77777777" w:rsidR="00B03348" w:rsidRDefault="00B03348" w:rsidP="00B033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F94F970" w14:textId="384901E7" w:rsidR="00B03348" w:rsidRDefault="00B03348" w:rsidP="00B03348">
            <w:pPr>
              <w:rPr>
                <w:rFonts w:ascii="Arial" w:eastAsia="Arial" w:hAnsi="Arial" w:cs="Arial"/>
              </w:rPr>
            </w:pPr>
            <w:r>
              <w:t>SWTID-2026-9105</w:t>
            </w:r>
          </w:p>
        </w:tc>
      </w:tr>
      <w:tr w:rsidR="00687506" w14:paraId="72FFCF39" w14:textId="77777777">
        <w:trPr>
          <w:jc w:val="center"/>
        </w:trPr>
        <w:tc>
          <w:tcPr>
            <w:tcW w:w="4508" w:type="dxa"/>
          </w:tcPr>
          <w:p w14:paraId="65A436EB" w14:textId="77777777" w:rsidR="0068750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7DBB6C7" w14:textId="77777777" w:rsidR="00687506" w:rsidRDefault="00000000">
            <w:r>
              <w:t>Implement Client Script &amp; UI Policy (Incident)</w:t>
            </w:r>
          </w:p>
        </w:tc>
      </w:tr>
      <w:tr w:rsidR="00687506" w14:paraId="7D67CBCA" w14:textId="77777777">
        <w:trPr>
          <w:jc w:val="center"/>
        </w:trPr>
        <w:tc>
          <w:tcPr>
            <w:tcW w:w="4508" w:type="dxa"/>
          </w:tcPr>
          <w:p w14:paraId="5ABDC33A" w14:textId="77777777" w:rsidR="0068750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CF77C49" w14:textId="77777777" w:rsidR="0068750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2020B55" w14:textId="77777777" w:rsidR="00687506" w:rsidRDefault="00687506">
      <w:pPr>
        <w:rPr>
          <w:rFonts w:ascii="Arial" w:eastAsia="Arial" w:hAnsi="Arial" w:cs="Arial"/>
          <w:b/>
        </w:rPr>
      </w:pPr>
    </w:p>
    <w:p w14:paraId="73797499" w14:textId="77777777" w:rsidR="0068750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157AFEAE" w14:textId="77777777" w:rsidR="00687506" w:rsidRDefault="00000000">
      <w:pPr>
        <w:rPr>
          <w:rFonts w:ascii="Arial" w:eastAsia="Arial" w:hAnsi="Arial" w:cs="Arial"/>
        </w:rPr>
      </w:pPr>
      <w:r>
        <w:t>The technical architecture describes how ServiceNow Incident forms, UI Policies, UI Policy Actions, and Client Scripts work together to enforce field behavior, automate updates, validate submissions, and control list editing.</w:t>
      </w:r>
    </w:p>
    <w:p w14:paraId="2A891EAC" w14:textId="77777777" w:rsidR="00687506" w:rsidRDefault="00000000">
      <w:pPr>
        <w:rPr>
          <w:rFonts w:ascii="Arial" w:eastAsia="Arial" w:hAnsi="Arial" w:cs="Arial"/>
          <w:b/>
        </w:rPr>
      </w:pPr>
      <w:r>
        <w:t>Project Architecture: ServiceNow Incident Client-Side Controls</w:t>
      </w:r>
    </w:p>
    <w:p w14:paraId="696A6E92" w14:textId="77777777" w:rsidR="00687506" w:rsidRDefault="00000000">
      <w:pPr>
        <w:jc w:val="center"/>
      </w:pPr>
      <w:r>
        <w:rPr>
          <w:noProof/>
        </w:rPr>
        <w:drawing>
          <wp:inline distT="0" distB="0" distL="0" distR="0" wp14:anchorId="593177A7" wp14:editId="59C8282B">
            <wp:extent cx="6400800" cy="38732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cenow_incident_technology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B8D2" w14:textId="77777777" w:rsidR="00687506" w:rsidRDefault="00000000">
      <w:pPr>
        <w:rPr>
          <w:rFonts w:ascii="Arial" w:eastAsia="Arial" w:hAnsi="Arial" w:cs="Arial"/>
          <w:b/>
        </w:rPr>
      </w:pPr>
      <w:r>
        <w:lastRenderedPageBreak/>
        <w:t>Reference: ServiceNow Incident configuration and project implementation</w:t>
      </w:r>
    </w:p>
    <w:p w14:paraId="095F2BB5" w14:textId="77777777" w:rsidR="00687506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EB9E60A" wp14:editId="6CBB0777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E8B2B7" w14:textId="77777777" w:rsidR="00687506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571CD532" w14:textId="77777777" w:rsidR="0068750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082BBA48" w14:textId="77777777" w:rsidR="0068750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09621D8" w14:textId="77777777" w:rsidR="0068750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6A9D0C18" w14:textId="77777777" w:rsidR="0068750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25E5F081" w14:textId="77777777" w:rsidR="0068750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B9E60A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1E8B2B7" w14:textId="77777777" w:rsidR="00687506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571CD532" w14:textId="77777777" w:rsidR="00687506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082BBA48" w14:textId="77777777" w:rsidR="00687506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109621D8" w14:textId="77777777" w:rsidR="00687506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6A9D0C18" w14:textId="77777777" w:rsidR="00687506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25E5F081" w14:textId="77777777" w:rsidR="00687506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231C62F2" w14:textId="77777777" w:rsidR="00687506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E1A478E" wp14:editId="3137FF02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30CAD7E" w14:textId="77777777" w:rsidR="0068750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68686A80" w14:textId="77777777" w:rsidR="00687506" w:rsidRDefault="0068750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8CAA564" w14:textId="77777777" w:rsidR="00687506" w:rsidRDefault="0068750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137AE97" w14:textId="77777777" w:rsidR="00687506" w:rsidRDefault="0068750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031B8B7" w14:textId="77777777" w:rsidR="00687506" w:rsidRDefault="0068750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E88007F" w14:textId="77777777" w:rsidR="00687506" w:rsidRDefault="0068750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287F4EF" w14:textId="77777777" w:rsidR="00687506" w:rsidRDefault="0068750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4CC44C5" w14:textId="77777777" w:rsidR="00687506" w:rsidRDefault="0068750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B773280" w14:textId="77777777" w:rsidR="00687506" w:rsidRDefault="0068750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6D938F0" w14:textId="77777777" w:rsidR="0068750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p w14:paraId="5669F9E5" w14:textId="77777777" w:rsidR="00687506" w:rsidRDefault="0068750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AA4B490" w14:textId="77777777" w:rsidR="0068750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p w14:paraId="5BAFC124" w14:textId="77777777" w:rsidR="00687506" w:rsidRDefault="0068750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0917133" w14:textId="77777777" w:rsidR="00687506" w:rsidRDefault="00687506">
      <w:pPr>
        <w:rPr>
          <w:rFonts w:ascii="Arial" w:eastAsia="Arial" w:hAnsi="Arial" w:cs="Arial"/>
          <w:b/>
        </w:rPr>
      </w:pPr>
    </w:p>
    <w:p w14:paraId="66B07350" w14:textId="77777777" w:rsidR="0068750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1A44B056" w14:textId="77777777" w:rsidR="00687506" w:rsidRDefault="00000000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582DA43D" w14:textId="77777777" w:rsidR="00687506" w:rsidRDefault="0000000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6A029F8F" w14:textId="77777777" w:rsidR="00687506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01B02445" w14:textId="77777777" w:rsidR="00687506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5D6C0D15" w14:textId="77777777" w:rsidR="00687506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153ECA4E" w14:textId="77777777" w:rsidR="00687506" w:rsidRDefault="00687506">
      <w:pPr>
        <w:rPr>
          <w:rFonts w:ascii="Arial" w:eastAsia="Arial" w:hAnsi="Arial" w:cs="Arial"/>
          <w:b/>
        </w:rPr>
      </w:pPr>
    </w:p>
    <w:p w14:paraId="24E3DD7E" w14:textId="77777777" w:rsidR="00687506" w:rsidRDefault="00687506">
      <w:pPr>
        <w:rPr>
          <w:rFonts w:ascii="Arial" w:eastAsia="Arial" w:hAnsi="Arial" w:cs="Arial"/>
          <w:b/>
        </w:rPr>
      </w:pPr>
    </w:p>
    <w:p w14:paraId="54B4E55E" w14:textId="77777777" w:rsidR="00687506" w:rsidRDefault="00687506">
      <w:pPr>
        <w:rPr>
          <w:rFonts w:ascii="Arial" w:eastAsia="Arial" w:hAnsi="Arial" w:cs="Arial"/>
          <w:b/>
        </w:rPr>
      </w:pPr>
    </w:p>
    <w:p w14:paraId="3AD022A3" w14:textId="77777777" w:rsidR="00687506" w:rsidRDefault="00687506"/>
    <w:p w14:paraId="5DCD98BC" w14:textId="77777777" w:rsidR="00687506" w:rsidRDefault="00000000">
      <w:r>
        <w:rPr>
          <w:b/>
        </w:rPr>
        <w:t>Table-1: Components &amp; Technologies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9"/>
        <w:gridCol w:w="4849"/>
        <w:gridCol w:w="4849"/>
      </w:tblGrid>
      <w:tr w:rsidR="00687506" w14:paraId="0A040B3F" w14:textId="77777777">
        <w:trPr>
          <w:jc w:val="center"/>
        </w:trPr>
        <w:tc>
          <w:tcPr>
            <w:tcW w:w="4849" w:type="dxa"/>
          </w:tcPr>
          <w:p w14:paraId="3369561D" w14:textId="77777777" w:rsidR="00687506" w:rsidRDefault="00000000">
            <w:r>
              <w:rPr>
                <w:b/>
                <w:sz w:val="18"/>
              </w:rPr>
              <w:t>S.No</w:t>
            </w:r>
          </w:p>
        </w:tc>
        <w:tc>
          <w:tcPr>
            <w:tcW w:w="4849" w:type="dxa"/>
          </w:tcPr>
          <w:p w14:paraId="6B196D00" w14:textId="77777777" w:rsidR="00687506" w:rsidRDefault="00000000">
            <w:r>
              <w:rPr>
                <w:b/>
                <w:sz w:val="18"/>
              </w:rPr>
              <w:t>Component</w:t>
            </w:r>
          </w:p>
        </w:tc>
        <w:tc>
          <w:tcPr>
            <w:tcW w:w="4849" w:type="dxa"/>
          </w:tcPr>
          <w:p w14:paraId="49778A5E" w14:textId="77777777" w:rsidR="00687506" w:rsidRDefault="00000000">
            <w:r>
              <w:rPr>
                <w:b/>
                <w:sz w:val="18"/>
              </w:rPr>
              <w:t>Description / Technology</w:t>
            </w:r>
          </w:p>
        </w:tc>
      </w:tr>
      <w:tr w:rsidR="00687506" w14:paraId="1278120B" w14:textId="77777777">
        <w:trPr>
          <w:jc w:val="center"/>
        </w:trPr>
        <w:tc>
          <w:tcPr>
            <w:tcW w:w="4849" w:type="dxa"/>
          </w:tcPr>
          <w:p w14:paraId="58303438" w14:textId="77777777" w:rsidR="00687506" w:rsidRDefault="00000000">
            <w:r>
              <w:rPr>
                <w:sz w:val="17"/>
              </w:rPr>
              <w:t>1</w:t>
            </w:r>
          </w:p>
        </w:tc>
        <w:tc>
          <w:tcPr>
            <w:tcW w:w="4849" w:type="dxa"/>
          </w:tcPr>
          <w:p w14:paraId="4C503B5C" w14:textId="77777777" w:rsidR="00687506" w:rsidRDefault="00000000">
            <w:r>
              <w:rPr>
                <w:sz w:val="17"/>
              </w:rPr>
              <w:t>User Interface</w:t>
            </w:r>
          </w:p>
        </w:tc>
        <w:tc>
          <w:tcPr>
            <w:tcW w:w="4849" w:type="dxa"/>
          </w:tcPr>
          <w:p w14:paraId="3D020B4B" w14:textId="77777777" w:rsidR="00687506" w:rsidRDefault="00000000">
            <w:r>
              <w:rPr>
                <w:sz w:val="17"/>
              </w:rPr>
              <w:t>ServiceNow Incident form and list interface — ServiceNow Web UI</w:t>
            </w:r>
          </w:p>
        </w:tc>
      </w:tr>
      <w:tr w:rsidR="00687506" w14:paraId="7D13C2BB" w14:textId="77777777">
        <w:trPr>
          <w:jc w:val="center"/>
        </w:trPr>
        <w:tc>
          <w:tcPr>
            <w:tcW w:w="4849" w:type="dxa"/>
          </w:tcPr>
          <w:p w14:paraId="2358E2A6" w14:textId="77777777" w:rsidR="00687506" w:rsidRDefault="00000000">
            <w:r>
              <w:rPr>
                <w:sz w:val="17"/>
              </w:rPr>
              <w:t>2</w:t>
            </w:r>
          </w:p>
        </w:tc>
        <w:tc>
          <w:tcPr>
            <w:tcW w:w="4849" w:type="dxa"/>
          </w:tcPr>
          <w:p w14:paraId="23FBCC0E" w14:textId="77777777" w:rsidR="00687506" w:rsidRDefault="00000000">
            <w:r>
              <w:rPr>
                <w:sz w:val="17"/>
              </w:rPr>
              <w:t>UI Policy</w:t>
            </w:r>
          </w:p>
        </w:tc>
        <w:tc>
          <w:tcPr>
            <w:tcW w:w="4849" w:type="dxa"/>
          </w:tcPr>
          <w:p w14:paraId="0DCFEF15" w14:textId="77777777" w:rsidR="00687506" w:rsidRDefault="00000000">
            <w:r>
              <w:rPr>
                <w:sz w:val="17"/>
              </w:rPr>
              <w:t>Controls conditional field behavior — ServiceNow UI Policy</w:t>
            </w:r>
          </w:p>
        </w:tc>
      </w:tr>
      <w:tr w:rsidR="00687506" w14:paraId="12439F0D" w14:textId="77777777">
        <w:trPr>
          <w:jc w:val="center"/>
        </w:trPr>
        <w:tc>
          <w:tcPr>
            <w:tcW w:w="4849" w:type="dxa"/>
          </w:tcPr>
          <w:p w14:paraId="7A22726C" w14:textId="77777777" w:rsidR="00687506" w:rsidRDefault="00000000">
            <w:r>
              <w:rPr>
                <w:sz w:val="17"/>
              </w:rPr>
              <w:t>3</w:t>
            </w:r>
          </w:p>
        </w:tc>
        <w:tc>
          <w:tcPr>
            <w:tcW w:w="4849" w:type="dxa"/>
          </w:tcPr>
          <w:p w14:paraId="168C880E" w14:textId="77777777" w:rsidR="00687506" w:rsidRDefault="00000000">
            <w:r>
              <w:rPr>
                <w:sz w:val="17"/>
              </w:rPr>
              <w:t>UI Policy Action</w:t>
            </w:r>
          </w:p>
        </w:tc>
        <w:tc>
          <w:tcPr>
            <w:tcW w:w="4849" w:type="dxa"/>
          </w:tcPr>
          <w:p w14:paraId="284C4D71" w14:textId="77777777" w:rsidR="00687506" w:rsidRDefault="00000000">
            <w:r>
              <w:rPr>
                <w:sz w:val="17"/>
              </w:rPr>
              <w:t>Mandatory / read-only / visibility controls — UI Policy Actions</w:t>
            </w:r>
          </w:p>
        </w:tc>
      </w:tr>
      <w:tr w:rsidR="00687506" w14:paraId="51012342" w14:textId="77777777">
        <w:trPr>
          <w:jc w:val="center"/>
        </w:trPr>
        <w:tc>
          <w:tcPr>
            <w:tcW w:w="4849" w:type="dxa"/>
          </w:tcPr>
          <w:p w14:paraId="473975A3" w14:textId="77777777" w:rsidR="00687506" w:rsidRDefault="00000000">
            <w:r>
              <w:rPr>
                <w:sz w:val="17"/>
              </w:rPr>
              <w:t>4</w:t>
            </w:r>
          </w:p>
        </w:tc>
        <w:tc>
          <w:tcPr>
            <w:tcW w:w="4849" w:type="dxa"/>
          </w:tcPr>
          <w:p w14:paraId="0262C5BC" w14:textId="77777777" w:rsidR="00687506" w:rsidRDefault="00000000">
            <w:r>
              <w:rPr>
                <w:sz w:val="17"/>
              </w:rPr>
              <w:t>Client Script — onChange</w:t>
            </w:r>
          </w:p>
        </w:tc>
        <w:tc>
          <w:tcPr>
            <w:tcW w:w="4849" w:type="dxa"/>
          </w:tcPr>
          <w:p w14:paraId="224876C5" w14:textId="77777777" w:rsidR="00687506" w:rsidRDefault="00000000">
            <w:r>
              <w:rPr>
                <w:sz w:val="17"/>
              </w:rPr>
              <w:t>Auto-updates Urgency when Impact changes — JavaScript + GlideForm</w:t>
            </w:r>
          </w:p>
        </w:tc>
      </w:tr>
      <w:tr w:rsidR="00687506" w14:paraId="4E4ADB13" w14:textId="77777777">
        <w:trPr>
          <w:jc w:val="center"/>
        </w:trPr>
        <w:tc>
          <w:tcPr>
            <w:tcW w:w="4849" w:type="dxa"/>
          </w:tcPr>
          <w:p w14:paraId="33B27498" w14:textId="77777777" w:rsidR="00687506" w:rsidRDefault="00000000">
            <w:r>
              <w:rPr>
                <w:sz w:val="17"/>
              </w:rPr>
              <w:t>5</w:t>
            </w:r>
          </w:p>
        </w:tc>
        <w:tc>
          <w:tcPr>
            <w:tcW w:w="4849" w:type="dxa"/>
          </w:tcPr>
          <w:p w14:paraId="602FA7FC" w14:textId="77777777" w:rsidR="00687506" w:rsidRDefault="00000000">
            <w:r>
              <w:rPr>
                <w:sz w:val="17"/>
              </w:rPr>
              <w:t>Client Script — onSubmit</w:t>
            </w:r>
          </w:p>
        </w:tc>
        <w:tc>
          <w:tcPr>
            <w:tcW w:w="4849" w:type="dxa"/>
          </w:tcPr>
          <w:p w14:paraId="1F4C544D" w14:textId="77777777" w:rsidR="00687506" w:rsidRDefault="00000000">
            <w:r>
              <w:rPr>
                <w:sz w:val="17"/>
              </w:rPr>
              <w:t>Validates Assigned To and blocks invalid save — JavaScript + GlideForm</w:t>
            </w:r>
          </w:p>
        </w:tc>
      </w:tr>
      <w:tr w:rsidR="00687506" w14:paraId="29F13AC8" w14:textId="77777777">
        <w:trPr>
          <w:jc w:val="center"/>
        </w:trPr>
        <w:tc>
          <w:tcPr>
            <w:tcW w:w="4849" w:type="dxa"/>
          </w:tcPr>
          <w:p w14:paraId="28C33E39" w14:textId="77777777" w:rsidR="00687506" w:rsidRDefault="00000000">
            <w:r>
              <w:rPr>
                <w:sz w:val="17"/>
              </w:rPr>
              <w:t>6</w:t>
            </w:r>
          </w:p>
        </w:tc>
        <w:tc>
          <w:tcPr>
            <w:tcW w:w="4849" w:type="dxa"/>
          </w:tcPr>
          <w:p w14:paraId="6536CDC6" w14:textId="77777777" w:rsidR="00687506" w:rsidRDefault="00000000">
            <w:r>
              <w:rPr>
                <w:sz w:val="17"/>
              </w:rPr>
              <w:t>Client Script — onCellEdit</w:t>
            </w:r>
          </w:p>
        </w:tc>
        <w:tc>
          <w:tcPr>
            <w:tcW w:w="4849" w:type="dxa"/>
          </w:tcPr>
          <w:p w14:paraId="02810032" w14:textId="77777777" w:rsidR="00687506" w:rsidRDefault="00000000">
            <w:r>
              <w:rPr>
                <w:sz w:val="17"/>
              </w:rPr>
              <w:t>Blocks direct State list editing — JavaScript + callback</w:t>
            </w:r>
          </w:p>
        </w:tc>
      </w:tr>
      <w:tr w:rsidR="00687506" w14:paraId="36CE710A" w14:textId="77777777">
        <w:trPr>
          <w:jc w:val="center"/>
        </w:trPr>
        <w:tc>
          <w:tcPr>
            <w:tcW w:w="4849" w:type="dxa"/>
          </w:tcPr>
          <w:p w14:paraId="2668E27A" w14:textId="77777777" w:rsidR="00687506" w:rsidRDefault="00000000">
            <w:r>
              <w:rPr>
                <w:sz w:val="17"/>
              </w:rPr>
              <w:t>7</w:t>
            </w:r>
          </w:p>
        </w:tc>
        <w:tc>
          <w:tcPr>
            <w:tcW w:w="4849" w:type="dxa"/>
          </w:tcPr>
          <w:p w14:paraId="20C5284E" w14:textId="77777777" w:rsidR="00687506" w:rsidRDefault="00000000">
            <w:r>
              <w:rPr>
                <w:sz w:val="17"/>
              </w:rPr>
              <w:t>Application Logic</w:t>
            </w:r>
          </w:p>
        </w:tc>
        <w:tc>
          <w:tcPr>
            <w:tcW w:w="4849" w:type="dxa"/>
          </w:tcPr>
          <w:p w14:paraId="46A804D6" w14:textId="77777777" w:rsidR="00687506" w:rsidRDefault="00000000">
            <w:r>
              <w:rPr>
                <w:sz w:val="17"/>
              </w:rPr>
              <w:t>Client-side Incident validation and field control — ServiceNow platform</w:t>
            </w:r>
          </w:p>
        </w:tc>
      </w:tr>
      <w:tr w:rsidR="00687506" w14:paraId="24C94F52" w14:textId="77777777">
        <w:trPr>
          <w:jc w:val="center"/>
        </w:trPr>
        <w:tc>
          <w:tcPr>
            <w:tcW w:w="4849" w:type="dxa"/>
          </w:tcPr>
          <w:p w14:paraId="28D36AAB" w14:textId="77777777" w:rsidR="00687506" w:rsidRDefault="00000000">
            <w:r>
              <w:rPr>
                <w:sz w:val="17"/>
              </w:rPr>
              <w:t>8</w:t>
            </w:r>
          </w:p>
        </w:tc>
        <w:tc>
          <w:tcPr>
            <w:tcW w:w="4849" w:type="dxa"/>
          </w:tcPr>
          <w:p w14:paraId="51AFFA63" w14:textId="77777777" w:rsidR="00687506" w:rsidRDefault="00000000">
            <w:r>
              <w:rPr>
                <w:sz w:val="17"/>
              </w:rPr>
              <w:t>Data Storage</w:t>
            </w:r>
          </w:p>
        </w:tc>
        <w:tc>
          <w:tcPr>
            <w:tcW w:w="4849" w:type="dxa"/>
          </w:tcPr>
          <w:p w14:paraId="672580C1" w14:textId="77777777" w:rsidR="00687506" w:rsidRDefault="00000000">
            <w:r>
              <w:rPr>
                <w:sz w:val="17"/>
              </w:rPr>
              <w:t>Incident records and configuration metadata — ServiceNow platform database</w:t>
            </w:r>
          </w:p>
        </w:tc>
      </w:tr>
      <w:tr w:rsidR="00687506" w14:paraId="78D4C006" w14:textId="77777777">
        <w:trPr>
          <w:jc w:val="center"/>
        </w:trPr>
        <w:tc>
          <w:tcPr>
            <w:tcW w:w="4849" w:type="dxa"/>
          </w:tcPr>
          <w:p w14:paraId="59F4C325" w14:textId="77777777" w:rsidR="00687506" w:rsidRDefault="00000000">
            <w:r>
              <w:rPr>
                <w:sz w:val="17"/>
              </w:rPr>
              <w:t>9</w:t>
            </w:r>
          </w:p>
        </w:tc>
        <w:tc>
          <w:tcPr>
            <w:tcW w:w="4849" w:type="dxa"/>
          </w:tcPr>
          <w:p w14:paraId="1DEF51CA" w14:textId="77777777" w:rsidR="00687506" w:rsidRDefault="00000000">
            <w:r>
              <w:rPr>
                <w:sz w:val="17"/>
              </w:rPr>
              <w:t>External API</w:t>
            </w:r>
          </w:p>
        </w:tc>
        <w:tc>
          <w:tcPr>
            <w:tcW w:w="4849" w:type="dxa"/>
          </w:tcPr>
          <w:p w14:paraId="012162B7" w14:textId="77777777" w:rsidR="00687506" w:rsidRDefault="00000000">
            <w:r>
              <w:rPr>
                <w:sz w:val="17"/>
              </w:rPr>
              <w:t>No external API is required for this implementation</w:t>
            </w:r>
          </w:p>
        </w:tc>
      </w:tr>
      <w:tr w:rsidR="00687506" w14:paraId="6B77F4A8" w14:textId="77777777">
        <w:trPr>
          <w:jc w:val="center"/>
        </w:trPr>
        <w:tc>
          <w:tcPr>
            <w:tcW w:w="4849" w:type="dxa"/>
          </w:tcPr>
          <w:p w14:paraId="14D79334" w14:textId="77777777" w:rsidR="00687506" w:rsidRDefault="00000000">
            <w:r>
              <w:rPr>
                <w:sz w:val="17"/>
              </w:rPr>
              <w:t>10</w:t>
            </w:r>
          </w:p>
        </w:tc>
        <w:tc>
          <w:tcPr>
            <w:tcW w:w="4849" w:type="dxa"/>
          </w:tcPr>
          <w:p w14:paraId="2D36FBFF" w14:textId="77777777" w:rsidR="00687506" w:rsidRDefault="00000000">
            <w:r>
              <w:rPr>
                <w:sz w:val="17"/>
              </w:rPr>
              <w:t>Machine Learning</w:t>
            </w:r>
          </w:p>
        </w:tc>
        <w:tc>
          <w:tcPr>
            <w:tcW w:w="4849" w:type="dxa"/>
          </w:tcPr>
          <w:p w14:paraId="316E31C4" w14:textId="77777777" w:rsidR="00687506" w:rsidRDefault="00000000">
            <w:r>
              <w:rPr>
                <w:sz w:val="17"/>
              </w:rPr>
              <w:t>Not applicable to this project</w:t>
            </w:r>
          </w:p>
        </w:tc>
      </w:tr>
      <w:tr w:rsidR="00687506" w14:paraId="516C30B9" w14:textId="77777777">
        <w:trPr>
          <w:jc w:val="center"/>
        </w:trPr>
        <w:tc>
          <w:tcPr>
            <w:tcW w:w="4849" w:type="dxa"/>
          </w:tcPr>
          <w:p w14:paraId="73F1C3AB" w14:textId="77777777" w:rsidR="00687506" w:rsidRDefault="00000000">
            <w:r>
              <w:rPr>
                <w:sz w:val="17"/>
              </w:rPr>
              <w:t>11</w:t>
            </w:r>
          </w:p>
        </w:tc>
        <w:tc>
          <w:tcPr>
            <w:tcW w:w="4849" w:type="dxa"/>
          </w:tcPr>
          <w:p w14:paraId="1CEC7407" w14:textId="77777777" w:rsidR="00687506" w:rsidRDefault="00000000">
            <w:r>
              <w:rPr>
                <w:sz w:val="17"/>
              </w:rPr>
              <w:t>Infrastructure</w:t>
            </w:r>
          </w:p>
        </w:tc>
        <w:tc>
          <w:tcPr>
            <w:tcW w:w="4849" w:type="dxa"/>
          </w:tcPr>
          <w:p w14:paraId="362C0297" w14:textId="77777777" w:rsidR="00687506" w:rsidRDefault="00000000">
            <w:r>
              <w:rPr>
                <w:sz w:val="17"/>
              </w:rPr>
              <w:t>ServiceNow hosted platform / instance</w:t>
            </w:r>
          </w:p>
        </w:tc>
      </w:tr>
    </w:tbl>
    <w:p w14:paraId="3E960931" w14:textId="77777777" w:rsidR="00687506" w:rsidRDefault="00687506"/>
    <w:p w14:paraId="1CEB6A6E" w14:textId="77777777" w:rsidR="00687506" w:rsidRDefault="00000000">
      <w:r>
        <w:rPr>
          <w:b/>
        </w:rPr>
        <w:t>Table-2: Application Characteristics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9"/>
        <w:gridCol w:w="4849"/>
        <w:gridCol w:w="4849"/>
      </w:tblGrid>
      <w:tr w:rsidR="00687506" w14:paraId="47630571" w14:textId="77777777">
        <w:trPr>
          <w:jc w:val="center"/>
        </w:trPr>
        <w:tc>
          <w:tcPr>
            <w:tcW w:w="4849" w:type="dxa"/>
          </w:tcPr>
          <w:p w14:paraId="0E5EB855" w14:textId="77777777" w:rsidR="00687506" w:rsidRDefault="00000000">
            <w:r>
              <w:rPr>
                <w:b/>
                <w:sz w:val="18"/>
              </w:rPr>
              <w:t>S.No</w:t>
            </w:r>
          </w:p>
        </w:tc>
        <w:tc>
          <w:tcPr>
            <w:tcW w:w="4849" w:type="dxa"/>
          </w:tcPr>
          <w:p w14:paraId="62D25B76" w14:textId="77777777" w:rsidR="00687506" w:rsidRDefault="00000000">
            <w:r>
              <w:rPr>
                <w:b/>
                <w:sz w:val="18"/>
              </w:rPr>
              <w:t>Characteristic</w:t>
            </w:r>
          </w:p>
        </w:tc>
        <w:tc>
          <w:tcPr>
            <w:tcW w:w="4849" w:type="dxa"/>
          </w:tcPr>
          <w:p w14:paraId="3B0B9BC1" w14:textId="77777777" w:rsidR="00687506" w:rsidRDefault="00000000">
            <w:r>
              <w:rPr>
                <w:b/>
                <w:sz w:val="18"/>
              </w:rPr>
              <w:t>Project Implementation</w:t>
            </w:r>
          </w:p>
        </w:tc>
      </w:tr>
      <w:tr w:rsidR="00687506" w14:paraId="62187084" w14:textId="77777777">
        <w:trPr>
          <w:jc w:val="center"/>
        </w:trPr>
        <w:tc>
          <w:tcPr>
            <w:tcW w:w="4849" w:type="dxa"/>
          </w:tcPr>
          <w:p w14:paraId="3CD4A115" w14:textId="77777777" w:rsidR="00687506" w:rsidRDefault="00000000">
            <w:r>
              <w:rPr>
                <w:sz w:val="17"/>
              </w:rPr>
              <w:t>1</w:t>
            </w:r>
          </w:p>
        </w:tc>
        <w:tc>
          <w:tcPr>
            <w:tcW w:w="4849" w:type="dxa"/>
          </w:tcPr>
          <w:p w14:paraId="44348516" w14:textId="77777777" w:rsidR="00687506" w:rsidRDefault="00000000">
            <w:r>
              <w:rPr>
                <w:sz w:val="17"/>
              </w:rPr>
              <w:t>Open-Source Frameworks</w:t>
            </w:r>
          </w:p>
        </w:tc>
        <w:tc>
          <w:tcPr>
            <w:tcW w:w="4849" w:type="dxa"/>
          </w:tcPr>
          <w:p w14:paraId="2DE26A65" w14:textId="77777777" w:rsidR="00687506" w:rsidRDefault="00000000">
            <w:r>
              <w:rPr>
                <w:sz w:val="17"/>
              </w:rPr>
              <w:t>No separate open-source framework is required; configuration uses native ServiceNow UI Policies and Client Scripts.</w:t>
            </w:r>
          </w:p>
        </w:tc>
      </w:tr>
      <w:tr w:rsidR="00687506" w14:paraId="0EBF01CE" w14:textId="77777777">
        <w:trPr>
          <w:jc w:val="center"/>
        </w:trPr>
        <w:tc>
          <w:tcPr>
            <w:tcW w:w="4849" w:type="dxa"/>
          </w:tcPr>
          <w:p w14:paraId="5EA17143" w14:textId="77777777" w:rsidR="00687506" w:rsidRDefault="00000000">
            <w:r>
              <w:rPr>
                <w:sz w:val="17"/>
              </w:rPr>
              <w:t>2</w:t>
            </w:r>
          </w:p>
        </w:tc>
        <w:tc>
          <w:tcPr>
            <w:tcW w:w="4849" w:type="dxa"/>
          </w:tcPr>
          <w:p w14:paraId="7282F419" w14:textId="77777777" w:rsidR="00687506" w:rsidRDefault="00000000">
            <w:r>
              <w:rPr>
                <w:sz w:val="17"/>
              </w:rPr>
              <w:t>Security</w:t>
            </w:r>
          </w:p>
        </w:tc>
        <w:tc>
          <w:tcPr>
            <w:tcW w:w="4849" w:type="dxa"/>
          </w:tcPr>
          <w:p w14:paraId="24DB5E57" w14:textId="77777777" w:rsidR="00687506" w:rsidRDefault="00000000">
            <w:r>
              <w:rPr>
                <w:sz w:val="17"/>
              </w:rPr>
              <w:t>Controlled field interaction, validation before save, and restricted direct State list editing.</w:t>
            </w:r>
          </w:p>
        </w:tc>
      </w:tr>
      <w:tr w:rsidR="00687506" w14:paraId="7A421321" w14:textId="77777777">
        <w:trPr>
          <w:jc w:val="center"/>
        </w:trPr>
        <w:tc>
          <w:tcPr>
            <w:tcW w:w="4849" w:type="dxa"/>
          </w:tcPr>
          <w:p w14:paraId="50B4F947" w14:textId="77777777" w:rsidR="00687506" w:rsidRDefault="00000000">
            <w:r>
              <w:rPr>
                <w:sz w:val="17"/>
              </w:rPr>
              <w:t>3</w:t>
            </w:r>
          </w:p>
        </w:tc>
        <w:tc>
          <w:tcPr>
            <w:tcW w:w="4849" w:type="dxa"/>
          </w:tcPr>
          <w:p w14:paraId="49CBF089" w14:textId="77777777" w:rsidR="00687506" w:rsidRDefault="00000000">
            <w:r>
              <w:rPr>
                <w:sz w:val="17"/>
              </w:rPr>
              <w:t>Scalable Architecture</w:t>
            </w:r>
          </w:p>
        </w:tc>
        <w:tc>
          <w:tcPr>
            <w:tcW w:w="4849" w:type="dxa"/>
          </w:tcPr>
          <w:p w14:paraId="2FD78625" w14:textId="77777777" w:rsidR="00687506" w:rsidRDefault="00000000">
            <w:r>
              <w:rPr>
                <w:sz w:val="17"/>
              </w:rPr>
              <w:t>Lightweight client-side rules are attached to the Incident table and execute only for relevant form/list events.</w:t>
            </w:r>
          </w:p>
        </w:tc>
      </w:tr>
      <w:tr w:rsidR="00687506" w14:paraId="45C655BE" w14:textId="77777777">
        <w:trPr>
          <w:jc w:val="center"/>
        </w:trPr>
        <w:tc>
          <w:tcPr>
            <w:tcW w:w="4849" w:type="dxa"/>
          </w:tcPr>
          <w:p w14:paraId="53E4C316" w14:textId="77777777" w:rsidR="00687506" w:rsidRDefault="00000000">
            <w:r>
              <w:rPr>
                <w:sz w:val="17"/>
              </w:rPr>
              <w:t>4</w:t>
            </w:r>
          </w:p>
        </w:tc>
        <w:tc>
          <w:tcPr>
            <w:tcW w:w="4849" w:type="dxa"/>
          </w:tcPr>
          <w:p w14:paraId="0A1D04A1" w14:textId="77777777" w:rsidR="00687506" w:rsidRDefault="00000000">
            <w:r>
              <w:rPr>
                <w:sz w:val="17"/>
              </w:rPr>
              <w:t>Availability</w:t>
            </w:r>
          </w:p>
        </w:tc>
        <w:tc>
          <w:tcPr>
            <w:tcW w:w="4849" w:type="dxa"/>
          </w:tcPr>
          <w:p w14:paraId="16473B9B" w14:textId="77777777" w:rsidR="00687506" w:rsidRDefault="00000000">
            <w:r>
              <w:rPr>
                <w:sz w:val="17"/>
              </w:rPr>
              <w:t>Rules are available whenever users access Incident records through the ServiceNow instance.</w:t>
            </w:r>
          </w:p>
        </w:tc>
      </w:tr>
      <w:tr w:rsidR="00687506" w14:paraId="4D2BD91C" w14:textId="77777777">
        <w:trPr>
          <w:jc w:val="center"/>
        </w:trPr>
        <w:tc>
          <w:tcPr>
            <w:tcW w:w="4849" w:type="dxa"/>
          </w:tcPr>
          <w:p w14:paraId="64D428D9" w14:textId="77777777" w:rsidR="00687506" w:rsidRDefault="00000000">
            <w:r>
              <w:rPr>
                <w:sz w:val="17"/>
              </w:rPr>
              <w:t>5</w:t>
            </w:r>
          </w:p>
        </w:tc>
        <w:tc>
          <w:tcPr>
            <w:tcW w:w="4849" w:type="dxa"/>
          </w:tcPr>
          <w:p w14:paraId="3A2FE9F8" w14:textId="77777777" w:rsidR="00687506" w:rsidRDefault="00000000">
            <w:r>
              <w:rPr>
                <w:sz w:val="17"/>
              </w:rPr>
              <w:t>Performance</w:t>
            </w:r>
          </w:p>
        </w:tc>
        <w:tc>
          <w:tcPr>
            <w:tcW w:w="4849" w:type="dxa"/>
          </w:tcPr>
          <w:p w14:paraId="5B2FA077" w14:textId="77777777" w:rsidR="00687506" w:rsidRDefault="00000000">
            <w:r>
              <w:rPr>
                <w:sz w:val="17"/>
              </w:rPr>
              <w:t>Small event-driven scripts perform targeted field checks and updates without external service calls.</w:t>
            </w:r>
          </w:p>
        </w:tc>
      </w:tr>
    </w:tbl>
    <w:p w14:paraId="2634E5E2" w14:textId="77777777" w:rsidR="00687506" w:rsidRDefault="00687506"/>
    <w:p w14:paraId="5663D95B" w14:textId="77777777" w:rsidR="00687506" w:rsidRDefault="00000000">
      <w:r>
        <w:rPr>
          <w:b/>
        </w:rPr>
        <w:t>Project Reference Notes</w:t>
      </w:r>
    </w:p>
    <w:p w14:paraId="4F96521F" w14:textId="77777777" w:rsidR="00687506" w:rsidRDefault="00000000">
      <w:r>
        <w:t>ServiceNow Incident table and client-side configuration documented in the project implementation.</w:t>
      </w:r>
    </w:p>
    <w:p w14:paraId="54D955D6" w14:textId="77777777" w:rsidR="00687506" w:rsidRDefault="00000000">
      <w:r>
        <w:lastRenderedPageBreak/>
        <w:t>UI Policy: High Impact Control with conditional field behavior.</w:t>
      </w:r>
    </w:p>
    <w:p w14:paraId="30BEE622" w14:textId="77777777" w:rsidR="00687506" w:rsidRDefault="00000000">
      <w:r>
        <w:t>UI Policy Action: Urgency control and mandatory field enforcement.</w:t>
      </w:r>
    </w:p>
    <w:p w14:paraId="268F75B4" w14:textId="77777777" w:rsidR="00687506" w:rsidRDefault="00000000">
      <w:r>
        <w:t>Client Scripts: onChange, onSubmit, and onCellEdit implementations.</w:t>
      </w:r>
    </w:p>
    <w:p w14:paraId="68A33B93" w14:textId="77777777" w:rsidR="00687506" w:rsidRDefault="00000000">
      <w:r>
        <w:t>Testing covers mandatory enforcement, successful save, reverse condition, list-edit blocking, and form-based update.</w:t>
      </w:r>
    </w:p>
    <w:sectPr w:rsidR="00687506">
      <w:pgSz w:w="16838" w:h="11906" w:orient="landscape"/>
      <w:pgMar w:top="720" w:right="792" w:bottom="720" w:left="792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F07D9"/>
    <w:multiLevelType w:val="multilevel"/>
    <w:tmpl w:val="3754F25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E834A40"/>
    <w:multiLevelType w:val="multilevel"/>
    <w:tmpl w:val="664A839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96320578">
    <w:abstractNumId w:val="0"/>
  </w:num>
  <w:num w:numId="2" w16cid:durableId="77600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506"/>
    <w:rsid w:val="00687506"/>
    <w:rsid w:val="00981DBB"/>
    <w:rsid w:val="00B0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AA010"/>
  <w15:docId w15:val="{24A79EC4-9C87-409D-AAC9-EA2EAEEBF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513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Senthil Kumar</cp:lastModifiedBy>
  <cp:revision>2</cp:revision>
  <dcterms:created xsi:type="dcterms:W3CDTF">2022-09-18T16:51:00Z</dcterms:created>
  <dcterms:modified xsi:type="dcterms:W3CDTF">2026-10-06T09:51:00Z</dcterms:modified>
</cp:coreProperties>
</file>