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2E91" w14:textId="77777777" w:rsidR="00604E29" w:rsidRDefault="00000000">
      <w:pPr>
        <w:spacing w:after="0"/>
        <w:jc w:val="center"/>
        <w:rPr>
          <w:b/>
          <w:sz w:val="24"/>
          <w:szCs w:val="24"/>
        </w:rPr>
      </w:pPr>
      <w:r>
        <w:rPr>
          <w:b/>
          <w:sz w:val="24"/>
          <w:szCs w:val="24"/>
        </w:rPr>
        <w:t>Project Design Phase</w:t>
      </w:r>
    </w:p>
    <w:p w14:paraId="7F853F59" w14:textId="77777777" w:rsidR="00604E29" w:rsidRDefault="00000000">
      <w:pPr>
        <w:spacing w:after="0"/>
        <w:jc w:val="center"/>
        <w:rPr>
          <w:b/>
          <w:sz w:val="24"/>
          <w:szCs w:val="24"/>
        </w:rPr>
      </w:pPr>
      <w:r>
        <w:rPr>
          <w:b/>
          <w:sz w:val="24"/>
          <w:szCs w:val="24"/>
        </w:rPr>
        <w:t>Proposed Solution Template</w:t>
      </w:r>
    </w:p>
    <w:p w14:paraId="35DC2EE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F1821" w14:paraId="624A505F" w14:textId="77777777">
        <w:tc>
          <w:tcPr>
            <w:tcW w:w="4695" w:type="dxa"/>
          </w:tcPr>
          <w:p w14:paraId="5AFFE0E1" w14:textId="77777777" w:rsidR="008F1821" w:rsidRDefault="008F1821" w:rsidP="008F1821">
            <w:r>
              <w:t>Date</w:t>
            </w:r>
          </w:p>
        </w:tc>
        <w:tc>
          <w:tcPr>
            <w:tcW w:w="4335" w:type="dxa"/>
          </w:tcPr>
          <w:p w14:paraId="256301D7" w14:textId="7A3B1D3A" w:rsidR="008F1821" w:rsidRDefault="008F1821" w:rsidP="008F1821">
            <w:r>
              <w:t>06 October 2026</w:t>
            </w:r>
          </w:p>
        </w:tc>
      </w:tr>
      <w:tr w:rsidR="008F1821" w14:paraId="7024A398" w14:textId="77777777">
        <w:tc>
          <w:tcPr>
            <w:tcW w:w="4695" w:type="dxa"/>
          </w:tcPr>
          <w:p w14:paraId="57FA405A" w14:textId="77777777" w:rsidR="008F1821" w:rsidRDefault="008F1821" w:rsidP="008F1821">
            <w:r>
              <w:t>Team ID</w:t>
            </w:r>
          </w:p>
        </w:tc>
        <w:tc>
          <w:tcPr>
            <w:tcW w:w="4335" w:type="dxa"/>
          </w:tcPr>
          <w:p w14:paraId="36838F7E" w14:textId="48DD2764" w:rsidR="008F1821" w:rsidRDefault="008F1821" w:rsidP="008F1821">
            <w:r>
              <w:t>SWTID-2026-9105</w:t>
            </w:r>
          </w:p>
        </w:tc>
      </w:tr>
      <w:tr w:rsidR="00604E29" w14:paraId="11E71EBC" w14:textId="77777777">
        <w:tc>
          <w:tcPr>
            <w:tcW w:w="4695" w:type="dxa"/>
          </w:tcPr>
          <w:p w14:paraId="48A501B8" w14:textId="77777777" w:rsidR="00604E29" w:rsidRDefault="00000000">
            <w:r>
              <w:t>Project Name</w:t>
            </w:r>
          </w:p>
        </w:tc>
        <w:tc>
          <w:tcPr>
            <w:tcW w:w="4335" w:type="dxa"/>
          </w:tcPr>
          <w:p w14:paraId="7D3FC14A" w14:textId="77777777" w:rsidR="008E3B28" w:rsidRDefault="00000000">
            <w:r>
              <w:t>Implement Client Script &amp; UI Policy (Incident)</w:t>
            </w:r>
          </w:p>
        </w:tc>
      </w:tr>
      <w:tr w:rsidR="00604E29" w14:paraId="771BFA05" w14:textId="77777777">
        <w:tc>
          <w:tcPr>
            <w:tcW w:w="4695" w:type="dxa"/>
          </w:tcPr>
          <w:p w14:paraId="6A92C6AB" w14:textId="77777777" w:rsidR="00604E29" w:rsidRDefault="00000000">
            <w:r>
              <w:t>Maximum Marks</w:t>
            </w:r>
          </w:p>
        </w:tc>
        <w:tc>
          <w:tcPr>
            <w:tcW w:w="4335" w:type="dxa"/>
          </w:tcPr>
          <w:p w14:paraId="1BDC8D0D" w14:textId="77777777" w:rsidR="00604E29" w:rsidRDefault="00D90E76">
            <w:r>
              <w:t>2 Marks</w:t>
            </w:r>
          </w:p>
        </w:tc>
      </w:tr>
    </w:tbl>
    <w:p w14:paraId="07538AE8" w14:textId="77777777" w:rsidR="00604E29" w:rsidRDefault="00604E29">
      <w:pPr>
        <w:rPr>
          <w:b/>
        </w:rPr>
      </w:pPr>
    </w:p>
    <w:p w14:paraId="2B0487C7" w14:textId="77777777" w:rsidR="00604E29" w:rsidRDefault="00000000">
      <w:pPr>
        <w:rPr>
          <w:b/>
        </w:rPr>
      </w:pPr>
      <w:r>
        <w:rPr>
          <w:b/>
        </w:rPr>
        <w:t>Proposed Solution Template:</w:t>
      </w:r>
    </w:p>
    <w:p w14:paraId="67D9982F" w14:textId="77777777" w:rsidR="00604E29" w:rsidRDefault="00000000">
      <w:r>
        <w:t>The project team proposes the following solution for improving data quality, field control, validation, and consistency while managing Incident records in ServiceNow.</w:t>
      </w:r>
    </w:p>
    <w:p w14:paraId="21B03A70" w14:textId="77777777" w:rsidR="00604E29" w:rsidRDefault="00604E29"/>
    <w:p w14:paraId="00BE9BBB" w14:textId="77777777" w:rsidR="008E3B28" w:rsidRDefault="00000000">
      <w:r>
        <w:rPr>
          <w:b/>
        </w:rPr>
        <w:t>Proposed Solution</w:t>
      </w:r>
    </w:p>
    <w:tbl>
      <w:tblPr>
        <w:tblStyle w:val="TableGrid"/>
        <w:tblW w:w="0" w:type="auto"/>
        <w:jc w:val="center"/>
        <w:tblLook w:val="04A0" w:firstRow="1" w:lastRow="0" w:firstColumn="1" w:lastColumn="0" w:noHBand="0" w:noVBand="1"/>
      </w:tblPr>
      <w:tblGrid>
        <w:gridCol w:w="3009"/>
        <w:gridCol w:w="3009"/>
        <w:gridCol w:w="3009"/>
      </w:tblGrid>
      <w:tr w:rsidR="008E3B28" w14:paraId="62CAC709" w14:textId="77777777">
        <w:trPr>
          <w:jc w:val="center"/>
        </w:trPr>
        <w:tc>
          <w:tcPr>
            <w:tcW w:w="3009" w:type="dxa"/>
            <w:vAlign w:val="center"/>
          </w:tcPr>
          <w:p w14:paraId="2B68FB86" w14:textId="77777777" w:rsidR="008E3B28" w:rsidRDefault="00000000">
            <w:proofErr w:type="spellStart"/>
            <w:r>
              <w:rPr>
                <w:b/>
                <w:sz w:val="18"/>
              </w:rPr>
              <w:t>S.No</w:t>
            </w:r>
            <w:proofErr w:type="spellEnd"/>
            <w:r>
              <w:rPr>
                <w:b/>
                <w:sz w:val="18"/>
              </w:rPr>
              <w:t>.</w:t>
            </w:r>
          </w:p>
        </w:tc>
        <w:tc>
          <w:tcPr>
            <w:tcW w:w="3009" w:type="dxa"/>
            <w:vAlign w:val="center"/>
          </w:tcPr>
          <w:p w14:paraId="75860C0F" w14:textId="77777777" w:rsidR="008E3B28" w:rsidRDefault="00000000">
            <w:r>
              <w:rPr>
                <w:b/>
                <w:sz w:val="18"/>
              </w:rPr>
              <w:t>Parameter</w:t>
            </w:r>
          </w:p>
        </w:tc>
        <w:tc>
          <w:tcPr>
            <w:tcW w:w="3009" w:type="dxa"/>
            <w:vAlign w:val="center"/>
          </w:tcPr>
          <w:p w14:paraId="328992A0" w14:textId="77777777" w:rsidR="008E3B28" w:rsidRDefault="00000000">
            <w:r>
              <w:rPr>
                <w:b/>
                <w:sz w:val="18"/>
              </w:rPr>
              <w:t>Project-Specific Description</w:t>
            </w:r>
          </w:p>
        </w:tc>
      </w:tr>
      <w:tr w:rsidR="008E3B28" w14:paraId="5D607770" w14:textId="77777777">
        <w:trPr>
          <w:jc w:val="center"/>
        </w:trPr>
        <w:tc>
          <w:tcPr>
            <w:tcW w:w="3009" w:type="dxa"/>
            <w:vAlign w:val="center"/>
          </w:tcPr>
          <w:p w14:paraId="184285FB" w14:textId="77777777" w:rsidR="008E3B28" w:rsidRDefault="00000000">
            <w:r>
              <w:rPr>
                <w:sz w:val="17"/>
              </w:rPr>
              <w:t>1</w:t>
            </w:r>
          </w:p>
        </w:tc>
        <w:tc>
          <w:tcPr>
            <w:tcW w:w="3009" w:type="dxa"/>
            <w:vAlign w:val="center"/>
          </w:tcPr>
          <w:p w14:paraId="4B1A9C44" w14:textId="77777777" w:rsidR="008E3B28" w:rsidRDefault="00000000">
            <w:r>
              <w:rPr>
                <w:sz w:val="17"/>
              </w:rPr>
              <w:t>Problem Statement (Problem to be solved)</w:t>
            </w:r>
          </w:p>
        </w:tc>
        <w:tc>
          <w:tcPr>
            <w:tcW w:w="3009" w:type="dxa"/>
            <w:vAlign w:val="center"/>
          </w:tcPr>
          <w:p w14:paraId="56E9AB60" w14:textId="77777777" w:rsidR="008E3B28" w:rsidRDefault="00000000">
            <w:r>
              <w:rPr>
                <w:sz w:val="17"/>
              </w:rPr>
              <w:t>Incident users may enter incomplete or inconsistent information because conditional field rules, manual validation, and direct list editing can allow incorrect updates. This can reduce Incident data quality and make triage less consistent.</w:t>
            </w:r>
          </w:p>
        </w:tc>
      </w:tr>
      <w:tr w:rsidR="008E3B28" w14:paraId="2FBD16A1" w14:textId="77777777">
        <w:trPr>
          <w:jc w:val="center"/>
        </w:trPr>
        <w:tc>
          <w:tcPr>
            <w:tcW w:w="3009" w:type="dxa"/>
            <w:vAlign w:val="center"/>
          </w:tcPr>
          <w:p w14:paraId="58D2DD4D" w14:textId="77777777" w:rsidR="008E3B28" w:rsidRDefault="00000000">
            <w:r>
              <w:rPr>
                <w:sz w:val="17"/>
              </w:rPr>
              <w:t>2</w:t>
            </w:r>
          </w:p>
        </w:tc>
        <w:tc>
          <w:tcPr>
            <w:tcW w:w="3009" w:type="dxa"/>
            <w:vAlign w:val="center"/>
          </w:tcPr>
          <w:p w14:paraId="2C80B61B" w14:textId="77777777" w:rsidR="008E3B28" w:rsidRDefault="00000000">
            <w:r>
              <w:rPr>
                <w:sz w:val="17"/>
              </w:rPr>
              <w:t>Idea / Solution description</w:t>
            </w:r>
          </w:p>
        </w:tc>
        <w:tc>
          <w:tcPr>
            <w:tcW w:w="3009" w:type="dxa"/>
            <w:vAlign w:val="center"/>
          </w:tcPr>
          <w:p w14:paraId="60D6E932" w14:textId="77777777" w:rsidR="008E3B28" w:rsidRDefault="00000000">
            <w:r>
              <w:rPr>
                <w:sz w:val="17"/>
              </w:rPr>
              <w:t xml:space="preserve">Implement native ServiceNow UI Policies, UI Policy Actions, and Client Scripts on the Incident table. The solution uses a High Impact UI Policy, Urgency automation, </w:t>
            </w:r>
            <w:proofErr w:type="spellStart"/>
            <w:r>
              <w:rPr>
                <w:sz w:val="17"/>
              </w:rPr>
              <w:t>onChange</w:t>
            </w:r>
            <w:proofErr w:type="spellEnd"/>
            <w:r>
              <w:rPr>
                <w:sz w:val="17"/>
              </w:rPr>
              <w:t xml:space="preserve"> </w:t>
            </w:r>
            <w:proofErr w:type="spellStart"/>
            <w:r>
              <w:rPr>
                <w:sz w:val="17"/>
              </w:rPr>
              <w:t>behavior</w:t>
            </w:r>
            <w:proofErr w:type="spellEnd"/>
            <w:r>
              <w:rPr>
                <w:sz w:val="17"/>
              </w:rPr>
              <w:t xml:space="preserve">, </w:t>
            </w:r>
            <w:proofErr w:type="spellStart"/>
            <w:r>
              <w:rPr>
                <w:sz w:val="17"/>
              </w:rPr>
              <w:t>onSubmit</w:t>
            </w:r>
            <w:proofErr w:type="spellEnd"/>
            <w:r>
              <w:rPr>
                <w:sz w:val="17"/>
              </w:rPr>
              <w:t xml:space="preserve"> validation for Assigned To, and </w:t>
            </w:r>
            <w:proofErr w:type="spellStart"/>
            <w:r>
              <w:rPr>
                <w:sz w:val="17"/>
              </w:rPr>
              <w:t>onCellEdit</w:t>
            </w:r>
            <w:proofErr w:type="spellEnd"/>
            <w:r>
              <w:rPr>
                <w:sz w:val="17"/>
              </w:rPr>
              <w:t xml:space="preserve"> control to restrict direct State changes. The rules are reversed when the triggering condition is no longer true.</w:t>
            </w:r>
          </w:p>
        </w:tc>
      </w:tr>
      <w:tr w:rsidR="008E3B28" w14:paraId="36E9FBDD" w14:textId="77777777">
        <w:trPr>
          <w:jc w:val="center"/>
        </w:trPr>
        <w:tc>
          <w:tcPr>
            <w:tcW w:w="3009" w:type="dxa"/>
            <w:vAlign w:val="center"/>
          </w:tcPr>
          <w:p w14:paraId="0419F4CF" w14:textId="77777777" w:rsidR="008E3B28" w:rsidRDefault="00000000">
            <w:r>
              <w:rPr>
                <w:sz w:val="17"/>
              </w:rPr>
              <w:t>3</w:t>
            </w:r>
          </w:p>
        </w:tc>
        <w:tc>
          <w:tcPr>
            <w:tcW w:w="3009" w:type="dxa"/>
            <w:vAlign w:val="center"/>
          </w:tcPr>
          <w:p w14:paraId="72D16643" w14:textId="77777777" w:rsidR="008E3B28" w:rsidRDefault="00000000">
            <w:r>
              <w:rPr>
                <w:sz w:val="17"/>
              </w:rPr>
              <w:t>Novelty / Uniqueness</w:t>
            </w:r>
          </w:p>
        </w:tc>
        <w:tc>
          <w:tcPr>
            <w:tcW w:w="3009" w:type="dxa"/>
            <w:vAlign w:val="center"/>
          </w:tcPr>
          <w:p w14:paraId="664D19F7" w14:textId="77777777" w:rsidR="008E3B28" w:rsidRDefault="00000000">
            <w:r>
              <w:rPr>
                <w:sz w:val="17"/>
              </w:rPr>
              <w:t>The solution combines declarative UI Policy controls with event-driven Client Scripts so that the Incident form responds immediately to user actions while save-time and list-edit validation provide additional control. It uses native ServiceNow capabilities without requiring external APIs or ML.</w:t>
            </w:r>
          </w:p>
        </w:tc>
      </w:tr>
      <w:tr w:rsidR="008E3B28" w14:paraId="171467A7" w14:textId="77777777">
        <w:trPr>
          <w:jc w:val="center"/>
        </w:trPr>
        <w:tc>
          <w:tcPr>
            <w:tcW w:w="3009" w:type="dxa"/>
            <w:vAlign w:val="center"/>
          </w:tcPr>
          <w:p w14:paraId="49700CAD" w14:textId="77777777" w:rsidR="008E3B28" w:rsidRDefault="00000000">
            <w:r>
              <w:rPr>
                <w:sz w:val="17"/>
              </w:rPr>
              <w:t>4</w:t>
            </w:r>
          </w:p>
        </w:tc>
        <w:tc>
          <w:tcPr>
            <w:tcW w:w="3009" w:type="dxa"/>
            <w:vAlign w:val="center"/>
          </w:tcPr>
          <w:p w14:paraId="6AA315F2" w14:textId="77777777" w:rsidR="008E3B28" w:rsidRDefault="00000000">
            <w:r>
              <w:rPr>
                <w:sz w:val="17"/>
              </w:rPr>
              <w:t>Social Impact / Customer Satisfaction</w:t>
            </w:r>
          </w:p>
        </w:tc>
        <w:tc>
          <w:tcPr>
            <w:tcW w:w="3009" w:type="dxa"/>
            <w:vAlign w:val="center"/>
          </w:tcPr>
          <w:p w14:paraId="0D8DE199" w14:textId="77777777" w:rsidR="008E3B28" w:rsidRDefault="00000000">
            <w:r>
              <w:rPr>
                <w:sz w:val="17"/>
              </w:rPr>
              <w:t xml:space="preserve">Improves the experience of Service Desk and support users by reducing repetitive manual checks, providing clearer field </w:t>
            </w:r>
            <w:proofErr w:type="spellStart"/>
            <w:r>
              <w:rPr>
                <w:sz w:val="17"/>
              </w:rPr>
              <w:t>behavior</w:t>
            </w:r>
            <w:proofErr w:type="spellEnd"/>
            <w:r>
              <w:rPr>
                <w:sz w:val="17"/>
              </w:rPr>
              <w:t>, preventing invalid submissions, and maintaining more reliable Incident information for downstream teams.</w:t>
            </w:r>
          </w:p>
        </w:tc>
      </w:tr>
      <w:tr w:rsidR="008E3B28" w14:paraId="2B98D12D" w14:textId="77777777">
        <w:trPr>
          <w:jc w:val="center"/>
        </w:trPr>
        <w:tc>
          <w:tcPr>
            <w:tcW w:w="3009" w:type="dxa"/>
            <w:vAlign w:val="center"/>
          </w:tcPr>
          <w:p w14:paraId="04D92692" w14:textId="77777777" w:rsidR="008E3B28" w:rsidRDefault="00000000">
            <w:r>
              <w:rPr>
                <w:sz w:val="17"/>
              </w:rPr>
              <w:t>5</w:t>
            </w:r>
          </w:p>
        </w:tc>
        <w:tc>
          <w:tcPr>
            <w:tcW w:w="3009" w:type="dxa"/>
            <w:vAlign w:val="center"/>
          </w:tcPr>
          <w:p w14:paraId="19A96BA9" w14:textId="77777777" w:rsidR="008E3B28" w:rsidRDefault="00000000">
            <w:r>
              <w:rPr>
                <w:sz w:val="17"/>
              </w:rPr>
              <w:t>Business Model (Revenue Model)</w:t>
            </w:r>
          </w:p>
        </w:tc>
        <w:tc>
          <w:tcPr>
            <w:tcW w:w="3009" w:type="dxa"/>
            <w:vAlign w:val="center"/>
          </w:tcPr>
          <w:p w14:paraId="1393E3DA" w14:textId="77777777" w:rsidR="008E3B28" w:rsidRDefault="00000000">
            <w:r>
              <w:rPr>
                <w:sz w:val="17"/>
              </w:rPr>
              <w:t>This is primarily an enterprise workflow and service-management improvement rather than a standalone revenue product. Business value is generated through reduced manual effort, fewer data-quality issues, faster Incident handling, and better use of the organization's ServiceNow platform.</w:t>
            </w:r>
          </w:p>
        </w:tc>
      </w:tr>
      <w:tr w:rsidR="008E3B28" w14:paraId="53E079FB" w14:textId="77777777">
        <w:trPr>
          <w:jc w:val="center"/>
        </w:trPr>
        <w:tc>
          <w:tcPr>
            <w:tcW w:w="3009" w:type="dxa"/>
            <w:vAlign w:val="center"/>
          </w:tcPr>
          <w:p w14:paraId="209D80EB" w14:textId="77777777" w:rsidR="008E3B28" w:rsidRDefault="00000000">
            <w:r>
              <w:rPr>
                <w:sz w:val="17"/>
              </w:rPr>
              <w:t>6</w:t>
            </w:r>
          </w:p>
        </w:tc>
        <w:tc>
          <w:tcPr>
            <w:tcW w:w="3009" w:type="dxa"/>
            <w:vAlign w:val="center"/>
          </w:tcPr>
          <w:p w14:paraId="55677B7B" w14:textId="77777777" w:rsidR="008E3B28" w:rsidRDefault="00000000">
            <w:r>
              <w:rPr>
                <w:sz w:val="17"/>
              </w:rPr>
              <w:t>Scalability of the Solution</w:t>
            </w:r>
          </w:p>
        </w:tc>
        <w:tc>
          <w:tcPr>
            <w:tcW w:w="3009" w:type="dxa"/>
            <w:vAlign w:val="center"/>
          </w:tcPr>
          <w:p w14:paraId="7DF8FBCA" w14:textId="77777777" w:rsidR="008E3B28" w:rsidRDefault="00000000">
            <w:r>
              <w:rPr>
                <w:sz w:val="17"/>
              </w:rPr>
              <w:t>The configuration can be extended to additional Incident fields, tables, roles, and business rules. Client-side logic is event-driven and can be reused or adapted for other ServiceNow modules while remaining within the platform architecture.</w:t>
            </w:r>
          </w:p>
        </w:tc>
      </w:tr>
    </w:tbl>
    <w:p w14:paraId="65B466ED" w14:textId="77777777" w:rsidR="008E3B28" w:rsidRDefault="00000000">
      <w:r>
        <w:rPr>
          <w:b/>
        </w:rPr>
        <w:t>Implementation Scope</w:t>
      </w:r>
    </w:p>
    <w:p w14:paraId="54DD7CA5" w14:textId="77777777" w:rsidR="008E3B28" w:rsidRDefault="00000000">
      <w:pPr>
        <w:ind w:left="288"/>
      </w:pPr>
      <w:r>
        <w:lastRenderedPageBreak/>
        <w:t xml:space="preserve">UI Policy: activates conditional Incident field </w:t>
      </w:r>
      <w:proofErr w:type="spellStart"/>
      <w:r>
        <w:t>behavior</w:t>
      </w:r>
      <w:proofErr w:type="spellEnd"/>
      <w:r>
        <w:t xml:space="preserve"> for High Impact.</w:t>
      </w:r>
    </w:p>
    <w:p w14:paraId="5003AB05" w14:textId="77777777" w:rsidR="008E3B28" w:rsidRDefault="00000000">
      <w:pPr>
        <w:ind w:left="288"/>
      </w:pPr>
      <w:r>
        <w:t xml:space="preserve">UI Policy Action: controls Urgency and mandatory field </w:t>
      </w:r>
      <w:proofErr w:type="spellStart"/>
      <w:r>
        <w:t>behavior</w:t>
      </w:r>
      <w:proofErr w:type="spellEnd"/>
      <w:r>
        <w:t>.</w:t>
      </w:r>
    </w:p>
    <w:p w14:paraId="37C4B9EE" w14:textId="77777777" w:rsidR="008E3B28" w:rsidRDefault="00000000">
      <w:pPr>
        <w:ind w:left="288"/>
      </w:pPr>
      <w:proofErr w:type="spellStart"/>
      <w:r>
        <w:t>onChange</w:t>
      </w:r>
      <w:proofErr w:type="spellEnd"/>
      <w:r>
        <w:t xml:space="preserve"> Client Script: responds to Impact changes and updates Incident fields.</w:t>
      </w:r>
    </w:p>
    <w:p w14:paraId="111DB482" w14:textId="77777777" w:rsidR="008E3B28" w:rsidRDefault="00000000">
      <w:pPr>
        <w:ind w:left="288"/>
      </w:pPr>
      <w:proofErr w:type="spellStart"/>
      <w:r>
        <w:t>onSubmit</w:t>
      </w:r>
      <w:proofErr w:type="spellEnd"/>
      <w:r>
        <w:t xml:space="preserve"> Client Script: validates required information before the Incident is saved.</w:t>
      </w:r>
    </w:p>
    <w:p w14:paraId="3BA298EC" w14:textId="77777777" w:rsidR="008E3B28" w:rsidRDefault="00000000">
      <w:pPr>
        <w:ind w:left="288"/>
      </w:pPr>
      <w:proofErr w:type="spellStart"/>
      <w:r>
        <w:t>onCellEdit</w:t>
      </w:r>
      <w:proofErr w:type="spellEnd"/>
      <w:r>
        <w:t xml:space="preserve"> Client Script: prevents inappropriate direct State changes from the list.</w:t>
      </w:r>
    </w:p>
    <w:p w14:paraId="67D16A54" w14:textId="77777777" w:rsidR="008E3B28" w:rsidRDefault="00000000">
      <w:pPr>
        <w:ind w:left="288"/>
      </w:pPr>
      <w:r>
        <w:t>Testing: verifies positive, negative, reverse-condition, save-validation, and list-edit scenarios.</w:t>
      </w:r>
    </w:p>
    <w:sectPr w:rsidR="008E3B28">
      <w:pgSz w:w="11906" w:h="16838"/>
      <w:pgMar w:top="792" w:right="864" w:bottom="792" w:left="86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44129"/>
    <w:rsid w:val="00350B1D"/>
    <w:rsid w:val="00604E29"/>
    <w:rsid w:val="008E3B28"/>
    <w:rsid w:val="008F182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8671"/>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Senthil Kumar</cp:lastModifiedBy>
  <cp:revision>5</cp:revision>
  <dcterms:created xsi:type="dcterms:W3CDTF">2022-09-18T16:51:00Z</dcterms:created>
  <dcterms:modified xsi:type="dcterms:W3CDTF">2026-10-06T09:55:00Z</dcterms:modified>
</cp:coreProperties>
</file>