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2E7" w:rsidRDefault="009455C6">
      <w:pPr>
        <w:rPr>
          <w:b/>
        </w:rPr>
      </w:pPr>
      <w:r w:rsidRPr="00F05367">
        <w:rPr>
          <w:b/>
        </w:rPr>
        <w:t>Final Conclusions of Subproject 1:</w:t>
      </w:r>
    </w:p>
    <w:p w:rsidR="00F05367" w:rsidRPr="00F05367" w:rsidRDefault="00F05367">
      <w:pPr>
        <w:rPr>
          <w:b/>
        </w:rPr>
      </w:pPr>
      <w:r>
        <w:rPr>
          <w:b/>
        </w:rPr>
        <w:t xml:space="preserve">Cross Sectional </w:t>
      </w:r>
      <w:r w:rsidR="008017EA">
        <w:rPr>
          <w:b/>
        </w:rPr>
        <w:t xml:space="preserve">Two-Factors </w:t>
      </w:r>
      <w:r>
        <w:rPr>
          <w:b/>
        </w:rPr>
        <w:t>Regression Results shown:</w:t>
      </w:r>
    </w:p>
    <w:tbl>
      <w:tblPr>
        <w:tblW w:w="11187" w:type="dxa"/>
        <w:tblInd w:w="-878" w:type="dxa"/>
        <w:tblLook w:val="04A0" w:firstRow="1" w:lastRow="0" w:firstColumn="1" w:lastColumn="0" w:noHBand="0" w:noVBand="1"/>
      </w:tblPr>
      <w:tblGrid>
        <w:gridCol w:w="1400"/>
        <w:gridCol w:w="1386"/>
        <w:gridCol w:w="1094"/>
        <w:gridCol w:w="1420"/>
        <w:gridCol w:w="1260"/>
        <w:gridCol w:w="1056"/>
        <w:gridCol w:w="931"/>
        <w:gridCol w:w="1320"/>
        <w:gridCol w:w="1320"/>
      </w:tblGrid>
      <w:tr w:rsidR="00F05367" w:rsidRPr="00F05367" w:rsidTr="00A968C3">
        <w:trPr>
          <w:trHeight w:val="600"/>
        </w:trPr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5367" w:rsidRPr="00F05367" w:rsidRDefault="00F05367" w:rsidP="00F053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05367">
              <w:rPr>
                <w:rFonts w:ascii="Calibri" w:eastAsia="Times New Roman" w:hAnsi="Calibri" w:cs="Times New Roman"/>
                <w:b/>
                <w:bCs/>
                <w:color w:val="000000"/>
              </w:rPr>
              <w:t>Time (s)</w:t>
            </w:r>
          </w:p>
        </w:tc>
        <w:tc>
          <w:tcPr>
            <w:tcW w:w="138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367" w:rsidRPr="00F05367" w:rsidRDefault="00F05367" w:rsidP="00F053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05367">
              <w:rPr>
                <w:rFonts w:ascii="Calibri" w:eastAsia="Times New Roman" w:hAnsi="Calibri" w:cs="Times New Roman"/>
                <w:b/>
                <w:bCs/>
                <w:color w:val="000000"/>
              </w:rPr>
              <w:t>Quote Coef.</w:t>
            </w:r>
          </w:p>
        </w:tc>
        <w:tc>
          <w:tcPr>
            <w:tcW w:w="10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367" w:rsidRPr="00F05367" w:rsidRDefault="00F05367" w:rsidP="00F053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05367">
              <w:rPr>
                <w:rFonts w:ascii="Calibri" w:eastAsia="Times New Roman" w:hAnsi="Calibri" w:cs="Times New Roman"/>
                <w:b/>
                <w:bCs/>
                <w:color w:val="000000"/>
              </w:rPr>
              <w:t>t-stat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367" w:rsidRPr="00F05367" w:rsidRDefault="00F05367" w:rsidP="00F053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05367">
              <w:rPr>
                <w:rFonts w:ascii="Calibri" w:eastAsia="Times New Roman" w:hAnsi="Calibri" w:cs="Times New Roman"/>
                <w:b/>
                <w:bCs/>
                <w:color w:val="000000"/>
              </w:rPr>
              <w:t>Order Coef</w:t>
            </w:r>
            <w:r w:rsidR="00A968C3">
              <w:rPr>
                <w:rFonts w:ascii="Calibri" w:eastAsia="Times New Roman" w:hAnsi="Calibri" w:cs="Times New Roman"/>
                <w:b/>
                <w:bCs/>
                <w:color w:val="000000"/>
              </w:rPr>
              <w:t>.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367" w:rsidRPr="00F05367" w:rsidRDefault="00F05367" w:rsidP="00F053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05367">
              <w:rPr>
                <w:rFonts w:ascii="Calibri" w:eastAsia="Times New Roman" w:hAnsi="Calibri" w:cs="Times New Roman"/>
                <w:b/>
                <w:bCs/>
                <w:color w:val="000000"/>
              </w:rPr>
              <w:t>t-stat</w:t>
            </w:r>
          </w:p>
        </w:tc>
        <w:tc>
          <w:tcPr>
            <w:tcW w:w="10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367" w:rsidRPr="00F05367" w:rsidRDefault="00F05367" w:rsidP="00F053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05367">
              <w:rPr>
                <w:rFonts w:ascii="Calibri" w:eastAsia="Times New Roman" w:hAnsi="Calibri" w:cs="Times New Roman"/>
                <w:b/>
                <w:bCs/>
                <w:color w:val="000000"/>
              </w:rPr>
              <w:t>Intercept</w:t>
            </w:r>
          </w:p>
        </w:tc>
        <w:tc>
          <w:tcPr>
            <w:tcW w:w="93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367" w:rsidRPr="00F05367" w:rsidRDefault="00F05367" w:rsidP="00F053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05367">
              <w:rPr>
                <w:rFonts w:ascii="Calibri" w:eastAsia="Times New Roman" w:hAnsi="Calibri" w:cs="Times New Roman"/>
                <w:b/>
                <w:bCs/>
                <w:color w:val="000000"/>
              </w:rPr>
              <w:t>t-stat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367" w:rsidRPr="00F05367" w:rsidRDefault="00F05367" w:rsidP="00F053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05367">
              <w:rPr>
                <w:rFonts w:ascii="Calibri" w:eastAsia="Times New Roman" w:hAnsi="Calibri" w:cs="Times New Roman"/>
                <w:b/>
                <w:bCs/>
                <w:color w:val="000000"/>
              </w:rPr>
              <w:t>Adj R2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05367" w:rsidRPr="00F05367" w:rsidRDefault="00F05367" w:rsidP="00F053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05367">
              <w:rPr>
                <w:rFonts w:ascii="Calibri" w:eastAsia="Times New Roman" w:hAnsi="Calibri" w:cs="Times New Roman"/>
                <w:b/>
                <w:bCs/>
                <w:color w:val="000000"/>
              </w:rPr>
              <w:t>Adj R2 (ex. Dark Pool)</w:t>
            </w:r>
          </w:p>
        </w:tc>
      </w:tr>
      <w:tr w:rsidR="00F05367" w:rsidRPr="00F05367" w:rsidTr="00A968C3">
        <w:trPr>
          <w:trHeight w:val="30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367" w:rsidRPr="00F05367" w:rsidRDefault="00F05367" w:rsidP="00F053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5367">
              <w:rPr>
                <w:rFonts w:ascii="Calibri" w:eastAsia="Times New Roman" w:hAnsi="Calibri" w:cs="Times New Roman"/>
                <w:color w:val="000000"/>
              </w:rPr>
              <w:t>t=10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367" w:rsidRPr="00F05367" w:rsidRDefault="00F05367" w:rsidP="00F053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5367">
              <w:rPr>
                <w:rFonts w:ascii="Calibri" w:eastAsia="Times New Roman" w:hAnsi="Calibri" w:cs="Times New Roman"/>
                <w:color w:val="000000"/>
              </w:rPr>
              <w:t>0.46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367" w:rsidRPr="00F05367" w:rsidRDefault="00F05367" w:rsidP="00F053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5367">
              <w:rPr>
                <w:rFonts w:ascii="Calibri" w:eastAsia="Times New Roman" w:hAnsi="Calibri" w:cs="Times New Roman"/>
                <w:color w:val="000000"/>
              </w:rPr>
              <w:t>50.51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367" w:rsidRPr="00F05367" w:rsidRDefault="00F05367" w:rsidP="00F053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5367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367" w:rsidRPr="00F05367" w:rsidRDefault="00F05367" w:rsidP="00F053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5367">
              <w:rPr>
                <w:rFonts w:ascii="Calibri" w:eastAsia="Times New Roman" w:hAnsi="Calibri" w:cs="Times New Roman"/>
                <w:color w:val="000000"/>
              </w:rPr>
              <w:t>2.68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367" w:rsidRPr="00F05367" w:rsidRDefault="00F05367" w:rsidP="00F053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5367">
              <w:rPr>
                <w:rFonts w:ascii="Calibri" w:eastAsia="Times New Roman" w:hAnsi="Calibri" w:cs="Times New Roman"/>
                <w:color w:val="000000"/>
              </w:rPr>
              <w:t>0.02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367" w:rsidRPr="00F05367" w:rsidRDefault="00F05367" w:rsidP="00F053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5367">
              <w:rPr>
                <w:rFonts w:ascii="Calibri" w:eastAsia="Times New Roman" w:hAnsi="Calibri" w:cs="Times New Roman"/>
                <w:color w:val="000000"/>
              </w:rPr>
              <w:t>5.28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367" w:rsidRPr="00F05367" w:rsidRDefault="00F05367" w:rsidP="00F053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5367">
              <w:rPr>
                <w:rFonts w:ascii="Calibri" w:eastAsia="Times New Roman" w:hAnsi="Calibri" w:cs="Times New Roman"/>
                <w:color w:val="000000"/>
              </w:rPr>
              <w:t>0.0144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5367" w:rsidRPr="00F05367" w:rsidRDefault="00F05367" w:rsidP="00F053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5367">
              <w:rPr>
                <w:rFonts w:ascii="Calibri" w:eastAsia="Times New Roman" w:hAnsi="Calibri" w:cs="Times New Roman"/>
                <w:color w:val="000000"/>
              </w:rPr>
              <w:t>0.0143</w:t>
            </w:r>
          </w:p>
        </w:tc>
      </w:tr>
      <w:tr w:rsidR="00F05367" w:rsidRPr="00F05367" w:rsidTr="00A968C3">
        <w:trPr>
          <w:trHeight w:val="30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367" w:rsidRPr="00F05367" w:rsidRDefault="00F05367" w:rsidP="00F053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5367">
              <w:rPr>
                <w:rFonts w:ascii="Calibri" w:eastAsia="Times New Roman" w:hAnsi="Calibri" w:cs="Times New Roman"/>
                <w:color w:val="000000"/>
              </w:rPr>
              <w:t>t=60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367" w:rsidRPr="00F05367" w:rsidRDefault="00B37256" w:rsidP="00F053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0.51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367" w:rsidRPr="00F05367" w:rsidRDefault="00F05367" w:rsidP="00F053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5367">
              <w:rPr>
                <w:rFonts w:ascii="Calibri" w:eastAsia="Times New Roman" w:hAnsi="Calibri" w:cs="Times New Roman"/>
                <w:color w:val="000000"/>
              </w:rPr>
              <w:t>16.52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367" w:rsidRPr="00F05367" w:rsidRDefault="00F05367" w:rsidP="00F053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5367">
              <w:rPr>
                <w:rFonts w:ascii="Calibri" w:eastAsia="Times New Roman" w:hAnsi="Calibri" w:cs="Times New Roman"/>
                <w:color w:val="000000"/>
              </w:rPr>
              <w:t>-0.07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367" w:rsidRPr="00F05367" w:rsidRDefault="00F05367" w:rsidP="00F053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5367">
              <w:rPr>
                <w:rFonts w:ascii="Calibri" w:eastAsia="Times New Roman" w:hAnsi="Calibri" w:cs="Times New Roman"/>
                <w:color w:val="000000"/>
              </w:rPr>
              <w:t>-2.61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367" w:rsidRPr="00F05367" w:rsidRDefault="00F05367" w:rsidP="00F053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5367">
              <w:rPr>
                <w:rFonts w:ascii="Calibri" w:eastAsia="Times New Roman" w:hAnsi="Calibri" w:cs="Times New Roman"/>
                <w:color w:val="000000"/>
              </w:rPr>
              <w:t>0.10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367" w:rsidRPr="00F05367" w:rsidRDefault="00F05367" w:rsidP="00F053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5367">
              <w:rPr>
                <w:rFonts w:ascii="Calibri" w:eastAsia="Times New Roman" w:hAnsi="Calibri" w:cs="Times New Roman"/>
                <w:color w:val="000000"/>
              </w:rPr>
              <w:t>6.86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367" w:rsidRPr="00F05367" w:rsidRDefault="00F05367" w:rsidP="00F053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5367">
              <w:rPr>
                <w:rFonts w:ascii="Calibri" w:eastAsia="Times New Roman" w:hAnsi="Calibri" w:cs="Times New Roman"/>
                <w:color w:val="000000"/>
              </w:rPr>
              <w:t>0.0067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5367" w:rsidRPr="00F05367" w:rsidRDefault="00F05367" w:rsidP="00F053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5367">
              <w:rPr>
                <w:rFonts w:ascii="Calibri" w:eastAsia="Times New Roman" w:hAnsi="Calibri" w:cs="Times New Roman"/>
                <w:color w:val="000000"/>
              </w:rPr>
              <w:t>0.0066</w:t>
            </w:r>
          </w:p>
        </w:tc>
      </w:tr>
      <w:tr w:rsidR="00F05367" w:rsidRPr="00F05367" w:rsidTr="00A968C3">
        <w:trPr>
          <w:trHeight w:val="30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367" w:rsidRPr="00F05367" w:rsidRDefault="00F05367" w:rsidP="00F053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5367">
              <w:rPr>
                <w:rFonts w:ascii="Calibri" w:eastAsia="Times New Roman" w:hAnsi="Calibri" w:cs="Times New Roman"/>
                <w:color w:val="000000"/>
              </w:rPr>
              <w:t>t=120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367" w:rsidRPr="00F05367" w:rsidRDefault="00F05367" w:rsidP="00F053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5367">
              <w:rPr>
                <w:rFonts w:ascii="Calibri" w:eastAsia="Times New Roman" w:hAnsi="Calibri" w:cs="Times New Roman"/>
                <w:color w:val="000000"/>
              </w:rPr>
              <w:t>0.52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367" w:rsidRPr="00F05367" w:rsidRDefault="00F05367" w:rsidP="00F053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5367">
              <w:rPr>
                <w:rFonts w:ascii="Calibri" w:eastAsia="Times New Roman" w:hAnsi="Calibri" w:cs="Times New Roman"/>
                <w:color w:val="000000"/>
              </w:rPr>
              <w:t>7.94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367" w:rsidRPr="00F05367" w:rsidRDefault="00F05367" w:rsidP="00F053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5367">
              <w:rPr>
                <w:rFonts w:ascii="Calibri" w:eastAsia="Times New Roman" w:hAnsi="Calibri" w:cs="Times New Roman"/>
                <w:color w:val="000000"/>
              </w:rPr>
              <w:t>-0.22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367" w:rsidRPr="00F05367" w:rsidRDefault="00F05367" w:rsidP="00F053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-3.44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367" w:rsidRPr="00F05367" w:rsidRDefault="00F05367" w:rsidP="00F053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5367">
              <w:rPr>
                <w:rFonts w:ascii="Calibri" w:eastAsia="Times New Roman" w:hAnsi="Calibri" w:cs="Times New Roman"/>
                <w:color w:val="000000"/>
              </w:rPr>
              <w:t>0.24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367" w:rsidRPr="00F05367" w:rsidRDefault="00F05367" w:rsidP="00F053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5367">
              <w:rPr>
                <w:rFonts w:ascii="Calibri" w:eastAsia="Times New Roman" w:hAnsi="Calibri" w:cs="Times New Roman"/>
                <w:color w:val="000000"/>
              </w:rPr>
              <w:t>8.23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367" w:rsidRPr="00F05367" w:rsidRDefault="00F05367" w:rsidP="00F053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5367">
              <w:rPr>
                <w:rFonts w:ascii="Calibri" w:eastAsia="Times New Roman" w:hAnsi="Calibri" w:cs="Times New Roman"/>
                <w:color w:val="000000"/>
              </w:rPr>
              <w:t>0.0032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5367" w:rsidRPr="00F05367" w:rsidRDefault="00F05367" w:rsidP="00F053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5367">
              <w:rPr>
                <w:rFonts w:ascii="Calibri" w:eastAsia="Times New Roman" w:hAnsi="Calibri" w:cs="Times New Roman"/>
                <w:color w:val="000000"/>
              </w:rPr>
              <w:t>0.0031</w:t>
            </w:r>
          </w:p>
        </w:tc>
      </w:tr>
      <w:tr w:rsidR="00F05367" w:rsidRPr="00F05367" w:rsidTr="00A968C3">
        <w:trPr>
          <w:trHeight w:val="315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367" w:rsidRPr="00F05367" w:rsidRDefault="00F05367" w:rsidP="00F053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5367">
              <w:rPr>
                <w:rFonts w:ascii="Calibri" w:eastAsia="Times New Roman" w:hAnsi="Calibri" w:cs="Times New Roman"/>
                <w:color w:val="000000"/>
              </w:rPr>
              <w:t>t=180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367" w:rsidRPr="00F05367" w:rsidRDefault="00F05367" w:rsidP="00F053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5367">
              <w:rPr>
                <w:rFonts w:ascii="Calibri" w:eastAsia="Times New Roman" w:hAnsi="Calibri" w:cs="Times New Roman"/>
                <w:color w:val="000000"/>
              </w:rPr>
              <w:t>0.55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367" w:rsidRPr="00F05367" w:rsidRDefault="00F05367" w:rsidP="00F053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5367">
              <w:rPr>
                <w:rFonts w:ascii="Calibri" w:eastAsia="Times New Roman" w:hAnsi="Calibri" w:cs="Times New Roman"/>
                <w:color w:val="000000"/>
              </w:rPr>
              <w:t>5.70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367" w:rsidRPr="00F05367" w:rsidRDefault="00F05367" w:rsidP="00F053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5367">
              <w:rPr>
                <w:rFonts w:ascii="Calibri" w:eastAsia="Times New Roman" w:hAnsi="Calibri" w:cs="Times New Roman"/>
                <w:color w:val="000000"/>
              </w:rPr>
              <w:t>-0.54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367" w:rsidRPr="00F05367" w:rsidRDefault="00F05367" w:rsidP="00F053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5367">
              <w:rPr>
                <w:rFonts w:ascii="Calibri" w:eastAsia="Times New Roman" w:hAnsi="Calibri" w:cs="Times New Roman"/>
                <w:color w:val="000000"/>
              </w:rPr>
              <w:t>-5.11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367" w:rsidRPr="00F05367" w:rsidRDefault="00F05367" w:rsidP="00F053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5367">
              <w:rPr>
                <w:rFonts w:ascii="Calibri" w:eastAsia="Times New Roman" w:hAnsi="Calibri" w:cs="Times New Roman"/>
                <w:color w:val="000000"/>
              </w:rPr>
              <w:t>0.32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367" w:rsidRPr="00F05367" w:rsidRDefault="00F05367" w:rsidP="00F053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5367">
              <w:rPr>
                <w:rFonts w:ascii="Calibri" w:eastAsia="Times New Roman" w:hAnsi="Calibri" w:cs="Times New Roman"/>
                <w:color w:val="000000"/>
              </w:rPr>
              <w:t>7.51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367" w:rsidRPr="00F05367" w:rsidRDefault="00F05367" w:rsidP="00F053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5367">
              <w:rPr>
                <w:rFonts w:ascii="Calibri" w:eastAsia="Times New Roman" w:hAnsi="Calibri" w:cs="Times New Roman"/>
                <w:color w:val="000000"/>
              </w:rPr>
              <w:t>0.0037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5367" w:rsidRPr="00F05367" w:rsidRDefault="00F05367" w:rsidP="00F053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5367">
              <w:rPr>
                <w:rFonts w:ascii="Calibri" w:eastAsia="Times New Roman" w:hAnsi="Calibri" w:cs="Times New Roman"/>
                <w:color w:val="000000"/>
              </w:rPr>
              <w:t>0.0028</w:t>
            </w:r>
          </w:p>
        </w:tc>
      </w:tr>
    </w:tbl>
    <w:p w:rsidR="009455C6" w:rsidRDefault="009455C6"/>
    <w:tbl>
      <w:tblPr>
        <w:tblW w:w="11187" w:type="dxa"/>
        <w:tblInd w:w="-878" w:type="dxa"/>
        <w:tblLook w:val="04A0" w:firstRow="1" w:lastRow="0" w:firstColumn="1" w:lastColumn="0" w:noHBand="0" w:noVBand="1"/>
      </w:tblPr>
      <w:tblGrid>
        <w:gridCol w:w="1400"/>
        <w:gridCol w:w="1386"/>
        <w:gridCol w:w="1094"/>
        <w:gridCol w:w="1420"/>
        <w:gridCol w:w="1260"/>
        <w:gridCol w:w="1056"/>
        <w:gridCol w:w="931"/>
        <w:gridCol w:w="1320"/>
        <w:gridCol w:w="1320"/>
      </w:tblGrid>
      <w:tr w:rsidR="00F05367" w:rsidRPr="00F05367" w:rsidTr="00A968C3">
        <w:trPr>
          <w:trHeight w:val="600"/>
        </w:trPr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5367" w:rsidRPr="00F05367" w:rsidRDefault="00F05367" w:rsidP="00F053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05367">
              <w:rPr>
                <w:rFonts w:ascii="Calibri" w:eastAsia="Times New Roman" w:hAnsi="Calibri" w:cs="Times New Roman"/>
                <w:b/>
                <w:bCs/>
                <w:color w:val="000000"/>
              </w:rPr>
              <w:t>Time (s)</w:t>
            </w:r>
          </w:p>
        </w:tc>
        <w:tc>
          <w:tcPr>
            <w:tcW w:w="138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367" w:rsidRPr="00F05367" w:rsidRDefault="00F05367" w:rsidP="00F053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05367">
              <w:rPr>
                <w:rFonts w:ascii="Calibri" w:eastAsia="Times New Roman" w:hAnsi="Calibri" w:cs="Times New Roman"/>
                <w:b/>
                <w:bCs/>
                <w:color w:val="000000"/>
              </w:rPr>
              <w:t>Quote Coef.</w:t>
            </w:r>
          </w:p>
        </w:tc>
        <w:tc>
          <w:tcPr>
            <w:tcW w:w="10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367" w:rsidRPr="00F05367" w:rsidRDefault="00F05367" w:rsidP="00F053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05367">
              <w:rPr>
                <w:rFonts w:ascii="Calibri" w:eastAsia="Times New Roman" w:hAnsi="Calibri" w:cs="Times New Roman"/>
                <w:b/>
                <w:bCs/>
                <w:color w:val="000000"/>
              </w:rPr>
              <w:t>t-stat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367" w:rsidRPr="00F05367" w:rsidRDefault="00F05367" w:rsidP="00F053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05367">
              <w:rPr>
                <w:rFonts w:ascii="Calibri" w:eastAsia="Times New Roman" w:hAnsi="Calibri" w:cs="Times New Roman"/>
                <w:b/>
                <w:bCs/>
                <w:color w:val="000000"/>
              </w:rPr>
              <w:t>Order Coef</w:t>
            </w:r>
            <w:r w:rsidR="00A968C3">
              <w:rPr>
                <w:rFonts w:ascii="Calibri" w:eastAsia="Times New Roman" w:hAnsi="Calibri" w:cs="Times New Roman"/>
                <w:b/>
                <w:bCs/>
                <w:color w:val="000000"/>
              </w:rPr>
              <w:t>.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367" w:rsidRPr="00F05367" w:rsidRDefault="00F05367" w:rsidP="00F053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05367">
              <w:rPr>
                <w:rFonts w:ascii="Calibri" w:eastAsia="Times New Roman" w:hAnsi="Calibri" w:cs="Times New Roman"/>
                <w:b/>
                <w:bCs/>
                <w:color w:val="000000"/>
              </w:rPr>
              <w:t>t-stat</w:t>
            </w:r>
          </w:p>
        </w:tc>
        <w:tc>
          <w:tcPr>
            <w:tcW w:w="10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367" w:rsidRPr="00F05367" w:rsidRDefault="00F05367" w:rsidP="00F053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05367">
              <w:rPr>
                <w:rFonts w:ascii="Calibri" w:eastAsia="Times New Roman" w:hAnsi="Calibri" w:cs="Times New Roman"/>
                <w:b/>
                <w:bCs/>
                <w:color w:val="000000"/>
              </w:rPr>
              <w:t>Intercept</w:t>
            </w:r>
          </w:p>
        </w:tc>
        <w:tc>
          <w:tcPr>
            <w:tcW w:w="93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367" w:rsidRPr="00F05367" w:rsidRDefault="00F05367" w:rsidP="00F053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05367">
              <w:rPr>
                <w:rFonts w:ascii="Calibri" w:eastAsia="Times New Roman" w:hAnsi="Calibri" w:cs="Times New Roman"/>
                <w:b/>
                <w:bCs/>
                <w:color w:val="000000"/>
              </w:rPr>
              <w:t>t-stat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367" w:rsidRPr="00F05367" w:rsidRDefault="00F05367" w:rsidP="00F053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05367">
              <w:rPr>
                <w:rFonts w:ascii="Calibri" w:eastAsia="Times New Roman" w:hAnsi="Calibri" w:cs="Times New Roman"/>
                <w:b/>
                <w:bCs/>
                <w:color w:val="000000"/>
              </w:rPr>
              <w:t>Adj R2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05367" w:rsidRPr="00F05367" w:rsidRDefault="00F05367" w:rsidP="00F053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05367">
              <w:rPr>
                <w:rFonts w:ascii="Calibri" w:eastAsia="Times New Roman" w:hAnsi="Calibri" w:cs="Times New Roman"/>
                <w:b/>
                <w:bCs/>
                <w:color w:val="000000"/>
              </w:rPr>
              <w:t>Adj R2 (ex. Dark Pool)</w:t>
            </w:r>
          </w:p>
        </w:tc>
      </w:tr>
      <w:tr w:rsidR="00A968C3" w:rsidRPr="00F05367" w:rsidTr="00A968C3">
        <w:trPr>
          <w:trHeight w:val="30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8C3" w:rsidRPr="00F05367" w:rsidRDefault="00A968C3" w:rsidP="00F053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5367">
              <w:rPr>
                <w:rFonts w:ascii="Calibri" w:eastAsia="Times New Roman" w:hAnsi="Calibri" w:cs="Times New Roman"/>
                <w:color w:val="000000"/>
              </w:rPr>
              <w:t>t=10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8C3" w:rsidRPr="00F05367" w:rsidRDefault="00A968C3" w:rsidP="00F053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5367">
              <w:rPr>
                <w:rFonts w:ascii="Calibri" w:eastAsia="Times New Roman" w:hAnsi="Calibri" w:cs="Times New Roman"/>
                <w:color w:val="000000"/>
              </w:rPr>
              <w:t>7.04E-05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8C3" w:rsidRPr="00F05367" w:rsidRDefault="00A968C3" w:rsidP="00F053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5367">
              <w:rPr>
                <w:rFonts w:ascii="Calibri" w:eastAsia="Times New Roman" w:hAnsi="Calibri" w:cs="Times New Roman"/>
                <w:color w:val="000000"/>
              </w:rPr>
              <w:t>49.48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8C3" w:rsidRPr="00A968C3" w:rsidRDefault="00A968C3" w:rsidP="00A968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68C3">
              <w:rPr>
                <w:rFonts w:ascii="Calibri" w:eastAsia="Times New Roman" w:hAnsi="Calibri" w:cs="Times New Roman"/>
                <w:color w:val="000000"/>
              </w:rPr>
              <w:t>4.10E-06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8C3" w:rsidRPr="00F05367" w:rsidRDefault="00A968C3" w:rsidP="00F053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5367">
              <w:rPr>
                <w:rFonts w:ascii="Calibri" w:eastAsia="Times New Roman" w:hAnsi="Calibri" w:cs="Times New Roman"/>
                <w:color w:val="000000"/>
              </w:rPr>
              <w:t>5.08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8C3" w:rsidRPr="00F05367" w:rsidRDefault="00A968C3" w:rsidP="00F053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5367">
              <w:rPr>
                <w:rFonts w:ascii="Calibri" w:eastAsia="Times New Roman" w:hAnsi="Calibri" w:cs="Times New Roman"/>
                <w:color w:val="000000"/>
              </w:rPr>
              <w:t>3.29E-06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8C3" w:rsidRPr="00F05367" w:rsidRDefault="00A968C3" w:rsidP="00F053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5367">
              <w:rPr>
                <w:rFonts w:ascii="Calibri" w:eastAsia="Times New Roman" w:hAnsi="Calibri" w:cs="Times New Roman"/>
                <w:color w:val="000000"/>
              </w:rPr>
              <w:t>5.22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8C3" w:rsidRPr="00F05367" w:rsidRDefault="00A968C3" w:rsidP="00F053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5367">
              <w:rPr>
                <w:rFonts w:ascii="Calibri" w:eastAsia="Times New Roman" w:hAnsi="Calibri" w:cs="Times New Roman"/>
                <w:color w:val="000000"/>
              </w:rPr>
              <w:t>0.0142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68C3" w:rsidRPr="00F05367" w:rsidRDefault="00A968C3" w:rsidP="00F053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5367">
              <w:rPr>
                <w:rFonts w:ascii="Calibri" w:eastAsia="Times New Roman" w:hAnsi="Calibri" w:cs="Times New Roman"/>
                <w:color w:val="000000"/>
              </w:rPr>
              <w:t>0.0140</w:t>
            </w:r>
          </w:p>
        </w:tc>
      </w:tr>
      <w:tr w:rsidR="00A968C3" w:rsidRPr="00F05367" w:rsidTr="00A968C3">
        <w:trPr>
          <w:trHeight w:val="30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8C3" w:rsidRPr="00F05367" w:rsidRDefault="00A968C3" w:rsidP="00F053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5367">
              <w:rPr>
                <w:rFonts w:ascii="Calibri" w:eastAsia="Times New Roman" w:hAnsi="Calibri" w:cs="Times New Roman"/>
                <w:color w:val="000000"/>
              </w:rPr>
              <w:t>t=60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8C3" w:rsidRPr="00F05367" w:rsidRDefault="00B37256" w:rsidP="00F053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="00A968C3" w:rsidRPr="00F05367">
              <w:rPr>
                <w:rFonts w:ascii="Calibri" w:eastAsia="Times New Roman" w:hAnsi="Calibri" w:cs="Times New Roman"/>
                <w:color w:val="000000"/>
              </w:rPr>
              <w:t>.17E-05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8C3" w:rsidRPr="00F05367" w:rsidRDefault="00A968C3" w:rsidP="00F053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5367">
              <w:rPr>
                <w:rFonts w:ascii="Calibri" w:eastAsia="Times New Roman" w:hAnsi="Calibri" w:cs="Times New Roman"/>
                <w:color w:val="000000"/>
              </w:rPr>
              <w:t>16.38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8C3" w:rsidRPr="00A968C3" w:rsidRDefault="00A968C3" w:rsidP="00A968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68C3">
              <w:rPr>
                <w:rFonts w:ascii="Calibri" w:eastAsia="Times New Roman" w:hAnsi="Calibri" w:cs="Times New Roman"/>
                <w:color w:val="000000"/>
              </w:rPr>
              <w:t>-8.47E-06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8C3" w:rsidRPr="00F05367" w:rsidRDefault="00A968C3" w:rsidP="00F053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5367">
              <w:rPr>
                <w:rFonts w:ascii="Calibri" w:eastAsia="Times New Roman" w:hAnsi="Calibri" w:cs="Times New Roman"/>
                <w:color w:val="000000"/>
              </w:rPr>
              <w:t>-1.91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8C3" w:rsidRPr="00F05367" w:rsidRDefault="00A968C3" w:rsidP="00F053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5367">
              <w:rPr>
                <w:rFonts w:ascii="Calibri" w:eastAsia="Times New Roman" w:hAnsi="Calibri" w:cs="Times New Roman"/>
                <w:color w:val="000000"/>
              </w:rPr>
              <w:t>1.64E-05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8C3" w:rsidRPr="00F05367" w:rsidRDefault="00A968C3" w:rsidP="00F053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5367">
              <w:rPr>
                <w:rFonts w:ascii="Calibri" w:eastAsia="Times New Roman" w:hAnsi="Calibri" w:cs="Times New Roman"/>
                <w:color w:val="000000"/>
              </w:rPr>
              <w:t>6.70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8C3" w:rsidRPr="00F05367" w:rsidRDefault="00A968C3" w:rsidP="00F053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5367">
              <w:rPr>
                <w:rFonts w:ascii="Calibri" w:eastAsia="Times New Roman" w:hAnsi="Calibri" w:cs="Times New Roman"/>
                <w:color w:val="000000"/>
              </w:rPr>
              <w:t>0.0065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68C3" w:rsidRPr="00F05367" w:rsidRDefault="00A968C3" w:rsidP="00F053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5367">
              <w:rPr>
                <w:rFonts w:ascii="Calibri" w:eastAsia="Times New Roman" w:hAnsi="Calibri" w:cs="Times New Roman"/>
                <w:color w:val="000000"/>
              </w:rPr>
              <w:t>0.0066</w:t>
            </w:r>
          </w:p>
        </w:tc>
      </w:tr>
      <w:tr w:rsidR="00A968C3" w:rsidRPr="00F05367" w:rsidTr="00A968C3">
        <w:trPr>
          <w:trHeight w:val="30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8C3" w:rsidRPr="00F05367" w:rsidRDefault="00A968C3" w:rsidP="00F053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5367">
              <w:rPr>
                <w:rFonts w:ascii="Calibri" w:eastAsia="Times New Roman" w:hAnsi="Calibri" w:cs="Times New Roman"/>
                <w:color w:val="000000"/>
              </w:rPr>
              <w:t>t=120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8C3" w:rsidRPr="00F05367" w:rsidRDefault="00A968C3" w:rsidP="00F053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5367">
              <w:rPr>
                <w:rFonts w:ascii="Calibri" w:eastAsia="Times New Roman" w:hAnsi="Calibri" w:cs="Times New Roman"/>
                <w:color w:val="000000"/>
              </w:rPr>
              <w:t>8.77E-05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8C3" w:rsidRPr="00F05367" w:rsidRDefault="00A968C3" w:rsidP="00F053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5367">
              <w:rPr>
                <w:rFonts w:ascii="Calibri" w:eastAsia="Times New Roman" w:hAnsi="Calibri" w:cs="Times New Roman"/>
                <w:color w:val="000000"/>
              </w:rPr>
              <w:t>8.37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8C3" w:rsidRPr="00A968C3" w:rsidRDefault="00A968C3" w:rsidP="00A968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68C3">
              <w:rPr>
                <w:rFonts w:ascii="Calibri" w:eastAsia="Times New Roman" w:hAnsi="Calibri" w:cs="Times New Roman"/>
                <w:color w:val="000000"/>
              </w:rPr>
              <w:t>-3.40E-05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8C3" w:rsidRPr="00F05367" w:rsidRDefault="00A968C3" w:rsidP="00F053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5367">
              <w:rPr>
                <w:rFonts w:ascii="Calibri" w:eastAsia="Times New Roman" w:hAnsi="Calibri" w:cs="Times New Roman"/>
                <w:color w:val="000000"/>
              </w:rPr>
              <w:t>-3.32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8C3" w:rsidRPr="00F05367" w:rsidRDefault="00A968C3" w:rsidP="00F053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5367">
              <w:rPr>
                <w:rFonts w:ascii="Calibri" w:eastAsia="Times New Roman" w:hAnsi="Calibri" w:cs="Times New Roman"/>
                <w:color w:val="000000"/>
              </w:rPr>
              <w:t>3.76E-05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8C3" w:rsidRPr="00F05367" w:rsidRDefault="00A968C3" w:rsidP="00F053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5367">
              <w:rPr>
                <w:rFonts w:ascii="Calibri" w:eastAsia="Times New Roman" w:hAnsi="Calibri" w:cs="Times New Roman"/>
                <w:color w:val="000000"/>
              </w:rPr>
              <w:t>8.15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8C3" w:rsidRPr="00F05367" w:rsidRDefault="00A968C3" w:rsidP="00F053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5367">
              <w:rPr>
                <w:rFonts w:ascii="Calibri" w:eastAsia="Times New Roman" w:hAnsi="Calibri" w:cs="Times New Roman"/>
                <w:color w:val="000000"/>
              </w:rPr>
              <w:t>0.0035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68C3" w:rsidRPr="00F05367" w:rsidRDefault="00A968C3" w:rsidP="00F053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5367">
              <w:rPr>
                <w:rFonts w:ascii="Calibri" w:eastAsia="Times New Roman" w:hAnsi="Calibri" w:cs="Times New Roman"/>
                <w:color w:val="000000"/>
              </w:rPr>
              <w:t>0.0035</w:t>
            </w:r>
          </w:p>
        </w:tc>
      </w:tr>
      <w:tr w:rsidR="00A968C3" w:rsidRPr="00F05367" w:rsidTr="00A968C3">
        <w:trPr>
          <w:trHeight w:val="315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8C3" w:rsidRPr="00F05367" w:rsidRDefault="00A968C3" w:rsidP="00F053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5367">
              <w:rPr>
                <w:rFonts w:ascii="Calibri" w:eastAsia="Times New Roman" w:hAnsi="Calibri" w:cs="Times New Roman"/>
                <w:color w:val="000000"/>
              </w:rPr>
              <w:t>t=180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8C3" w:rsidRPr="00F05367" w:rsidRDefault="00A968C3" w:rsidP="00F053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5367">
              <w:rPr>
                <w:rFonts w:ascii="Calibri" w:eastAsia="Times New Roman" w:hAnsi="Calibri" w:cs="Times New Roman"/>
                <w:color w:val="000000"/>
              </w:rPr>
              <w:t>9.46E-05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8C3" w:rsidRPr="00F05367" w:rsidRDefault="00A968C3" w:rsidP="00F053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5367">
              <w:rPr>
                <w:rFonts w:ascii="Calibri" w:eastAsia="Times New Roman" w:hAnsi="Calibri" w:cs="Times New Roman"/>
                <w:color w:val="000000"/>
              </w:rPr>
              <w:t>6.05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8C3" w:rsidRPr="00A968C3" w:rsidRDefault="00A968C3" w:rsidP="00A968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68C3">
              <w:rPr>
                <w:rFonts w:ascii="Calibri" w:eastAsia="Times New Roman" w:hAnsi="Calibri" w:cs="Times New Roman"/>
                <w:color w:val="000000"/>
              </w:rPr>
              <w:t>-8.21E-05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8C3" w:rsidRPr="00F05367" w:rsidRDefault="00A968C3" w:rsidP="00F053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5367">
              <w:rPr>
                <w:rFonts w:ascii="Calibri" w:eastAsia="Times New Roman" w:hAnsi="Calibri" w:cs="Times New Roman"/>
                <w:color w:val="000000"/>
              </w:rPr>
              <w:t>-4.79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8C3" w:rsidRPr="00F05367" w:rsidRDefault="00A968C3" w:rsidP="00F053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5367">
              <w:rPr>
                <w:rFonts w:ascii="Calibri" w:eastAsia="Times New Roman" w:hAnsi="Calibri" w:cs="Times New Roman"/>
                <w:color w:val="000000"/>
              </w:rPr>
              <w:t>5.19E-05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8C3" w:rsidRPr="00F05367" w:rsidRDefault="00A968C3" w:rsidP="00F053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5367">
              <w:rPr>
                <w:rFonts w:ascii="Calibri" w:eastAsia="Times New Roman" w:hAnsi="Calibri" w:cs="Times New Roman"/>
                <w:color w:val="000000"/>
              </w:rPr>
              <w:t>7.48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8C3" w:rsidRPr="00F05367" w:rsidRDefault="00A968C3" w:rsidP="00F053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5367">
              <w:rPr>
                <w:rFonts w:ascii="Calibri" w:eastAsia="Times New Roman" w:hAnsi="Calibri" w:cs="Times New Roman"/>
                <w:color w:val="000000"/>
              </w:rPr>
              <w:t>0.0038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68C3" w:rsidRPr="00F05367" w:rsidRDefault="00A968C3" w:rsidP="00F053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5367">
              <w:rPr>
                <w:rFonts w:ascii="Calibri" w:eastAsia="Times New Roman" w:hAnsi="Calibri" w:cs="Times New Roman"/>
                <w:color w:val="000000"/>
              </w:rPr>
              <w:t>0.0031</w:t>
            </w:r>
          </w:p>
        </w:tc>
      </w:tr>
    </w:tbl>
    <w:p w:rsidR="00F05367" w:rsidRDefault="00F05367"/>
    <w:p w:rsidR="00A968C3" w:rsidRDefault="00A968C3">
      <w:r>
        <w:t xml:space="preserve">Findings: </w:t>
      </w:r>
    </w:p>
    <w:p w:rsidR="00A968C3" w:rsidRDefault="00C278C3" w:rsidP="00A968C3">
      <w:pPr>
        <w:pStyle w:val="a3"/>
        <w:numPr>
          <w:ilvl w:val="0"/>
          <w:numId w:val="1"/>
        </w:numPr>
      </w:pPr>
      <w:r>
        <w:t xml:space="preserve">Multiple reruns of the code verified that </w:t>
      </w:r>
      <w:r w:rsidR="00A968C3">
        <w:t xml:space="preserve">Signed Order Imbalance does have an effect in explaining one period ahead </w:t>
      </w:r>
      <w:r w:rsidR="008017EA">
        <w:t>return. However, the order effect kicks much later than the quote effect.</w:t>
      </w:r>
      <w:r w:rsidR="000814FF">
        <w:t xml:space="preserve"> </w:t>
      </w:r>
      <w:r>
        <w:t xml:space="preserve">The effect of quote imbalance is immediate. </w:t>
      </w:r>
    </w:p>
    <w:p w:rsidR="000814FF" w:rsidRDefault="000814FF" w:rsidP="00A968C3">
      <w:pPr>
        <w:pStyle w:val="a3"/>
        <w:numPr>
          <w:ilvl w:val="0"/>
          <w:numId w:val="1"/>
        </w:numPr>
      </w:pPr>
      <w:r>
        <w:t>The coefficients of quote imbalance are very steady, and</w:t>
      </w:r>
      <w:r w:rsidR="00C278C3">
        <w:t xml:space="preserve"> slowly increasing</w:t>
      </w:r>
      <w:r>
        <w:t xml:space="preserve"> with respect to the time bucket used (the effect is </w:t>
      </w:r>
      <w:r w:rsidR="005667FC">
        <w:t xml:space="preserve">much </w:t>
      </w:r>
      <w:r>
        <w:t>more clear when using quote imbalance as the sole regressor</w:t>
      </w:r>
      <w:r w:rsidR="005667FC">
        <w:t>; we have shown this</w:t>
      </w:r>
      <w:r w:rsidR="00B215D6">
        <w:t xml:space="preserve"> effect also</w:t>
      </w:r>
      <w:r w:rsidR="005667FC">
        <w:t xml:space="preserve"> in 12/4</w:t>
      </w:r>
      <w:r w:rsidR="005D0177">
        <w:t>’s report</w:t>
      </w:r>
      <w:r>
        <w:t xml:space="preserve">), whereas the order imbalance coefficients are downward sloping. </w:t>
      </w:r>
      <w:r w:rsidR="00115444">
        <w:t>Observe from the diagram:</w:t>
      </w:r>
    </w:p>
    <w:p w:rsidR="00115444" w:rsidRDefault="00115444" w:rsidP="00115444">
      <w:pPr>
        <w:pStyle w:val="a3"/>
      </w:pPr>
      <w:r>
        <w:rPr>
          <w:noProof/>
        </w:rPr>
        <w:drawing>
          <wp:inline distT="0" distB="0" distL="0" distR="0" wp14:anchorId="0E932390" wp14:editId="3DC7F293">
            <wp:extent cx="2628900" cy="2359506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2182" cy="241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F57676" wp14:editId="17002F62">
            <wp:extent cx="2561838" cy="2361549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5903" cy="238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444" w:rsidRDefault="00115444" w:rsidP="00115444">
      <w:pPr>
        <w:pStyle w:val="a3"/>
      </w:pPr>
      <w:r>
        <w:t xml:space="preserve">Though the coefficients are downward slowing, as time becomes larger and t-values become more significant, the relationship between SOI and return are more pronounced and do not </w:t>
      </w:r>
      <w:r>
        <w:lastRenderedPageBreak/>
        <w:t xml:space="preserve">seem to be linear (we think the negative coefficients are driven by the large samples of SOI values in between -0.5 and 0.5), and perhaps can be better fitted by a sin function. </w:t>
      </w:r>
      <w:r w:rsidR="00F9349E">
        <w:t xml:space="preserve">Whereas for QOI, the relationship is </w:t>
      </w:r>
      <w:r w:rsidR="009C44BD">
        <w:t>very linear (see 12/04 report). (i.e.</w:t>
      </w:r>
      <w:r w:rsidR="00F57709">
        <w:t xml:space="preserve"> </w:t>
      </w:r>
      <w:r w:rsidR="00F57709">
        <w:rPr>
          <w:noProof/>
        </w:rPr>
        <w:t xml:space="preserve">           </w:t>
      </w:r>
      <w:r w:rsidR="00F57709">
        <w:rPr>
          <w:noProof/>
        </w:rPr>
        <w:drawing>
          <wp:inline distT="0" distB="0" distL="0" distR="0" wp14:anchorId="1EB53AD9" wp14:editId="111EBECB">
            <wp:extent cx="3971925" cy="590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709" w:rsidRDefault="009C44BD" w:rsidP="00115444">
      <w:pPr>
        <w:pStyle w:val="a3"/>
      </w:pPr>
      <w:r>
        <w:t>h</w:t>
      </w:r>
      <w:r w:rsidR="00F57709">
        <w:t xml:space="preserve">old for quote imbalance, but not </w:t>
      </w:r>
      <w:r>
        <w:t xml:space="preserve">necessarily for order imbalance). </w:t>
      </w:r>
    </w:p>
    <w:p w:rsidR="009C44BD" w:rsidRDefault="009C44BD" w:rsidP="00115444">
      <w:pPr>
        <w:pStyle w:val="a3"/>
      </w:pPr>
      <w:bookmarkStart w:id="0" w:name="_GoBack"/>
      <w:bookmarkEnd w:id="0"/>
    </w:p>
    <w:p w:rsidR="009455C6" w:rsidRDefault="00A968C3" w:rsidP="00A968C3">
      <w:pPr>
        <w:pStyle w:val="a3"/>
        <w:numPr>
          <w:ilvl w:val="0"/>
          <w:numId w:val="1"/>
        </w:numPr>
      </w:pPr>
      <w:r>
        <w:t>Excluding D</w:t>
      </w:r>
      <w:r w:rsidR="00B6410B">
        <w:t>ark volumes help reducing noise. This is shown through the increased</w:t>
      </w:r>
      <w:r>
        <w:t xml:space="preserve"> R^2.</w:t>
      </w:r>
      <w:r w:rsidR="000814FF">
        <w:t xml:space="preserve"> </w:t>
      </w:r>
    </w:p>
    <w:p w:rsidR="00B6410B" w:rsidRDefault="00B6410B" w:rsidP="00A968C3">
      <w:pPr>
        <w:pStyle w:val="a3"/>
        <w:numPr>
          <w:ilvl w:val="0"/>
          <w:numId w:val="1"/>
        </w:numPr>
      </w:pPr>
      <w:r>
        <w:t xml:space="preserve">Using scaled returns as dependent variables reduces the standard errors of coefficients. </w:t>
      </w:r>
    </w:p>
    <w:p w:rsidR="001136CE" w:rsidRDefault="001136CE" w:rsidP="001136CE">
      <w:pPr>
        <w:pStyle w:val="a3"/>
        <w:numPr>
          <w:ilvl w:val="0"/>
          <w:numId w:val="1"/>
        </w:numPr>
      </w:pPr>
      <w:r>
        <w:t>All the updated codes are uploaded into the “</w:t>
      </w:r>
      <w:r w:rsidRPr="001136CE">
        <w:t>SubProject1_PriceImprovement</w:t>
      </w:r>
      <w:r>
        <w:t xml:space="preserve">” folder. </w:t>
      </w:r>
    </w:p>
    <w:p w:rsidR="00B37256" w:rsidRDefault="00B37256" w:rsidP="00B37256">
      <w:pPr>
        <w:pStyle w:val="a3"/>
      </w:pPr>
    </w:p>
    <w:sectPr w:rsidR="00B37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1E0BA6"/>
    <w:multiLevelType w:val="hybridMultilevel"/>
    <w:tmpl w:val="F84AD0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2E7"/>
    <w:rsid w:val="000814FF"/>
    <w:rsid w:val="001136CE"/>
    <w:rsid w:val="00115444"/>
    <w:rsid w:val="005667FC"/>
    <w:rsid w:val="005D0177"/>
    <w:rsid w:val="007172E7"/>
    <w:rsid w:val="008017EA"/>
    <w:rsid w:val="009455C6"/>
    <w:rsid w:val="009C44BD"/>
    <w:rsid w:val="00A968C3"/>
    <w:rsid w:val="00B215D6"/>
    <w:rsid w:val="00B37256"/>
    <w:rsid w:val="00B6410B"/>
    <w:rsid w:val="00C278C3"/>
    <w:rsid w:val="00C87984"/>
    <w:rsid w:val="00F05367"/>
    <w:rsid w:val="00F4185B"/>
    <w:rsid w:val="00F57709"/>
    <w:rsid w:val="00F9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81F98E-F198-4DCC-A96C-CA34A64C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68C3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F41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F418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8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demon4000</dc:creator>
  <cp:lastModifiedBy>demon4000</cp:lastModifiedBy>
  <cp:revision>4</cp:revision>
  <dcterms:created xsi:type="dcterms:W3CDTF">2013-12-06T05:13:00Z</dcterms:created>
  <dcterms:modified xsi:type="dcterms:W3CDTF">2013-12-06T05:17:00Z</dcterms:modified>
</cp:coreProperties>
</file>