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CareConnect Mobile Accessibility Conformance Report</w:t>
      </w:r>
    </w:p>
    <w:p>
      <w:pPr>
        <w:jc w:val="center"/>
      </w:pPr>
      <w:r>
        <w:rPr>
          <w:b/>
          <w:sz w:val="22"/>
        </w:rPr>
        <w:t>SWEN 661 Week 6 Accessibility and UI Testing</w:t>
      </w:r>
    </w:p>
    <w:p>
      <w:r>
        <w:t>Product: CareConnect Flutter and React Native mobile applications</w:t>
      </w:r>
    </w:p>
    <w:p>
      <w:r>
        <w:t>Prepared for: Team 1 | Date: September 21, 2026</w:t>
      </w:r>
    </w:p>
    <w:p>
      <w:pPr>
        <w:pStyle w:val="Heading1"/>
      </w:pPr>
      <w:r>
        <w:t>Conformance summary</w:t>
      </w:r>
    </w:p>
    <w:p>
      <w:r>
        <w:t>CareConnect implements the accessibility behaviors listed below in both mobile applications. This report distinguishes implemented and automated evidence from observations that require a real TalkBack or VoiceOver session. The final submitted copy must be updated after the device test log is completed.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328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Accessibility implementation</w:t>
            </w:r>
          </w:p>
        </w:tc>
        <w:tc>
          <w:tcPr>
            <w:tcW w:type="dxa" w:w="3312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Flutter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Semantics, labelled controls, 48dp primary controls, focus ring, live validation feedback, 200% text-size setting, tap-based reordering.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Flutter accessibility guideline test and integration workflow.</w:t>
            </w:r>
          </w:p>
        </w:tc>
      </w:tr>
      <w:tr>
        <w:tc>
          <w:tcPr>
            <w:tcW w:type="dxa" w:w="158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React Native</w:t>
            </w:r>
          </w:p>
        </w:tc>
        <w:tc>
          <w:tcPr>
            <w:tcW w:type="dxa" w:w="532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Accessible roles/states, visible labels propagated to TextInput, polite validation feedback, 44dp+ controls, 200% text-size setting, tap-based reordering.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RNTL role/state/form tests and Maestro workflows.</w:t>
            </w:r>
          </w:p>
        </w:tc>
      </w:tr>
    </w:tbl>
    <w:p/>
    <w:p>
      <w:pPr>
        <w:pStyle w:val="Heading1"/>
      </w:pPr>
      <w:r>
        <w:t>WCAG 2.1 Level AA criteria</w:t>
      </w:r>
    </w:p>
    <w:p>
      <w:r>
        <w:t>Status wording: “Implemented” means the behavior is present in this codebase and has code or automated-test evidence. “Pending” identifies a required final device/assistive-technology verification, not a claim that it was performed.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5112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CareConnect implementation</w:t>
            </w:r>
          </w:p>
        </w:tc>
        <w:tc>
          <w:tcPr>
            <w:tcW w:type="dxa" w:w="2880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Status and verification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1.1.1 Non-text Content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Text alternatives and meaningful labels for logos, icon-only controls, status and actions.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automated semantic inspection; device reader check pending.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1.2.1–1.2.5 Time-based Media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prerecorded audio/video content is presented in either app.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1.3.1 Info and Relationships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Visible form labels are programmatically exposed; roles/states identify tabs, buttons and switches.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RN label/hint tests added.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1.3.2 Meaningful Sequence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Logical top-to-bottom layout and native navigation order; modal content is grouped.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device reader check pending.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1.3.3 Sensory Characteristics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Instructions use names and text, not position/color alone.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code review.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1.3.4 Orientation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Apps do not block supported device orientation beyond their intended portrait presentation.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Review on target device before submission.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1.3.5 Identify Input Purpose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Sign-in and registration inputs use recognizable labels and appropriate keyboard types.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device autofill check pending.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1.4.1 Use of Color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Labels, borders, icons and text accompany state/color indicators.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code review.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1.4.2 Audio Control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auto-playing audio.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1.4.3 Contrast Minimum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Token palette documents AA contrast pairs for normal text and primary/destructive controls.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inspect custom text on device.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1.4.4 Resize Text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Settings provides a 200% in-app text-size option; native platform scaling remains enabled.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automated RN scale test; device reflow check pending.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1.4.5 Images of Text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essential text is rendered as an image.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code review.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1.4.10 Reflow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Scrollable screen and sheet layouts avoid a required horizontal scroll path at larger text sizes.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validate at 200% on devices.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1.4.11 Non-text Contrast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Focus/border/error tokens provide visible boundaries for inputs and controls.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code review.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1.4.12 Text Spacing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Native text widgets and scrollable layouts accommodate user text settings.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Validate with platform accessibility settings.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1.4.13 Content on Hover or Focus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hover-only essential content; touch/keyboard controls remain operable.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keyboard/device check pending.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2.1.1 Keyboard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Flutter controls use FocusableActionDetector/native controls; React Native relies on platform focusable controls.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Validate with hardware keyboard on supported target.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2.1.2 No Keyboard Trap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Native modal dismissal and navigation use explicit close/cancel actions.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manual keyboard check pending.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2.1.4 Character Key Shortcuts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single-character shortcuts are implemented.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2.2.1 Timing Adjustable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Demo sign-in delay does not impose a user deadline.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2.2.2 Pause Stop Hide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moving, blinking or auto-updating essential content.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2.3.1 Three Flashes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flashing content is used.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2.4.1 Bypass Blocks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Native tab navigation gives direct access to principal app sections.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2.4.2 Page Titled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App identity and screen headings identify context.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device reader check pending.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2.4.3 Focus Order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Native navigation and modal controls preserve a logical order.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device reader check pending.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2.4.4 Link Purpose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Visible action labels describe destinations/actions.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code review.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2.4.5 Multiple Ways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Bottom tabs, dashboard shortcuts and list routes provide more than one path to core functions.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2.4.6 Headings and Labels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Screen headings and input/action labels are descriptive.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label tests added.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2.4.7 Focus Visible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Flutter primary controls render a visible focus ring; native controls retain platform focus behavior.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keyboard/device check pending.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2.5.1 Pointer Gestures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All primary flows use single-pointer taps.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2.5.2 Pointer Cancellation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Native press controls provide standard cancellation behavior.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2.5.3 Label in Name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Accessible names use visible control labels.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RNTL role/name tests.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2.5.4 Motion Actuation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motion-activated actions are required.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3.1.1 Language of Page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Default application language is the platform English locale.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Verify platform metadata before release.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3.1.2 Language of Parts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 language changes are declared in the current UI.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3.2.1 On Focus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Focus does not cause unexpected navigation or submission.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3.2.2 On Input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Typing does not unexpectedly change context; submissions require explicit controls.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3.2.3 Consistent Navigation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The same tab navigation order and labels repeat across app screens.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3.2.4 Consistent Identification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Shared actions use consistent labels and roles.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3.3.1 Error Identification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Required-field errors state the missing/corrective information and are announced politely.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RN error-hint tests.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3.3.2 Labels or Instructions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Visible field labels, hints and example placeholders are supplied.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RN label propagation tests.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3.3.3 Error Suggestion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Validation text gives a correction, for example enter a dose or a six-character password.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3.3.4 Error Prevention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Destructive actions and emergency dialing require confirmation.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workflow/manual check pending.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4.1.1 Parsing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Flutter/Dart and TypeScript are compiled through platform tooling; no web markup is delivered.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Not applicable to native UI; build validation required.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4.1.2 Name Role Value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Interactive controls expose native roles, states, labels and values through Semantics/RN accessibility props.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automated semantic/RNTL coverage.</w:t>
            </w:r>
          </w:p>
        </w:tc>
      </w:tr>
      <w:tr>
        <w:tc>
          <w:tcPr>
            <w:tcW w:type="dxa" w:w="223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4.1.3 Status Messages</w:t>
            </w:r>
          </w:p>
        </w:tc>
        <w:tc>
          <w:tcPr>
            <w:tcW w:type="dxa" w:w="51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Validation and task feedback are visible and announced from live regions/semantic status.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device reader check pending.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2.5.7 Dragging Movements (WCAG 2.2 extension)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Dashboard reordering has Move Up and Move Down buttons; no drag-only workflow.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Implemented; Maestro/manual workflow check.</w:t>
            </w:r>
          </w:p>
        </w:tc>
      </w:tr>
    </w:tbl>
    <w:p/>
    <w:p>
      <w:pPr>
        <w:pStyle w:val="Heading1"/>
      </w:pPr>
      <w:r>
        <w:t>Known limitations and completion actions</w:t>
      </w:r>
    </w:p>
    <w:p>
      <w:pPr>
        <w:pStyle w:val="ListBullet"/>
      </w:pPr>
      <w:r>
        <w:t>TalkBack and VoiceOver behavior cannot be certified from a source-code review. Complete the four rows in SCREEN_READER_TEST_LOG.md and attach the two requested recordings.</w:t>
      </w:r>
    </w:p>
    <w:p>
      <w:pPr>
        <w:pStyle w:val="ListBullet"/>
      </w:pPr>
      <w:r>
        <w:t>Run coverage and Maestro commands after Flutter, Node dependencies and target devices are configured. Save their outputs with the submission evidence.</w:t>
      </w:r>
    </w:p>
    <w:p>
      <w:pPr>
        <w:pStyle w:val="ListBullet"/>
      </w:pPr>
      <w:r>
        <w:t>Recheck text reflow, focus visibility, modal focus return, and custom contrast pairs at 200% text size on the actual Android and iOS builds.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CareConnect | SWEN 661 | Week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