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4312" w:type="dxa"/>
        <w:tblLook w:val="04A0" w:firstRow="1" w:lastRow="0" w:firstColumn="1" w:lastColumn="0" w:noHBand="0" w:noVBand="1"/>
      </w:tblPr>
      <w:tblGrid>
        <w:gridCol w:w="556"/>
        <w:gridCol w:w="1593"/>
        <w:gridCol w:w="1235"/>
        <w:gridCol w:w="1290"/>
        <w:gridCol w:w="1133"/>
        <w:gridCol w:w="1275"/>
        <w:gridCol w:w="1130"/>
        <w:gridCol w:w="1420"/>
        <w:gridCol w:w="1139"/>
        <w:gridCol w:w="1180"/>
        <w:gridCol w:w="1180"/>
        <w:gridCol w:w="1181"/>
      </w:tblGrid>
      <w:tr w:rsidR="00A03351" w:rsidRPr="00C355E1" w14:paraId="1A94B317" w14:textId="77777777" w:rsidTr="001A06EA">
        <w:trPr>
          <w:trHeight w:val="273"/>
        </w:trPr>
        <w:tc>
          <w:tcPr>
            <w:tcW w:w="555" w:type="dxa"/>
            <w:vMerge w:val="restart"/>
          </w:tcPr>
          <w:p w14:paraId="1F7114CC" w14:textId="77777777" w:rsidR="00B419A8" w:rsidRPr="00C355E1" w:rsidRDefault="00B419A8" w:rsidP="00FD2701">
            <w:pPr>
              <w:rPr>
                <w:rFonts w:ascii="黑体" w:eastAsia="黑体" w:hAnsi="黑体"/>
                <w:b/>
              </w:rPr>
            </w:pPr>
            <w:r w:rsidRPr="00C355E1">
              <w:rPr>
                <w:rFonts w:ascii="黑体" w:eastAsia="黑体" w:hAnsi="黑体" w:hint="eastAsia"/>
                <w:b/>
              </w:rPr>
              <w:t>组别</w:t>
            </w:r>
          </w:p>
        </w:tc>
        <w:tc>
          <w:tcPr>
            <w:tcW w:w="1592" w:type="dxa"/>
            <w:vMerge w:val="restart"/>
          </w:tcPr>
          <w:p w14:paraId="50378E28" w14:textId="77777777" w:rsidR="00B419A8" w:rsidRPr="00C355E1" w:rsidRDefault="00B419A8" w:rsidP="00C355E1">
            <w:pPr>
              <w:rPr>
                <w:rFonts w:ascii="黑体" w:eastAsia="黑体" w:hAnsi="黑体"/>
                <w:b/>
              </w:rPr>
            </w:pPr>
            <w:r w:rsidRPr="00C355E1">
              <w:rPr>
                <w:rFonts w:ascii="黑体" w:eastAsia="黑体" w:hAnsi="黑体" w:hint="eastAsia"/>
                <w:b/>
              </w:rPr>
              <w:t>系统架构（</w:t>
            </w:r>
            <w:r w:rsidR="00C355E1">
              <w:rPr>
                <w:rFonts w:ascii="黑体" w:eastAsia="黑体" w:hAnsi="黑体" w:hint="eastAsia"/>
                <w:b/>
              </w:rPr>
              <w:t>采用的编程语言、是否多线程、是BS/</w:t>
            </w:r>
            <w:r w:rsidR="00C355E1">
              <w:rPr>
                <w:rFonts w:ascii="黑体" w:eastAsia="黑体" w:hAnsi="黑体"/>
                <w:b/>
              </w:rPr>
              <w:t>CS/Android</w:t>
            </w:r>
            <w:r w:rsidR="00C355E1">
              <w:rPr>
                <w:rFonts w:ascii="黑体" w:eastAsia="黑体" w:hAnsi="黑体" w:hint="eastAsia"/>
                <w:b/>
              </w:rPr>
              <w:t>哪种架构</w:t>
            </w:r>
            <w:r w:rsidRPr="00C355E1">
              <w:rPr>
                <w:rFonts w:ascii="黑体" w:eastAsia="黑体" w:hAnsi="黑体" w:hint="eastAsia"/>
                <w:b/>
              </w:rPr>
              <w:t>）</w:t>
            </w:r>
          </w:p>
        </w:tc>
        <w:tc>
          <w:tcPr>
            <w:tcW w:w="2526" w:type="dxa"/>
            <w:gridSpan w:val="2"/>
          </w:tcPr>
          <w:p w14:paraId="7E5574C6" w14:textId="77777777" w:rsidR="00B419A8" w:rsidRPr="00C355E1" w:rsidRDefault="00B419A8" w:rsidP="00B419A8">
            <w:pPr>
              <w:jc w:val="center"/>
              <w:rPr>
                <w:rFonts w:ascii="黑体" w:eastAsia="黑体" w:hAnsi="黑体"/>
                <w:b/>
              </w:rPr>
            </w:pPr>
            <w:r w:rsidRPr="00C355E1">
              <w:rPr>
                <w:rFonts w:ascii="黑体" w:eastAsia="黑体" w:hAnsi="黑体" w:hint="eastAsia"/>
                <w:b/>
              </w:rPr>
              <w:t>课程信息管理</w:t>
            </w:r>
          </w:p>
        </w:tc>
        <w:tc>
          <w:tcPr>
            <w:tcW w:w="2410" w:type="dxa"/>
            <w:gridSpan w:val="2"/>
          </w:tcPr>
          <w:p w14:paraId="2F6DC92A" w14:textId="77777777" w:rsidR="00B419A8" w:rsidRPr="00C355E1" w:rsidRDefault="00B419A8" w:rsidP="00C355E1">
            <w:pPr>
              <w:jc w:val="center"/>
              <w:rPr>
                <w:rFonts w:ascii="黑体" w:eastAsia="黑体" w:hAnsi="黑体"/>
                <w:b/>
              </w:rPr>
            </w:pPr>
            <w:r w:rsidRPr="00C355E1">
              <w:rPr>
                <w:rFonts w:ascii="黑体" w:eastAsia="黑体" w:hAnsi="黑体" w:hint="eastAsia"/>
                <w:b/>
              </w:rPr>
              <w:t>课外信息管理</w:t>
            </w:r>
          </w:p>
        </w:tc>
        <w:tc>
          <w:tcPr>
            <w:tcW w:w="2551" w:type="dxa"/>
            <w:gridSpan w:val="2"/>
          </w:tcPr>
          <w:p w14:paraId="21CB2634" w14:textId="77777777" w:rsidR="00B419A8" w:rsidRPr="00C355E1" w:rsidRDefault="00B419A8" w:rsidP="00C355E1">
            <w:pPr>
              <w:jc w:val="center"/>
              <w:rPr>
                <w:rFonts w:ascii="黑体" w:eastAsia="黑体" w:hAnsi="黑体"/>
                <w:b/>
              </w:rPr>
            </w:pPr>
            <w:r w:rsidRPr="00C355E1">
              <w:rPr>
                <w:rFonts w:ascii="黑体" w:eastAsia="黑体" w:hAnsi="黑体" w:hint="eastAsia"/>
                <w:b/>
              </w:rPr>
              <w:t>课程导航</w:t>
            </w:r>
          </w:p>
        </w:tc>
        <w:tc>
          <w:tcPr>
            <w:tcW w:w="1134" w:type="dxa"/>
            <w:vMerge w:val="restart"/>
          </w:tcPr>
          <w:p w14:paraId="0985597C" w14:textId="77777777" w:rsidR="00B419A8" w:rsidRPr="00C355E1" w:rsidRDefault="00C355E1" w:rsidP="00FD2701">
            <w:pPr>
              <w:rPr>
                <w:rFonts w:ascii="黑体" w:eastAsia="黑体" w:hAnsi="黑体"/>
                <w:b/>
              </w:rPr>
            </w:pPr>
            <w:r w:rsidRPr="00C355E1">
              <w:rPr>
                <w:rFonts w:ascii="黑体" w:eastAsia="黑体" w:hAnsi="黑体" w:hint="eastAsia"/>
                <w:b/>
              </w:rPr>
              <w:t>模拟系统架构、模拟时钟推进思想</w:t>
            </w:r>
          </w:p>
        </w:tc>
        <w:tc>
          <w:tcPr>
            <w:tcW w:w="1181" w:type="dxa"/>
            <w:vMerge w:val="restart"/>
          </w:tcPr>
          <w:p w14:paraId="5BC68D30" w14:textId="77777777" w:rsidR="00C355E1" w:rsidRPr="00C355E1" w:rsidRDefault="005B2FC2" w:rsidP="00FD2701">
            <w:pPr>
              <w:rPr>
                <w:rFonts w:ascii="黑体" w:eastAsia="黑体" w:hAnsi="黑体"/>
                <w:b/>
              </w:rPr>
            </w:pPr>
            <w:r>
              <w:rPr>
                <w:rFonts w:ascii="黑体" w:eastAsia="黑体" w:hAnsi="黑体" w:hint="eastAsia"/>
                <w:b/>
              </w:rPr>
              <w:t>日志功能</w:t>
            </w:r>
          </w:p>
        </w:tc>
        <w:tc>
          <w:tcPr>
            <w:tcW w:w="1181" w:type="dxa"/>
            <w:vMerge w:val="restart"/>
          </w:tcPr>
          <w:p w14:paraId="6B234B8B" w14:textId="77777777" w:rsidR="00B419A8" w:rsidRPr="00C355E1" w:rsidRDefault="00C355E1" w:rsidP="00FD2701">
            <w:pPr>
              <w:rPr>
                <w:rFonts w:ascii="黑体" w:eastAsia="黑体" w:hAnsi="黑体"/>
                <w:b/>
              </w:rPr>
            </w:pPr>
            <w:r w:rsidRPr="00C355E1">
              <w:rPr>
                <w:rFonts w:ascii="黑体" w:eastAsia="黑体" w:hAnsi="黑体" w:hint="eastAsia"/>
                <w:b/>
              </w:rPr>
              <w:t>选做功能</w:t>
            </w:r>
            <w:proofErr w:type="gramStart"/>
            <w:r w:rsidR="005B2FC2">
              <w:rPr>
                <w:rFonts w:ascii="黑体" w:eastAsia="黑体" w:hAnsi="黑体" w:hint="eastAsia"/>
                <w:b/>
              </w:rPr>
              <w:t>一</w:t>
            </w:r>
            <w:proofErr w:type="gramEnd"/>
            <w:r w:rsidRPr="00C355E1">
              <w:rPr>
                <w:rFonts w:ascii="黑体" w:eastAsia="黑体" w:hAnsi="黑体" w:hint="eastAsia"/>
                <w:b/>
              </w:rPr>
              <w:t>（功能简介、核心算法描述）</w:t>
            </w:r>
          </w:p>
        </w:tc>
        <w:tc>
          <w:tcPr>
            <w:tcW w:w="1182" w:type="dxa"/>
            <w:vMerge w:val="restart"/>
          </w:tcPr>
          <w:p w14:paraId="4415FCEC" w14:textId="77777777" w:rsidR="00B419A8" w:rsidRPr="00C355E1" w:rsidRDefault="00C355E1" w:rsidP="00FD2701">
            <w:pPr>
              <w:rPr>
                <w:rFonts w:ascii="黑体" w:eastAsia="黑体" w:hAnsi="黑体"/>
                <w:b/>
              </w:rPr>
            </w:pPr>
            <w:r w:rsidRPr="00C355E1">
              <w:rPr>
                <w:rFonts w:ascii="黑体" w:eastAsia="黑体" w:hAnsi="黑体" w:hint="eastAsia"/>
                <w:b/>
              </w:rPr>
              <w:t>选做功能</w:t>
            </w:r>
            <w:r w:rsidR="005B2FC2">
              <w:rPr>
                <w:rFonts w:ascii="黑体" w:eastAsia="黑体" w:hAnsi="黑体" w:hint="eastAsia"/>
                <w:b/>
              </w:rPr>
              <w:t>二</w:t>
            </w:r>
            <w:r w:rsidRPr="00C355E1">
              <w:rPr>
                <w:rFonts w:ascii="黑体" w:eastAsia="黑体" w:hAnsi="黑体" w:hint="eastAsia"/>
                <w:b/>
              </w:rPr>
              <w:t>（功能简介、核心算法描述）</w:t>
            </w:r>
          </w:p>
        </w:tc>
      </w:tr>
      <w:tr w:rsidR="00A03351" w:rsidRPr="00C355E1" w14:paraId="143E0820" w14:textId="77777777" w:rsidTr="001A06EA">
        <w:trPr>
          <w:trHeight w:val="272"/>
        </w:trPr>
        <w:tc>
          <w:tcPr>
            <w:tcW w:w="555" w:type="dxa"/>
            <w:vMerge/>
          </w:tcPr>
          <w:p w14:paraId="55A74C86" w14:textId="77777777" w:rsidR="00B419A8" w:rsidRPr="00C355E1" w:rsidRDefault="00B419A8" w:rsidP="00B419A8">
            <w:pPr>
              <w:rPr>
                <w:rFonts w:ascii="黑体" w:eastAsia="黑体" w:hAnsi="黑体"/>
                <w:b/>
              </w:rPr>
            </w:pPr>
          </w:p>
        </w:tc>
        <w:tc>
          <w:tcPr>
            <w:tcW w:w="1592" w:type="dxa"/>
            <w:vMerge/>
          </w:tcPr>
          <w:p w14:paraId="0E2FA259" w14:textId="77777777" w:rsidR="00B419A8" w:rsidRPr="00C355E1" w:rsidRDefault="00B419A8" w:rsidP="00B419A8">
            <w:pPr>
              <w:rPr>
                <w:rFonts w:ascii="黑体" w:eastAsia="黑体" w:hAnsi="黑体"/>
                <w:b/>
              </w:rPr>
            </w:pPr>
          </w:p>
        </w:tc>
        <w:tc>
          <w:tcPr>
            <w:tcW w:w="1236" w:type="dxa"/>
          </w:tcPr>
          <w:p w14:paraId="5473F8DD" w14:textId="77777777" w:rsidR="00B419A8" w:rsidRPr="00C355E1" w:rsidRDefault="00C355E1" w:rsidP="00B419A8">
            <w:pPr>
              <w:rPr>
                <w:rFonts w:ascii="黑体" w:eastAsia="黑体" w:hAnsi="黑体"/>
                <w:b/>
              </w:rPr>
            </w:pPr>
            <w:r w:rsidRPr="00C355E1">
              <w:rPr>
                <w:rFonts w:ascii="黑体" w:eastAsia="黑体" w:hAnsi="黑体" w:hint="eastAsia"/>
                <w:b/>
              </w:rPr>
              <w:t>完成的</w:t>
            </w:r>
            <w:r w:rsidR="00B419A8" w:rsidRPr="00C355E1">
              <w:rPr>
                <w:rFonts w:ascii="黑体" w:eastAsia="黑体" w:hAnsi="黑体" w:hint="eastAsia"/>
                <w:b/>
              </w:rPr>
              <w:t>基本功能</w:t>
            </w:r>
            <w:r w:rsidRPr="00C355E1">
              <w:rPr>
                <w:rFonts w:ascii="黑体" w:eastAsia="黑体" w:hAnsi="黑体" w:hint="eastAsia"/>
                <w:b/>
              </w:rPr>
              <w:t>描述</w:t>
            </w:r>
          </w:p>
        </w:tc>
        <w:tc>
          <w:tcPr>
            <w:tcW w:w="1290" w:type="dxa"/>
          </w:tcPr>
          <w:p w14:paraId="001F0989" w14:textId="77777777" w:rsidR="00B419A8" w:rsidRPr="00C355E1" w:rsidRDefault="00B419A8" w:rsidP="00B419A8">
            <w:pPr>
              <w:rPr>
                <w:rFonts w:ascii="黑体" w:eastAsia="黑体" w:hAnsi="黑体"/>
                <w:b/>
              </w:rPr>
            </w:pPr>
            <w:r w:rsidRPr="00C355E1">
              <w:rPr>
                <w:rFonts w:ascii="黑体" w:eastAsia="黑体" w:hAnsi="黑体" w:hint="eastAsia"/>
                <w:b/>
              </w:rPr>
              <w:t>核心算法</w:t>
            </w:r>
            <w:r w:rsidR="00C355E1" w:rsidRPr="00C355E1">
              <w:rPr>
                <w:rFonts w:ascii="黑体" w:eastAsia="黑体" w:hAnsi="黑体" w:hint="eastAsia"/>
                <w:b/>
              </w:rPr>
              <w:t>描述、算法优缺点及性能</w:t>
            </w:r>
          </w:p>
        </w:tc>
        <w:tc>
          <w:tcPr>
            <w:tcW w:w="1134" w:type="dxa"/>
          </w:tcPr>
          <w:p w14:paraId="41BD78AE" w14:textId="77777777" w:rsidR="00B419A8" w:rsidRPr="00C355E1" w:rsidRDefault="00C355E1" w:rsidP="00B419A8">
            <w:pPr>
              <w:rPr>
                <w:rFonts w:ascii="黑体" w:eastAsia="黑体" w:hAnsi="黑体"/>
                <w:b/>
              </w:rPr>
            </w:pPr>
            <w:r w:rsidRPr="00C355E1">
              <w:rPr>
                <w:rFonts w:ascii="黑体" w:eastAsia="黑体" w:hAnsi="黑体" w:hint="eastAsia"/>
                <w:b/>
              </w:rPr>
              <w:t>完成的基本功能描述</w:t>
            </w:r>
          </w:p>
        </w:tc>
        <w:tc>
          <w:tcPr>
            <w:tcW w:w="1276" w:type="dxa"/>
          </w:tcPr>
          <w:p w14:paraId="1CCB6FA0" w14:textId="77777777" w:rsidR="00B419A8" w:rsidRPr="00C355E1" w:rsidRDefault="00C355E1" w:rsidP="00B419A8">
            <w:pPr>
              <w:rPr>
                <w:rFonts w:ascii="黑体" w:eastAsia="黑体" w:hAnsi="黑体"/>
                <w:b/>
              </w:rPr>
            </w:pPr>
            <w:r w:rsidRPr="00C355E1">
              <w:rPr>
                <w:rFonts w:ascii="黑体" w:eastAsia="黑体" w:hAnsi="黑体" w:hint="eastAsia"/>
                <w:b/>
              </w:rPr>
              <w:t>核心算法描述、算法优缺点及性能</w:t>
            </w:r>
          </w:p>
        </w:tc>
        <w:tc>
          <w:tcPr>
            <w:tcW w:w="1131" w:type="dxa"/>
          </w:tcPr>
          <w:p w14:paraId="438608C5" w14:textId="77777777" w:rsidR="00B419A8" w:rsidRPr="00C355E1" w:rsidRDefault="00C355E1" w:rsidP="00B419A8">
            <w:pPr>
              <w:rPr>
                <w:rFonts w:ascii="黑体" w:eastAsia="黑体" w:hAnsi="黑体"/>
                <w:b/>
              </w:rPr>
            </w:pPr>
            <w:r w:rsidRPr="00C355E1">
              <w:rPr>
                <w:rFonts w:ascii="黑体" w:eastAsia="黑体" w:hAnsi="黑体" w:hint="eastAsia"/>
                <w:b/>
              </w:rPr>
              <w:t>完成的基本功能描述</w:t>
            </w:r>
          </w:p>
        </w:tc>
        <w:tc>
          <w:tcPr>
            <w:tcW w:w="1420" w:type="dxa"/>
          </w:tcPr>
          <w:p w14:paraId="080B3786" w14:textId="77777777" w:rsidR="00B419A8" w:rsidRPr="00C355E1" w:rsidRDefault="00C355E1" w:rsidP="00B419A8">
            <w:pPr>
              <w:rPr>
                <w:rFonts w:ascii="黑体" w:eastAsia="黑体" w:hAnsi="黑体"/>
                <w:b/>
              </w:rPr>
            </w:pPr>
            <w:r w:rsidRPr="00C355E1">
              <w:rPr>
                <w:rFonts w:ascii="黑体" w:eastAsia="黑体" w:hAnsi="黑体" w:hint="eastAsia"/>
                <w:b/>
              </w:rPr>
              <w:t>核心算法描述、算法优缺点及性能</w:t>
            </w:r>
          </w:p>
        </w:tc>
        <w:tc>
          <w:tcPr>
            <w:tcW w:w="1134" w:type="dxa"/>
            <w:vMerge/>
          </w:tcPr>
          <w:p w14:paraId="315DCDDF" w14:textId="77777777" w:rsidR="00B419A8" w:rsidRPr="00C355E1" w:rsidRDefault="00B419A8" w:rsidP="00B419A8">
            <w:pPr>
              <w:rPr>
                <w:rFonts w:ascii="黑体" w:eastAsia="黑体" w:hAnsi="黑体"/>
                <w:b/>
              </w:rPr>
            </w:pPr>
          </w:p>
        </w:tc>
        <w:tc>
          <w:tcPr>
            <w:tcW w:w="1181" w:type="dxa"/>
            <w:vMerge/>
          </w:tcPr>
          <w:p w14:paraId="76AFB4B5" w14:textId="77777777" w:rsidR="00B419A8" w:rsidRPr="00C355E1" w:rsidRDefault="00B419A8" w:rsidP="00B419A8">
            <w:pPr>
              <w:rPr>
                <w:rFonts w:ascii="黑体" w:eastAsia="黑体" w:hAnsi="黑体"/>
                <w:b/>
              </w:rPr>
            </w:pPr>
          </w:p>
        </w:tc>
        <w:tc>
          <w:tcPr>
            <w:tcW w:w="1181" w:type="dxa"/>
            <w:vMerge/>
          </w:tcPr>
          <w:p w14:paraId="4DB475A5" w14:textId="77777777" w:rsidR="00B419A8" w:rsidRPr="00C355E1" w:rsidRDefault="00B419A8" w:rsidP="00B419A8">
            <w:pPr>
              <w:rPr>
                <w:rFonts w:ascii="黑体" w:eastAsia="黑体" w:hAnsi="黑体"/>
                <w:b/>
              </w:rPr>
            </w:pPr>
          </w:p>
        </w:tc>
        <w:tc>
          <w:tcPr>
            <w:tcW w:w="1182" w:type="dxa"/>
            <w:vMerge/>
          </w:tcPr>
          <w:p w14:paraId="1F121861" w14:textId="77777777" w:rsidR="00B419A8" w:rsidRPr="00C355E1" w:rsidRDefault="00B419A8" w:rsidP="00B419A8">
            <w:pPr>
              <w:rPr>
                <w:rFonts w:ascii="黑体" w:eastAsia="黑体" w:hAnsi="黑体"/>
                <w:b/>
              </w:rPr>
            </w:pPr>
          </w:p>
        </w:tc>
      </w:tr>
      <w:tr w:rsidR="00A03351" w:rsidRPr="0009648F" w14:paraId="6760C78E" w14:textId="77777777" w:rsidTr="001A06EA">
        <w:trPr>
          <w:trHeight w:val="3178"/>
        </w:trPr>
        <w:tc>
          <w:tcPr>
            <w:tcW w:w="555" w:type="dxa"/>
          </w:tcPr>
          <w:p w14:paraId="2ACA60A9" w14:textId="08A56789" w:rsidR="00C355E1" w:rsidRPr="0009648F" w:rsidRDefault="00F01FA4" w:rsidP="00FD2701">
            <w:pPr>
              <w:rPr>
                <w:b/>
                <w:sz w:val="18"/>
                <w:szCs w:val="20"/>
              </w:rPr>
            </w:pPr>
            <w:r w:rsidRPr="0009648F">
              <w:rPr>
                <w:rFonts w:hint="eastAsia"/>
                <w:b/>
                <w:sz w:val="18"/>
                <w:szCs w:val="20"/>
              </w:rPr>
              <w:t>15</w:t>
            </w:r>
          </w:p>
        </w:tc>
        <w:tc>
          <w:tcPr>
            <w:tcW w:w="1592" w:type="dxa"/>
          </w:tcPr>
          <w:p w14:paraId="30EAED3E" w14:textId="7B4C626E" w:rsidR="00C355E1" w:rsidRPr="0009648F" w:rsidRDefault="00F01FA4" w:rsidP="00FD2701">
            <w:pPr>
              <w:rPr>
                <w:b/>
                <w:sz w:val="18"/>
                <w:szCs w:val="20"/>
              </w:rPr>
            </w:pPr>
            <w:r w:rsidRPr="0009648F">
              <w:rPr>
                <w:rFonts w:hint="eastAsia"/>
                <w:b/>
                <w:sz w:val="18"/>
                <w:szCs w:val="20"/>
              </w:rPr>
              <w:t>采用前端Vue</w:t>
            </w:r>
            <w:r w:rsidRPr="0009648F">
              <w:rPr>
                <w:b/>
                <w:sz w:val="18"/>
                <w:szCs w:val="20"/>
              </w:rPr>
              <w:t xml:space="preserve"> </w:t>
            </w:r>
            <w:r w:rsidRPr="0009648F">
              <w:rPr>
                <w:rFonts w:hint="eastAsia"/>
                <w:b/>
                <w:sz w:val="18"/>
                <w:szCs w:val="20"/>
              </w:rPr>
              <w:t>+后端</w:t>
            </w:r>
            <w:proofErr w:type="spellStart"/>
            <w:r w:rsidRPr="0009648F">
              <w:rPr>
                <w:rFonts w:hint="eastAsia"/>
                <w:b/>
                <w:sz w:val="18"/>
                <w:szCs w:val="20"/>
              </w:rPr>
              <w:t>SpringBoot</w:t>
            </w:r>
            <w:proofErr w:type="spellEnd"/>
            <w:r w:rsidRPr="0009648F">
              <w:rPr>
                <w:rFonts w:hint="eastAsia"/>
                <w:b/>
                <w:sz w:val="18"/>
                <w:szCs w:val="20"/>
              </w:rPr>
              <w:t>,</w:t>
            </w:r>
            <w:r w:rsidRPr="0009648F">
              <w:rPr>
                <w:b/>
                <w:sz w:val="18"/>
                <w:szCs w:val="20"/>
              </w:rPr>
              <w:t xml:space="preserve"> </w:t>
            </w:r>
            <w:r w:rsidRPr="0009648F">
              <w:rPr>
                <w:rFonts w:hint="eastAsia"/>
                <w:b/>
                <w:sz w:val="18"/>
                <w:szCs w:val="20"/>
              </w:rPr>
              <w:t>Java的架构</w:t>
            </w:r>
          </w:p>
        </w:tc>
        <w:tc>
          <w:tcPr>
            <w:tcW w:w="1236" w:type="dxa"/>
          </w:tcPr>
          <w:p w14:paraId="63789DAB" w14:textId="03907E69" w:rsidR="005B2FC2" w:rsidRPr="009314E0" w:rsidRDefault="00F01FA4" w:rsidP="00FD2701">
            <w:pPr>
              <w:rPr>
                <w:b/>
                <w:sz w:val="18"/>
                <w:szCs w:val="20"/>
              </w:rPr>
            </w:pPr>
            <w:r w:rsidRPr="009314E0">
              <w:rPr>
                <w:rFonts w:hint="eastAsia"/>
                <w:b/>
                <w:sz w:val="18"/>
                <w:szCs w:val="20"/>
              </w:rPr>
              <w:t>课程数目不少于</w:t>
            </w:r>
            <w:r w:rsidRPr="009314E0">
              <w:rPr>
                <w:b/>
                <w:sz w:val="18"/>
                <w:szCs w:val="20"/>
              </w:rPr>
              <w:t>10</w:t>
            </w:r>
            <w:r w:rsidRPr="009314E0">
              <w:rPr>
                <w:rFonts w:hint="eastAsia"/>
                <w:b/>
                <w:sz w:val="18"/>
                <w:szCs w:val="20"/>
              </w:rPr>
              <w:t>门，每门课程包括上课时间、上课地点、课程教师、资料、作业信息和考试信息等</w:t>
            </w:r>
            <w:r w:rsidR="006F6D6E" w:rsidRPr="009314E0">
              <w:rPr>
                <w:rFonts w:hint="eastAsia"/>
                <w:b/>
                <w:sz w:val="18"/>
                <w:szCs w:val="20"/>
              </w:rPr>
              <w:t>，可以查看课程的全部相关数据；可以上传课程资料和作业，并可实现不同关键字搜索与排序，可以使压缩解压上传的文件，上传文件时会进行判重，可以统一</w:t>
            </w:r>
            <w:r w:rsidR="006F6D6E" w:rsidRPr="009314E0">
              <w:rPr>
                <w:rFonts w:hint="eastAsia"/>
                <w:b/>
                <w:sz w:val="18"/>
                <w:szCs w:val="20"/>
              </w:rPr>
              <w:lastRenderedPageBreak/>
              <w:t>发布考试时间与地址</w:t>
            </w:r>
          </w:p>
          <w:p w14:paraId="25459731" w14:textId="77777777" w:rsidR="005B2FC2" w:rsidRPr="0009648F" w:rsidRDefault="005B2FC2" w:rsidP="00FD2701">
            <w:pPr>
              <w:rPr>
                <w:b/>
                <w:sz w:val="18"/>
                <w:szCs w:val="20"/>
              </w:rPr>
            </w:pPr>
          </w:p>
        </w:tc>
        <w:tc>
          <w:tcPr>
            <w:tcW w:w="1290" w:type="dxa"/>
          </w:tcPr>
          <w:p w14:paraId="79C6061E" w14:textId="27533392" w:rsidR="005B2FC2" w:rsidRPr="00C56574" w:rsidRDefault="003A55C0" w:rsidP="00FD2701">
            <w:pPr>
              <w:rPr>
                <w:b/>
                <w:sz w:val="18"/>
                <w:szCs w:val="20"/>
              </w:rPr>
            </w:pPr>
            <w:r>
              <w:rPr>
                <w:rFonts w:hint="eastAsia"/>
                <w:b/>
                <w:sz w:val="18"/>
                <w:szCs w:val="20"/>
              </w:rPr>
              <w:lastRenderedPageBreak/>
              <w:t>通过自主实现的</w:t>
            </w:r>
            <w:proofErr w:type="spellStart"/>
            <w:r>
              <w:rPr>
                <w:rFonts w:hint="eastAsia"/>
                <w:b/>
                <w:sz w:val="18"/>
                <w:szCs w:val="20"/>
              </w:rPr>
              <w:t>Arraylist</w:t>
            </w:r>
            <w:proofErr w:type="spellEnd"/>
            <w:r>
              <w:rPr>
                <w:rFonts w:hint="eastAsia"/>
                <w:b/>
                <w:sz w:val="18"/>
                <w:szCs w:val="20"/>
              </w:rPr>
              <w:t>存储课程数据，能够在容量满时自动扩容。</w:t>
            </w:r>
            <w:r w:rsidR="006F6D6E" w:rsidRPr="00C56574">
              <w:rPr>
                <w:rFonts w:hint="eastAsia"/>
                <w:b/>
                <w:sz w:val="18"/>
                <w:szCs w:val="20"/>
              </w:rPr>
              <w:t>查询使用</w:t>
            </w:r>
            <w:proofErr w:type="spellStart"/>
            <w:r w:rsidR="00C56574" w:rsidRPr="00C56574">
              <w:rPr>
                <w:rFonts w:hint="eastAsia"/>
                <w:b/>
                <w:sz w:val="18"/>
                <w:szCs w:val="20"/>
              </w:rPr>
              <w:t>nextval</w:t>
            </w:r>
            <w:proofErr w:type="spellEnd"/>
            <w:r w:rsidR="00C56574" w:rsidRPr="00C56574">
              <w:rPr>
                <w:rFonts w:hint="eastAsia"/>
                <w:b/>
                <w:sz w:val="18"/>
                <w:szCs w:val="20"/>
              </w:rPr>
              <w:t>优化的</w:t>
            </w:r>
            <w:r w:rsidR="006F6D6E" w:rsidRPr="00C56574">
              <w:rPr>
                <w:rFonts w:hint="eastAsia"/>
                <w:b/>
                <w:sz w:val="18"/>
                <w:szCs w:val="20"/>
              </w:rPr>
              <w:t>K</w:t>
            </w:r>
            <w:r w:rsidR="005A19B9" w:rsidRPr="00C56574">
              <w:rPr>
                <w:rFonts w:hint="eastAsia"/>
                <w:b/>
                <w:sz w:val="18"/>
                <w:szCs w:val="20"/>
              </w:rPr>
              <w:t>MP算法进行模糊查询，</w:t>
            </w:r>
            <w:r w:rsidR="00C56574">
              <w:rPr>
                <w:rFonts w:hint="eastAsia"/>
                <w:b/>
                <w:sz w:val="18"/>
                <w:szCs w:val="20"/>
              </w:rPr>
              <w:t>复杂度O</w:t>
            </w:r>
            <w:r w:rsidR="00C56574">
              <w:rPr>
                <w:b/>
                <w:sz w:val="18"/>
                <w:szCs w:val="20"/>
              </w:rPr>
              <w:t>(N+M),</w:t>
            </w:r>
            <w:r w:rsidR="005A19B9" w:rsidRPr="00C56574">
              <w:rPr>
                <w:rFonts w:hint="eastAsia"/>
                <w:b/>
                <w:sz w:val="18"/>
                <w:szCs w:val="20"/>
              </w:rPr>
              <w:t>只要包含字串就能查到，匹配次数较遍历少，但由于中文字符串中子串较少，对性能的提升相对不够显著。压缩解压文件使用</w:t>
            </w:r>
            <w:r w:rsidR="005A19B9" w:rsidRPr="00C56574">
              <w:rPr>
                <w:rFonts w:hint="eastAsia"/>
                <w:b/>
                <w:sz w:val="18"/>
                <w:szCs w:val="20"/>
              </w:rPr>
              <w:lastRenderedPageBreak/>
              <w:t>哈夫曼树，能够对任意后缀的文件进行解压，但压缩率不高且速度较高级压缩算法较慢。使用MD5对文件进行判重，可以保证判重的正确性和效率</w:t>
            </w:r>
          </w:p>
        </w:tc>
        <w:tc>
          <w:tcPr>
            <w:tcW w:w="1134" w:type="dxa"/>
          </w:tcPr>
          <w:p w14:paraId="65B807E8" w14:textId="2ABC265A" w:rsidR="005A19B9" w:rsidRPr="009314E0" w:rsidRDefault="005A19B9" w:rsidP="006F5F51">
            <w:pPr>
              <w:spacing w:line="140" w:lineRule="atLeast"/>
              <w:rPr>
                <w:b/>
                <w:sz w:val="18"/>
                <w:szCs w:val="20"/>
              </w:rPr>
            </w:pPr>
            <w:r w:rsidRPr="009314E0">
              <w:rPr>
                <w:rFonts w:hint="eastAsia"/>
                <w:b/>
                <w:sz w:val="18"/>
                <w:szCs w:val="20"/>
              </w:rPr>
              <w:lastRenderedPageBreak/>
              <w:t>课外活动不少于</w:t>
            </w:r>
            <w:r w:rsidRPr="009314E0">
              <w:rPr>
                <w:b/>
                <w:sz w:val="18"/>
                <w:szCs w:val="20"/>
              </w:rPr>
              <w:t>20</w:t>
            </w:r>
            <w:r w:rsidRPr="009314E0">
              <w:rPr>
                <w:rFonts w:hint="eastAsia"/>
                <w:b/>
                <w:sz w:val="18"/>
                <w:szCs w:val="20"/>
              </w:rPr>
              <w:t>个，课外活动包括个人活动和集体活动，每个活动包括活动时间、活动地点等信息，个人活动包括自习、锻炼、外出，集体活动包括班会、小组作业、创新创业、聚餐</w:t>
            </w:r>
          </w:p>
          <w:p w14:paraId="60143BDA" w14:textId="40A4E607" w:rsidR="005A19B9" w:rsidRPr="009314E0" w:rsidRDefault="005A19B9" w:rsidP="006F5F51">
            <w:pPr>
              <w:spacing w:line="140" w:lineRule="atLeast"/>
              <w:rPr>
                <w:b/>
                <w:sz w:val="18"/>
                <w:szCs w:val="20"/>
              </w:rPr>
            </w:pPr>
            <w:r w:rsidRPr="009314E0">
              <w:rPr>
                <w:rFonts w:hint="eastAsia"/>
                <w:b/>
                <w:sz w:val="18"/>
                <w:szCs w:val="20"/>
              </w:rPr>
              <w:t>可以输入和查询课外活动信息，可以通过活动</w:t>
            </w:r>
            <w:r w:rsidRPr="009314E0">
              <w:rPr>
                <w:rFonts w:hint="eastAsia"/>
                <w:b/>
                <w:sz w:val="18"/>
                <w:szCs w:val="20"/>
              </w:rPr>
              <w:lastRenderedPageBreak/>
              <w:t>类型进行查询，并对查询结果进行排序</w:t>
            </w:r>
            <w:r w:rsidR="006F5F51" w:rsidRPr="009314E0">
              <w:rPr>
                <w:rFonts w:hint="eastAsia"/>
                <w:b/>
                <w:sz w:val="18"/>
                <w:szCs w:val="20"/>
              </w:rPr>
              <w:t>筛选</w:t>
            </w:r>
            <w:r w:rsidRPr="009314E0">
              <w:rPr>
                <w:rFonts w:hint="eastAsia"/>
                <w:b/>
                <w:sz w:val="18"/>
                <w:szCs w:val="20"/>
              </w:rPr>
              <w:t>；</w:t>
            </w:r>
          </w:p>
          <w:p w14:paraId="0348FB9B" w14:textId="111982FF" w:rsidR="005A19B9" w:rsidRPr="009314E0" w:rsidRDefault="005A19B9" w:rsidP="006F5F51">
            <w:pPr>
              <w:spacing w:line="140" w:lineRule="atLeast"/>
              <w:rPr>
                <w:b/>
                <w:sz w:val="18"/>
                <w:szCs w:val="20"/>
              </w:rPr>
            </w:pPr>
            <w:r w:rsidRPr="009314E0">
              <w:rPr>
                <w:rFonts w:hint="eastAsia"/>
                <w:b/>
                <w:sz w:val="18"/>
                <w:szCs w:val="20"/>
              </w:rPr>
              <w:t>可以设定活动闹钟，闹钟可以是单次、每天一次的和每周一次，用于活动提醒；</w:t>
            </w:r>
          </w:p>
          <w:p w14:paraId="21E921E2" w14:textId="1AC32C0F" w:rsidR="005A19B9" w:rsidRPr="009314E0" w:rsidRDefault="005A19B9" w:rsidP="006F5F51">
            <w:pPr>
              <w:spacing w:line="140" w:lineRule="atLeast"/>
              <w:rPr>
                <w:b/>
                <w:sz w:val="18"/>
                <w:szCs w:val="20"/>
              </w:rPr>
            </w:pPr>
            <w:r w:rsidRPr="009314E0">
              <w:rPr>
                <w:rFonts w:hint="eastAsia"/>
                <w:b/>
                <w:sz w:val="18"/>
                <w:szCs w:val="20"/>
              </w:rPr>
              <w:t>系统可以检测个人活动、集体活动和课程的时间冲突，并给出提示。</w:t>
            </w:r>
          </w:p>
          <w:p w14:paraId="3CE5AC80" w14:textId="77777777" w:rsidR="00C355E1" w:rsidRPr="0009648F" w:rsidRDefault="00C355E1" w:rsidP="00FD2701">
            <w:pPr>
              <w:rPr>
                <w:b/>
                <w:sz w:val="18"/>
                <w:szCs w:val="20"/>
              </w:rPr>
            </w:pPr>
          </w:p>
        </w:tc>
        <w:tc>
          <w:tcPr>
            <w:tcW w:w="1276" w:type="dxa"/>
          </w:tcPr>
          <w:p w14:paraId="5217913A" w14:textId="24524DA1" w:rsidR="00C355E1" w:rsidRPr="0009648F" w:rsidRDefault="006F5F51" w:rsidP="00FD2701">
            <w:pPr>
              <w:rPr>
                <w:b/>
                <w:sz w:val="18"/>
                <w:szCs w:val="20"/>
              </w:rPr>
            </w:pPr>
            <w:r w:rsidRPr="0009648F">
              <w:rPr>
                <w:rFonts w:hint="eastAsia"/>
                <w:b/>
                <w:sz w:val="18"/>
                <w:szCs w:val="20"/>
              </w:rPr>
              <w:lastRenderedPageBreak/>
              <w:t>搜索</w:t>
            </w:r>
            <w:r w:rsidR="0009648F" w:rsidRPr="0009648F">
              <w:rPr>
                <w:rFonts w:hint="eastAsia"/>
                <w:b/>
                <w:sz w:val="18"/>
                <w:szCs w:val="20"/>
              </w:rPr>
              <w:t>使用KMP算法模糊搜索；排序、筛选通过前端组件完成。活动闹钟通过在前端设置定时器与模拟时钟交互，并进行逻辑判断是否响铃。能够通过遍历对比已有活动判断最新添加的活动是否有冲突</w:t>
            </w:r>
          </w:p>
        </w:tc>
        <w:tc>
          <w:tcPr>
            <w:tcW w:w="1131" w:type="dxa"/>
          </w:tcPr>
          <w:p w14:paraId="7FF6601A" w14:textId="35FF7837" w:rsidR="0009648F" w:rsidRPr="0009648F" w:rsidRDefault="0009648F" w:rsidP="0009648F">
            <w:pPr>
              <w:rPr>
                <w:b/>
                <w:sz w:val="18"/>
                <w:szCs w:val="20"/>
              </w:rPr>
            </w:pPr>
            <w:r w:rsidRPr="0009648F">
              <w:rPr>
                <w:rFonts w:hint="eastAsia"/>
                <w:b/>
                <w:sz w:val="18"/>
                <w:szCs w:val="20"/>
              </w:rPr>
              <w:t>校园内建筑物（教学楼、办公楼、宿舍楼）数不少于</w:t>
            </w:r>
            <w:r w:rsidRPr="0009648F">
              <w:rPr>
                <w:b/>
                <w:sz w:val="18"/>
                <w:szCs w:val="20"/>
              </w:rPr>
              <w:t>20</w:t>
            </w:r>
            <w:r w:rsidRPr="0009648F">
              <w:rPr>
                <w:rFonts w:hint="eastAsia"/>
                <w:b/>
                <w:sz w:val="18"/>
                <w:szCs w:val="20"/>
              </w:rPr>
              <w:t>个，其它服务设施不少于</w:t>
            </w:r>
            <w:r w:rsidRPr="0009648F">
              <w:rPr>
                <w:b/>
                <w:sz w:val="18"/>
                <w:szCs w:val="20"/>
              </w:rPr>
              <w:t>5</w:t>
            </w:r>
            <w:r w:rsidRPr="0009648F">
              <w:rPr>
                <w:rFonts w:hint="eastAsia"/>
                <w:b/>
                <w:sz w:val="18"/>
                <w:szCs w:val="20"/>
              </w:rPr>
              <w:t>种</w:t>
            </w:r>
            <w:r w:rsidR="00587C89">
              <w:rPr>
                <w:rFonts w:hint="eastAsia"/>
                <w:b/>
                <w:sz w:val="18"/>
                <w:szCs w:val="20"/>
              </w:rPr>
              <w:t>，</w:t>
            </w:r>
            <w:r w:rsidRPr="0009648F">
              <w:rPr>
                <w:rFonts w:hint="eastAsia"/>
                <w:b/>
                <w:sz w:val="18"/>
                <w:szCs w:val="20"/>
              </w:rPr>
              <w:t>建立校园内部道路图，包括各种建筑物、服务设施等信息，边数不少于</w:t>
            </w:r>
            <w:r w:rsidRPr="0009648F">
              <w:rPr>
                <w:b/>
                <w:sz w:val="18"/>
                <w:szCs w:val="20"/>
              </w:rPr>
              <w:t>200</w:t>
            </w:r>
            <w:r w:rsidRPr="0009648F">
              <w:rPr>
                <w:rFonts w:hint="eastAsia"/>
                <w:b/>
                <w:sz w:val="18"/>
                <w:szCs w:val="20"/>
              </w:rPr>
              <w:t>条，校区个数至少</w:t>
            </w:r>
            <w:r w:rsidRPr="0009648F">
              <w:rPr>
                <w:b/>
                <w:sz w:val="18"/>
                <w:szCs w:val="20"/>
              </w:rPr>
              <w:t>2</w:t>
            </w:r>
            <w:r w:rsidRPr="0009648F">
              <w:rPr>
                <w:rFonts w:hint="eastAsia"/>
                <w:b/>
                <w:sz w:val="18"/>
                <w:szCs w:val="20"/>
              </w:rPr>
              <w:t>个；</w:t>
            </w:r>
            <w:r w:rsidR="00587C89">
              <w:rPr>
                <w:rFonts w:hint="eastAsia"/>
                <w:b/>
                <w:sz w:val="18"/>
                <w:szCs w:val="20"/>
              </w:rPr>
              <w:t>可通过输入起点和终点、校区</w:t>
            </w:r>
            <w:r w:rsidRPr="0009648F">
              <w:rPr>
                <w:b/>
                <w:sz w:val="18"/>
                <w:szCs w:val="20"/>
              </w:rPr>
              <w:t>和</w:t>
            </w:r>
            <w:r w:rsidRPr="0009648F">
              <w:rPr>
                <w:rFonts w:hint="eastAsia"/>
                <w:b/>
                <w:sz w:val="18"/>
                <w:szCs w:val="20"/>
              </w:rPr>
              <w:t>导航</w:t>
            </w:r>
            <w:r w:rsidRPr="0009648F">
              <w:rPr>
                <w:b/>
                <w:sz w:val="18"/>
                <w:szCs w:val="20"/>
              </w:rPr>
              <w:t>策略</w:t>
            </w:r>
            <w:r w:rsidR="00587C89">
              <w:rPr>
                <w:rFonts w:hint="eastAsia"/>
                <w:b/>
                <w:sz w:val="18"/>
                <w:szCs w:val="20"/>
              </w:rPr>
              <w:t>进行导航。</w:t>
            </w:r>
            <w:r w:rsidRPr="0009648F">
              <w:rPr>
                <w:rFonts w:hint="eastAsia"/>
                <w:b/>
                <w:sz w:val="18"/>
                <w:szCs w:val="20"/>
              </w:rPr>
              <w:lastRenderedPageBreak/>
              <w:t>系统通过文字输出导航线路</w:t>
            </w:r>
            <w:r w:rsidR="00587C89">
              <w:rPr>
                <w:rFonts w:hint="eastAsia"/>
                <w:b/>
                <w:sz w:val="18"/>
                <w:szCs w:val="20"/>
              </w:rPr>
              <w:t>，能够输出多条最短路</w:t>
            </w:r>
            <w:r w:rsidRPr="0009648F">
              <w:rPr>
                <w:rFonts w:hint="eastAsia"/>
                <w:b/>
                <w:sz w:val="18"/>
                <w:szCs w:val="20"/>
              </w:rPr>
              <w:t>；</w:t>
            </w:r>
            <w:r w:rsidR="00587C89" w:rsidRPr="0009648F">
              <w:rPr>
                <w:b/>
                <w:sz w:val="18"/>
                <w:szCs w:val="20"/>
              </w:rPr>
              <w:t xml:space="preserve"> </w:t>
            </w:r>
            <w:r w:rsidR="00587C89">
              <w:rPr>
                <w:rFonts w:hint="eastAsia"/>
                <w:b/>
                <w:sz w:val="18"/>
                <w:szCs w:val="20"/>
              </w:rPr>
              <w:t>能够通过三种方式计算最短路，并能实现跨校区的线路规划</w:t>
            </w:r>
          </w:p>
          <w:p w14:paraId="6D2B3908" w14:textId="77777777" w:rsidR="00C355E1" w:rsidRPr="0009648F" w:rsidRDefault="00C355E1" w:rsidP="00587C89">
            <w:pPr>
              <w:rPr>
                <w:b/>
                <w:sz w:val="18"/>
                <w:szCs w:val="20"/>
              </w:rPr>
            </w:pPr>
          </w:p>
        </w:tc>
        <w:tc>
          <w:tcPr>
            <w:tcW w:w="1420" w:type="dxa"/>
          </w:tcPr>
          <w:p w14:paraId="2E37D561" w14:textId="32473033" w:rsidR="00C355E1" w:rsidRPr="0009648F" w:rsidRDefault="00587C89" w:rsidP="00FD2701">
            <w:pPr>
              <w:rPr>
                <w:rFonts w:hint="eastAsia"/>
                <w:b/>
                <w:sz w:val="18"/>
                <w:szCs w:val="20"/>
              </w:rPr>
            </w:pPr>
            <w:r>
              <w:rPr>
                <w:rFonts w:hint="eastAsia"/>
                <w:b/>
                <w:sz w:val="18"/>
                <w:szCs w:val="20"/>
              </w:rPr>
              <w:lastRenderedPageBreak/>
              <w:t>最短路算法使用链式前向星+优先队列优化的</w:t>
            </w:r>
            <w:r>
              <w:rPr>
                <w:b/>
                <w:sz w:val="18"/>
                <w:szCs w:val="20"/>
              </w:rPr>
              <w:t>Dijkstra</w:t>
            </w:r>
            <w:r>
              <w:rPr>
                <w:rFonts w:hint="eastAsia"/>
                <w:b/>
                <w:sz w:val="18"/>
                <w:szCs w:val="20"/>
              </w:rPr>
              <w:t>的算法，</w:t>
            </w:r>
            <w:r w:rsidR="00C56574">
              <w:rPr>
                <w:rFonts w:hint="eastAsia"/>
                <w:b/>
                <w:sz w:val="18"/>
                <w:szCs w:val="20"/>
              </w:rPr>
              <w:t>时间复杂度有较大提升</w:t>
            </w:r>
            <w:r w:rsidR="00C56574">
              <w:rPr>
                <w:rFonts w:ascii="Arial" w:hAnsi="Arial" w:cs="Arial"/>
                <w:color w:val="333333"/>
                <w:sz w:val="20"/>
                <w:szCs w:val="20"/>
                <w:shd w:val="clear" w:color="auto" w:fill="FFFFFF"/>
              </w:rPr>
              <w:t>O(</w:t>
            </w:r>
            <w:proofErr w:type="spellStart"/>
            <w:r w:rsidR="00C56574">
              <w:rPr>
                <w:rFonts w:ascii="Arial" w:hAnsi="Arial" w:cs="Arial"/>
                <w:color w:val="333333"/>
                <w:sz w:val="20"/>
                <w:szCs w:val="20"/>
                <w:shd w:val="clear" w:color="auto" w:fill="FFFFFF"/>
              </w:rPr>
              <w:t>ElogV</w:t>
            </w:r>
            <w:proofErr w:type="spellEnd"/>
            <w:r w:rsidR="00C56574">
              <w:rPr>
                <w:rFonts w:ascii="Arial" w:hAnsi="Arial" w:cs="Arial"/>
                <w:color w:val="333333"/>
                <w:sz w:val="20"/>
                <w:szCs w:val="20"/>
                <w:shd w:val="clear" w:color="auto" w:fill="FFFFFF"/>
              </w:rPr>
              <w:t>)</w:t>
            </w:r>
            <w:r w:rsidR="00C56574">
              <w:rPr>
                <w:rFonts w:ascii="Arial" w:hAnsi="Arial" w:cs="Arial" w:hint="eastAsia"/>
                <w:color w:val="333333"/>
                <w:sz w:val="20"/>
                <w:szCs w:val="20"/>
                <w:shd w:val="clear" w:color="auto" w:fill="FFFFFF"/>
              </w:rPr>
              <w:t>，</w:t>
            </w:r>
            <w:r>
              <w:rPr>
                <w:rFonts w:hint="eastAsia"/>
                <w:b/>
                <w:sz w:val="18"/>
                <w:szCs w:val="20"/>
              </w:rPr>
              <w:t>在松弛时若有相同距离的不同边可在添加在路径中以实现输出所有最短路</w:t>
            </w:r>
            <w:r w:rsidR="00C56574">
              <w:rPr>
                <w:rFonts w:hint="eastAsia"/>
                <w:b/>
                <w:sz w:val="18"/>
                <w:szCs w:val="20"/>
              </w:rPr>
              <w:t>。针对不同的排序在</w:t>
            </w:r>
            <w:proofErr w:type="gramStart"/>
            <w:r w:rsidR="00C56574">
              <w:rPr>
                <w:rFonts w:hint="eastAsia"/>
                <w:b/>
                <w:sz w:val="18"/>
                <w:szCs w:val="20"/>
              </w:rPr>
              <w:t>读入边</w:t>
            </w:r>
            <w:proofErr w:type="gramEnd"/>
            <w:r w:rsidR="00C56574">
              <w:rPr>
                <w:rFonts w:hint="eastAsia"/>
                <w:b/>
                <w:sz w:val="18"/>
                <w:szCs w:val="20"/>
              </w:rPr>
              <w:t>时计算了对应不同排序的权值，以实现在</w:t>
            </w:r>
            <w:r w:rsidR="003A55C0">
              <w:rPr>
                <w:rFonts w:hint="eastAsia"/>
                <w:b/>
                <w:sz w:val="18"/>
                <w:szCs w:val="20"/>
              </w:rPr>
              <w:t>排序算法接口上的一致。通过设置了两个校区的接口实现</w:t>
            </w:r>
            <w:r w:rsidR="003A55C0">
              <w:rPr>
                <w:rFonts w:hint="eastAsia"/>
                <w:b/>
                <w:sz w:val="18"/>
                <w:szCs w:val="20"/>
              </w:rPr>
              <w:lastRenderedPageBreak/>
              <w:t>了校区之间的互联。</w:t>
            </w:r>
          </w:p>
        </w:tc>
        <w:tc>
          <w:tcPr>
            <w:tcW w:w="1134" w:type="dxa"/>
          </w:tcPr>
          <w:p w14:paraId="2F01AC40" w14:textId="444F9C38" w:rsidR="00C355E1" w:rsidRPr="0009648F" w:rsidRDefault="003A55C0" w:rsidP="00FD2701">
            <w:pPr>
              <w:rPr>
                <w:rFonts w:hint="eastAsia"/>
                <w:b/>
                <w:sz w:val="18"/>
                <w:szCs w:val="20"/>
              </w:rPr>
            </w:pPr>
            <w:r>
              <w:rPr>
                <w:rFonts w:hint="eastAsia"/>
                <w:b/>
                <w:sz w:val="18"/>
                <w:szCs w:val="20"/>
              </w:rPr>
              <w:lastRenderedPageBreak/>
              <w:t>模拟系统使用Vue</w:t>
            </w:r>
            <w:r>
              <w:rPr>
                <w:b/>
                <w:sz w:val="18"/>
                <w:szCs w:val="20"/>
              </w:rPr>
              <w:t xml:space="preserve"> </w:t>
            </w:r>
            <w:r>
              <w:rPr>
                <w:rFonts w:hint="eastAsia"/>
                <w:b/>
                <w:sz w:val="18"/>
                <w:szCs w:val="20"/>
              </w:rPr>
              <w:t>Cli搭建Vue工程，使用Web页面呈现，</w:t>
            </w:r>
            <w:r w:rsidR="00A03351">
              <w:rPr>
                <w:rFonts w:hint="eastAsia"/>
                <w:b/>
                <w:sz w:val="18"/>
                <w:szCs w:val="20"/>
              </w:rPr>
              <w:t>当用户在前端图形化界面操作时，</w:t>
            </w:r>
            <w:r>
              <w:rPr>
                <w:rFonts w:hint="eastAsia"/>
                <w:b/>
                <w:sz w:val="18"/>
                <w:szCs w:val="20"/>
              </w:rPr>
              <w:t>前端使用</w:t>
            </w:r>
            <w:proofErr w:type="spellStart"/>
            <w:r>
              <w:rPr>
                <w:rFonts w:hint="eastAsia"/>
                <w:b/>
                <w:sz w:val="18"/>
                <w:szCs w:val="20"/>
              </w:rPr>
              <w:t>axios</w:t>
            </w:r>
            <w:proofErr w:type="spellEnd"/>
            <w:r>
              <w:rPr>
                <w:rFonts w:hint="eastAsia"/>
                <w:b/>
                <w:sz w:val="18"/>
                <w:szCs w:val="20"/>
              </w:rPr>
              <w:t>给后端发送请求，后端</w:t>
            </w:r>
            <w:r w:rsidR="00A03351">
              <w:rPr>
                <w:rFonts w:hint="eastAsia"/>
                <w:b/>
                <w:sz w:val="18"/>
                <w:szCs w:val="20"/>
              </w:rPr>
              <w:t>可以</w:t>
            </w:r>
            <w:r>
              <w:rPr>
                <w:rFonts w:hint="eastAsia"/>
                <w:b/>
                <w:sz w:val="18"/>
                <w:szCs w:val="20"/>
              </w:rPr>
              <w:t>通过</w:t>
            </w:r>
            <w:proofErr w:type="spellStart"/>
            <w:r>
              <w:rPr>
                <w:rFonts w:hint="eastAsia"/>
                <w:b/>
                <w:sz w:val="18"/>
                <w:szCs w:val="20"/>
              </w:rPr>
              <w:t>Springboot</w:t>
            </w:r>
            <w:proofErr w:type="spellEnd"/>
            <w:r>
              <w:rPr>
                <w:rFonts w:hint="eastAsia"/>
                <w:b/>
                <w:sz w:val="18"/>
                <w:szCs w:val="20"/>
              </w:rPr>
              <w:t>框架</w:t>
            </w:r>
            <w:r w:rsidR="00A03351">
              <w:rPr>
                <w:rFonts w:hint="eastAsia"/>
                <w:b/>
                <w:sz w:val="18"/>
                <w:szCs w:val="20"/>
              </w:rPr>
              <w:t>保存、处理、</w:t>
            </w:r>
            <w:r>
              <w:rPr>
                <w:rFonts w:hint="eastAsia"/>
                <w:b/>
                <w:sz w:val="18"/>
                <w:szCs w:val="20"/>
              </w:rPr>
              <w:t>返回信息。</w:t>
            </w:r>
            <w:r w:rsidR="00D701AB">
              <w:rPr>
                <w:rFonts w:hint="eastAsia"/>
                <w:b/>
                <w:sz w:val="18"/>
                <w:szCs w:val="20"/>
              </w:rPr>
              <w:t>前端的每一个对象都在后端有着对应的实体、操作、</w:t>
            </w:r>
            <w:r w:rsidR="00D701AB">
              <w:rPr>
                <w:rFonts w:hint="eastAsia"/>
                <w:b/>
                <w:sz w:val="18"/>
                <w:szCs w:val="20"/>
              </w:rPr>
              <w:lastRenderedPageBreak/>
              <w:t>仓库类，以实现内容的开发。</w:t>
            </w:r>
            <w:r>
              <w:rPr>
                <w:rFonts w:hint="eastAsia"/>
                <w:b/>
                <w:sz w:val="18"/>
                <w:szCs w:val="20"/>
              </w:rPr>
              <w:t>模拟时钟通过在Vue的</w:t>
            </w:r>
            <w:proofErr w:type="spellStart"/>
            <w:r>
              <w:rPr>
                <w:rFonts w:hint="eastAsia"/>
                <w:b/>
                <w:sz w:val="18"/>
                <w:szCs w:val="20"/>
              </w:rPr>
              <w:t>app.vue</w:t>
            </w:r>
            <w:proofErr w:type="spellEnd"/>
            <w:r>
              <w:rPr>
                <w:rFonts w:hint="eastAsia"/>
                <w:b/>
                <w:sz w:val="18"/>
                <w:szCs w:val="20"/>
              </w:rPr>
              <w:t>组件中添加相应JS代码实现，并通过路由实现在每一个页面上都可见可用</w:t>
            </w:r>
          </w:p>
        </w:tc>
        <w:tc>
          <w:tcPr>
            <w:tcW w:w="1181" w:type="dxa"/>
          </w:tcPr>
          <w:p w14:paraId="6E39EE10" w14:textId="59A3B015" w:rsidR="00C355E1" w:rsidRPr="0009648F" w:rsidRDefault="003A55C0" w:rsidP="00FD2701">
            <w:pPr>
              <w:rPr>
                <w:rFonts w:hint="eastAsia"/>
                <w:b/>
                <w:sz w:val="18"/>
                <w:szCs w:val="20"/>
              </w:rPr>
            </w:pPr>
            <w:r>
              <w:rPr>
                <w:rFonts w:hint="eastAsia"/>
                <w:b/>
                <w:sz w:val="18"/>
                <w:szCs w:val="20"/>
              </w:rPr>
              <w:lastRenderedPageBreak/>
              <w:t>在后端</w:t>
            </w:r>
            <w:r w:rsidR="00A03351">
              <w:rPr>
                <w:rFonts w:hint="eastAsia"/>
                <w:b/>
                <w:sz w:val="18"/>
                <w:szCs w:val="20"/>
              </w:rPr>
              <w:t>对前端的每一个接口上都加入了输出日志语句，将操作时间与内容直接输出到文件，以供查询、阅读</w:t>
            </w:r>
          </w:p>
        </w:tc>
        <w:tc>
          <w:tcPr>
            <w:tcW w:w="1181" w:type="dxa"/>
          </w:tcPr>
          <w:p w14:paraId="31EA9CCB" w14:textId="1ECA2424" w:rsidR="00C355E1" w:rsidRDefault="00A03351" w:rsidP="00FD2701">
            <w:r>
              <w:rPr>
                <w:rFonts w:hint="eastAsia"/>
              </w:rPr>
              <w:t>设计各种功能的图形界面</w:t>
            </w:r>
            <w:r>
              <w:t>；</w:t>
            </w:r>
          </w:p>
          <w:p w14:paraId="3F6EBB59" w14:textId="743E3847" w:rsidR="00A03351" w:rsidRPr="00A03351" w:rsidRDefault="00A03351" w:rsidP="00FD2701">
            <w:pPr>
              <w:rPr>
                <w:rFonts w:hint="eastAsia"/>
                <w:b/>
                <w:sz w:val="18"/>
                <w:szCs w:val="20"/>
              </w:rPr>
            </w:pPr>
            <w:r>
              <w:rPr>
                <w:rFonts w:hint="eastAsia"/>
                <w:b/>
                <w:sz w:val="18"/>
                <w:szCs w:val="20"/>
              </w:rPr>
              <w:t>前端通过网页为几乎所有的功能都设计了图形界面与操作，可以方便的进行演示操作，通过</w:t>
            </w:r>
            <w:proofErr w:type="spellStart"/>
            <w:r>
              <w:rPr>
                <w:rFonts w:hint="eastAsia"/>
                <w:b/>
                <w:sz w:val="18"/>
                <w:szCs w:val="20"/>
              </w:rPr>
              <w:t>axios</w:t>
            </w:r>
            <w:proofErr w:type="spellEnd"/>
            <w:r>
              <w:rPr>
                <w:rFonts w:hint="eastAsia"/>
                <w:b/>
                <w:sz w:val="18"/>
                <w:szCs w:val="20"/>
              </w:rPr>
              <w:t>传递数据进行逻辑处理</w:t>
            </w:r>
          </w:p>
        </w:tc>
        <w:tc>
          <w:tcPr>
            <w:tcW w:w="1182" w:type="dxa"/>
          </w:tcPr>
          <w:p w14:paraId="1CB212D8" w14:textId="2FDACEDC" w:rsidR="00A03351" w:rsidRDefault="00A03351" w:rsidP="00A03351">
            <w:r>
              <w:rPr>
                <w:rFonts w:hint="eastAsia"/>
              </w:rPr>
              <w:t>能够使用课表图形界面方式进行课程管理和查询</w:t>
            </w:r>
            <w:r>
              <w:t>；</w:t>
            </w:r>
          </w:p>
          <w:p w14:paraId="16160F97" w14:textId="410BA0E6" w:rsidR="00C355E1" w:rsidRPr="00A03351" w:rsidRDefault="00A03351" w:rsidP="00FD2701">
            <w:pPr>
              <w:rPr>
                <w:rFonts w:hint="eastAsia"/>
                <w:b/>
                <w:sz w:val="18"/>
                <w:szCs w:val="20"/>
              </w:rPr>
            </w:pPr>
            <w:r>
              <w:rPr>
                <w:rFonts w:hint="eastAsia"/>
                <w:b/>
                <w:sz w:val="18"/>
                <w:szCs w:val="20"/>
              </w:rPr>
              <w:t>能够直接在课表上通过点击按钮与输入内容实现课程的添加修改操作，并</w:t>
            </w:r>
            <w:r w:rsidR="00D701AB">
              <w:rPr>
                <w:rFonts w:hint="eastAsia"/>
                <w:b/>
                <w:sz w:val="18"/>
                <w:szCs w:val="20"/>
              </w:rPr>
              <w:t>将数据返回保存到后端</w:t>
            </w:r>
          </w:p>
        </w:tc>
      </w:tr>
    </w:tbl>
    <w:p w14:paraId="06D4792B" w14:textId="77777777" w:rsidR="007E5C98" w:rsidRPr="0009648F" w:rsidRDefault="007E5C98">
      <w:pPr>
        <w:rPr>
          <w:sz w:val="18"/>
          <w:szCs w:val="20"/>
        </w:rPr>
      </w:pPr>
    </w:p>
    <w:sectPr w:rsidR="007E5C98" w:rsidRPr="0009648F" w:rsidSect="00E31AD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30C1" w14:textId="77777777" w:rsidR="00317FC4" w:rsidRDefault="00317FC4" w:rsidP="00F01FA4">
      <w:r>
        <w:separator/>
      </w:r>
    </w:p>
  </w:endnote>
  <w:endnote w:type="continuationSeparator" w:id="0">
    <w:p w14:paraId="43AC4F79" w14:textId="77777777" w:rsidR="00317FC4" w:rsidRDefault="00317FC4" w:rsidP="00F0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4A03" w14:textId="77777777" w:rsidR="00317FC4" w:rsidRDefault="00317FC4" w:rsidP="00F01FA4">
      <w:r>
        <w:separator/>
      </w:r>
    </w:p>
  </w:footnote>
  <w:footnote w:type="continuationSeparator" w:id="0">
    <w:p w14:paraId="5B77A10F" w14:textId="77777777" w:rsidR="00317FC4" w:rsidRDefault="00317FC4" w:rsidP="00F01F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B1E"/>
    <w:rsid w:val="0009648F"/>
    <w:rsid w:val="001A06EA"/>
    <w:rsid w:val="00317FC4"/>
    <w:rsid w:val="003A55C0"/>
    <w:rsid w:val="00587C89"/>
    <w:rsid w:val="005A19B9"/>
    <w:rsid w:val="005B2FC2"/>
    <w:rsid w:val="006F5F51"/>
    <w:rsid w:val="006F6D6E"/>
    <w:rsid w:val="00794B1E"/>
    <w:rsid w:val="007E5C98"/>
    <w:rsid w:val="009314E0"/>
    <w:rsid w:val="00A03351"/>
    <w:rsid w:val="00B419A8"/>
    <w:rsid w:val="00C355E1"/>
    <w:rsid w:val="00C56574"/>
    <w:rsid w:val="00D701AB"/>
    <w:rsid w:val="00E31AD7"/>
    <w:rsid w:val="00F01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6AFEE"/>
  <w15:chartTrackingRefBased/>
  <w15:docId w15:val="{71428625-DD03-4F8D-87E9-4BDA49AF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AD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1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01FA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1FA4"/>
    <w:rPr>
      <w:sz w:val="18"/>
      <w:szCs w:val="18"/>
    </w:rPr>
  </w:style>
  <w:style w:type="paragraph" w:styleId="a6">
    <w:name w:val="footer"/>
    <w:basedOn w:val="a"/>
    <w:link w:val="a7"/>
    <w:uiPriority w:val="99"/>
    <w:unhideWhenUsed/>
    <w:rsid w:val="00F01FA4"/>
    <w:pPr>
      <w:tabs>
        <w:tab w:val="center" w:pos="4153"/>
        <w:tab w:val="right" w:pos="8306"/>
      </w:tabs>
      <w:snapToGrid w:val="0"/>
      <w:jc w:val="left"/>
    </w:pPr>
    <w:rPr>
      <w:sz w:val="18"/>
      <w:szCs w:val="18"/>
    </w:rPr>
  </w:style>
  <w:style w:type="character" w:customStyle="1" w:styleId="a7">
    <w:name w:val="页脚 字符"/>
    <w:basedOn w:val="a0"/>
    <w:link w:val="a6"/>
    <w:uiPriority w:val="99"/>
    <w:rsid w:val="00F01FA4"/>
    <w:rPr>
      <w:sz w:val="18"/>
      <w:szCs w:val="18"/>
    </w:rPr>
  </w:style>
  <w:style w:type="paragraph" w:styleId="a8">
    <w:name w:val="List Paragraph"/>
    <w:basedOn w:val="a"/>
    <w:uiPriority w:val="34"/>
    <w:qFormat/>
    <w:rsid w:val="00A033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zhhy_bupt@tom.com</dc:creator>
  <cp:keywords/>
  <dc:description/>
  <cp:lastModifiedBy>老卡 手机</cp:lastModifiedBy>
  <cp:revision>5</cp:revision>
  <dcterms:created xsi:type="dcterms:W3CDTF">2022-05-30T07:29:00Z</dcterms:created>
  <dcterms:modified xsi:type="dcterms:W3CDTF">2022-06-18T06:13:00Z</dcterms:modified>
</cp:coreProperties>
</file>