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3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 DE LA EMPRESA: </w:t>
      </w:r>
      <w:r w:rsidDel="00000000" w:rsidR="00000000" w:rsidRPr="00000000">
        <w:rPr>
          <w:color w:val="2ecc71"/>
          <w:sz w:val="24"/>
          <w:szCs w:val="24"/>
          <w:rtl w:val="0"/>
        </w:rPr>
        <w:t xml:space="preserve">@WEED SHOP 🍀</w:t>
      </w:r>
      <w:r w:rsidDel="00000000" w:rsidR="00000000" w:rsidRPr="00000000">
        <w:rPr>
          <w:sz w:val="24"/>
          <w:szCs w:val="24"/>
          <w:rtl w:val="0"/>
        </w:rPr>
        <w:t xml:space="preserve"> TRABAJADORES: @GarMARQ @goldenjr0 @Jossefrr ft UBICACIÓN: SOLNICHY PUENTE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