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F8937" w14:textId="20FC8F57" w:rsidR="002666A5" w:rsidRPr="00603229" w:rsidRDefault="002666A5" w:rsidP="002666A5">
      <w:pPr>
        <w:pStyle w:val="Titre"/>
        <w:rPr>
          <w:b/>
          <w:bCs/>
          <w:sz w:val="52"/>
          <w:szCs w:val="52"/>
        </w:rPr>
      </w:pPr>
      <w:r w:rsidRPr="00603229">
        <w:rPr>
          <w:b/>
          <w:bCs/>
          <w:sz w:val="52"/>
          <w:szCs w:val="52"/>
        </w:rPr>
        <w:t>CAHIER DE PROCEDURE LABO</w:t>
      </w:r>
    </w:p>
    <w:p w14:paraId="3D43EEF2" w14:textId="77777777" w:rsidR="002666A5" w:rsidRDefault="002666A5" w:rsidP="002666A5"/>
    <w:p w14:paraId="76C61E0C" w14:textId="4882A5F4" w:rsidR="002666A5" w:rsidRPr="00603229" w:rsidRDefault="00622B87" w:rsidP="002666A5">
      <w:pPr>
        <w:pStyle w:val="Titre1"/>
        <w:rPr>
          <w:b/>
          <w:bCs/>
        </w:rPr>
      </w:pPr>
      <w:r>
        <w:rPr>
          <w:b/>
          <w:bCs/>
        </w:rPr>
        <w:t>PROCEDURES B1</w:t>
      </w:r>
    </w:p>
    <w:p w14:paraId="7C066FC3" w14:textId="1DB20505" w:rsidR="002666A5" w:rsidRDefault="002666A5" w:rsidP="002666A5">
      <w:pPr>
        <w:pStyle w:val="Titre1"/>
      </w:pPr>
      <w:r>
        <w:t>Version 1.</w:t>
      </w:r>
      <w:r w:rsidR="00DD511D">
        <w:t>1</w:t>
      </w:r>
      <w:r>
        <w:t>.0</w:t>
      </w:r>
    </w:p>
    <w:p w14:paraId="6E6B55F5" w14:textId="77777777" w:rsidR="002666A5" w:rsidRDefault="002666A5" w:rsidP="002666A5"/>
    <w:p w14:paraId="384F3B43" w14:textId="77777777" w:rsid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14:paraId="57716812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2548C9F7" w14:textId="7A47074D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d’application</w:t>
            </w:r>
          </w:p>
        </w:tc>
        <w:tc>
          <w:tcPr>
            <w:tcW w:w="4531" w:type="dxa"/>
          </w:tcPr>
          <w:p w14:paraId="7478C02D" w14:textId="70705725" w:rsidR="002666A5" w:rsidRPr="002666A5" w:rsidRDefault="00622B87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06/02</w:t>
            </w:r>
            <w:r w:rsidR="00D5523E">
              <w:rPr>
                <w:rStyle w:val="Accentuation"/>
              </w:rPr>
              <w:t>/2024</w:t>
            </w:r>
          </w:p>
        </w:tc>
      </w:tr>
      <w:tr w:rsidR="002666A5" w14:paraId="3152496A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34B25FC5" w14:textId="15678DEA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Date de dernière révision</w:t>
            </w:r>
          </w:p>
        </w:tc>
        <w:tc>
          <w:tcPr>
            <w:tcW w:w="4531" w:type="dxa"/>
          </w:tcPr>
          <w:p w14:paraId="3A10CB41" w14:textId="330B398E" w:rsidR="002666A5" w:rsidRPr="002666A5" w:rsidRDefault="00622B87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</w:t>
            </w:r>
            <w:r w:rsidR="00DD511D">
              <w:rPr>
                <w:rStyle w:val="Accentuation"/>
              </w:rPr>
              <w:t>9</w:t>
            </w:r>
            <w:r>
              <w:rPr>
                <w:rStyle w:val="Accentuation"/>
              </w:rPr>
              <w:t>/02</w:t>
            </w:r>
            <w:r w:rsidR="00D5523E">
              <w:rPr>
                <w:rStyle w:val="Accentuation"/>
              </w:rPr>
              <w:t>/2024</w:t>
            </w:r>
          </w:p>
        </w:tc>
      </w:tr>
    </w:tbl>
    <w:p w14:paraId="0E776620" w14:textId="77777777" w:rsidR="002666A5" w:rsidRP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2666A5" w14:paraId="6582214D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5C62AE0F" w14:textId="4255107C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Administrateur responsable</w:t>
            </w:r>
          </w:p>
        </w:tc>
        <w:tc>
          <w:tcPr>
            <w:tcW w:w="4531" w:type="dxa"/>
          </w:tcPr>
          <w:p w14:paraId="50BC5E7F" w14:textId="18EF1B28" w:rsidR="0025604D" w:rsidRPr="0025604D" w:rsidRDefault="0025604D" w:rsidP="0025604D">
            <w:pPr>
              <w:pStyle w:val="Sous-titre"/>
              <w:jc w:val="left"/>
              <w:rPr>
                <w:i/>
                <w:iCs/>
                <w:color w:val="595959" w:themeColor="text1" w:themeTint="A6"/>
              </w:rPr>
            </w:pPr>
            <w:r>
              <w:rPr>
                <w:rStyle w:val="Accentuationlgre"/>
              </w:rPr>
              <w:t>ARANDA François-Xavier</w:t>
            </w:r>
          </w:p>
        </w:tc>
      </w:tr>
      <w:tr w:rsidR="002666A5" w14:paraId="0DC29805" w14:textId="77777777" w:rsidTr="00603229">
        <w:tc>
          <w:tcPr>
            <w:tcW w:w="4531" w:type="dxa"/>
            <w:shd w:val="clear" w:color="auto" w:fill="A0ACB2" w:themeFill="background2" w:themeFillShade="BF"/>
          </w:tcPr>
          <w:p w14:paraId="4C4467C8" w14:textId="6E852ADC" w:rsidR="002666A5" w:rsidRPr="00603229" w:rsidRDefault="002666A5" w:rsidP="002666A5">
            <w:pPr>
              <w:pStyle w:val="Sous-titre"/>
              <w:rPr>
                <w:b/>
                <w:bCs/>
                <w:color w:val="192D3A" w:themeColor="text2" w:themeShade="80"/>
              </w:rPr>
            </w:pPr>
            <w:r w:rsidRPr="00603229">
              <w:rPr>
                <w:b/>
                <w:bCs/>
                <w:color w:val="192D3A" w:themeColor="text2" w:themeShade="80"/>
              </w:rPr>
              <w:t>Coordonnées</w:t>
            </w:r>
          </w:p>
        </w:tc>
        <w:tc>
          <w:tcPr>
            <w:tcW w:w="4531" w:type="dxa"/>
          </w:tcPr>
          <w:p w14:paraId="774E3134" w14:textId="1D478CF3" w:rsidR="002666A5" w:rsidRPr="002666A5" w:rsidRDefault="0025604D" w:rsidP="0025604D">
            <w:pPr>
              <w:pStyle w:val="Sous-titre"/>
              <w:jc w:val="left"/>
              <w:rPr>
                <w:rStyle w:val="Accentuationlgre"/>
              </w:rPr>
            </w:pPr>
            <w:r>
              <w:rPr>
                <w:rStyle w:val="Accentuationlgre"/>
              </w:rPr>
              <w:t>fxaranda@groupe-igs.fr</w:t>
            </w:r>
          </w:p>
        </w:tc>
      </w:tr>
    </w:tbl>
    <w:p w14:paraId="310C0609" w14:textId="77777777" w:rsidR="002666A5" w:rsidRDefault="002666A5" w:rsidP="002666A5">
      <w:pPr>
        <w:pStyle w:val="Sous-titr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03229" w:rsidRPr="00603229" w14:paraId="22D49CF1" w14:textId="77777777" w:rsidTr="00603229">
        <w:tc>
          <w:tcPr>
            <w:tcW w:w="9062" w:type="dxa"/>
            <w:gridSpan w:val="2"/>
            <w:shd w:val="clear" w:color="auto" w:fill="A0ACB2" w:themeFill="background2" w:themeFillShade="BF"/>
          </w:tcPr>
          <w:p w14:paraId="1C5FD0A9" w14:textId="11173059" w:rsidR="002666A5" w:rsidRPr="00603229" w:rsidRDefault="002666A5" w:rsidP="002666A5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S’applique à</w:t>
            </w:r>
          </w:p>
        </w:tc>
      </w:tr>
      <w:tr w:rsidR="002666A5" w14:paraId="7324C660" w14:textId="77777777" w:rsidTr="002666A5">
        <w:tc>
          <w:tcPr>
            <w:tcW w:w="4531" w:type="dxa"/>
          </w:tcPr>
          <w:p w14:paraId="51959035" w14:textId="5B102158" w:rsidR="002666A5" w:rsidRPr="002666A5" w:rsidRDefault="0025604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Groupe </w:t>
            </w:r>
            <w:r w:rsidR="00D5523E">
              <w:rPr>
                <w:rStyle w:val="Accentuation"/>
              </w:rPr>
              <w:t>B1</w:t>
            </w:r>
          </w:p>
        </w:tc>
        <w:tc>
          <w:tcPr>
            <w:tcW w:w="4531" w:type="dxa"/>
          </w:tcPr>
          <w:p w14:paraId="71CA261B" w14:textId="36076B4E" w:rsidR="00D5523E" w:rsidRPr="002666A5" w:rsidRDefault="0025604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 xml:space="preserve">Groupe </w:t>
            </w:r>
            <w:r w:rsidR="00D5523E">
              <w:rPr>
                <w:rStyle w:val="Accentuation"/>
              </w:rPr>
              <w:t>B3</w:t>
            </w:r>
          </w:p>
        </w:tc>
      </w:tr>
      <w:tr w:rsidR="002666A5" w14:paraId="42E00A4C" w14:textId="77777777" w:rsidTr="002666A5">
        <w:tc>
          <w:tcPr>
            <w:tcW w:w="4531" w:type="dxa"/>
          </w:tcPr>
          <w:p w14:paraId="64DB58B8" w14:textId="6B23EA83" w:rsidR="002666A5" w:rsidRPr="002666A5" w:rsidRDefault="0025604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M2</w:t>
            </w:r>
          </w:p>
        </w:tc>
        <w:tc>
          <w:tcPr>
            <w:tcW w:w="4531" w:type="dxa"/>
          </w:tcPr>
          <w:p w14:paraId="4DE770D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31DEBBB3" w14:textId="77777777" w:rsidR="002666A5" w:rsidRDefault="002666A5" w:rsidP="002666A5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812"/>
        <w:gridCol w:w="1812"/>
        <w:gridCol w:w="1812"/>
        <w:gridCol w:w="1813"/>
        <w:gridCol w:w="1813"/>
      </w:tblGrid>
      <w:tr w:rsidR="00603229" w:rsidRPr="00603229" w14:paraId="35BA924F" w14:textId="77777777" w:rsidTr="05DBDEF7">
        <w:tc>
          <w:tcPr>
            <w:tcW w:w="9062" w:type="dxa"/>
            <w:gridSpan w:val="5"/>
            <w:shd w:val="clear" w:color="auto" w:fill="A0ACB2" w:themeFill="background2" w:themeFillShade="BF"/>
          </w:tcPr>
          <w:p w14:paraId="67FB7B6A" w14:textId="379499BC" w:rsidR="002666A5" w:rsidRPr="00603229" w:rsidRDefault="002666A5" w:rsidP="002666A5">
            <w:pPr>
              <w:pStyle w:val="Sous-titre"/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</w:pPr>
            <w:r w:rsidRPr="00603229">
              <w:rPr>
                <w:rStyle w:val="Accentuation"/>
                <w:b/>
                <w:bCs/>
                <w:i w:val="0"/>
                <w:iCs w:val="0"/>
                <w:color w:val="192D3A" w:themeColor="text2" w:themeShade="80"/>
              </w:rPr>
              <w:t>Historique des versions</w:t>
            </w:r>
          </w:p>
        </w:tc>
      </w:tr>
      <w:tr w:rsidR="002666A5" w:rsidRPr="002666A5" w14:paraId="15A32442" w14:textId="77777777" w:rsidTr="05DBDEF7">
        <w:tc>
          <w:tcPr>
            <w:tcW w:w="1812" w:type="dxa"/>
            <w:shd w:val="clear" w:color="auto" w:fill="9FC0D5" w:themeFill="text2" w:themeFillTint="66"/>
          </w:tcPr>
          <w:p w14:paraId="518BC3C1" w14:textId="522C7835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Version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14:paraId="79E1A1E5" w14:textId="2E5D0EAD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Approuvé par</w:t>
            </w:r>
          </w:p>
        </w:tc>
        <w:tc>
          <w:tcPr>
            <w:tcW w:w="1812" w:type="dxa"/>
            <w:shd w:val="clear" w:color="auto" w:fill="9FC0D5" w:themeFill="text2" w:themeFillTint="66"/>
          </w:tcPr>
          <w:p w14:paraId="600CC5C6" w14:textId="29BD0E18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Date de révision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14:paraId="650C393C" w14:textId="13BA2035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Description du changement</w:t>
            </w:r>
          </w:p>
        </w:tc>
        <w:tc>
          <w:tcPr>
            <w:tcW w:w="1813" w:type="dxa"/>
            <w:shd w:val="clear" w:color="auto" w:fill="9FC0D5" w:themeFill="text2" w:themeFillTint="66"/>
          </w:tcPr>
          <w:p w14:paraId="20FC99C0" w14:textId="00575DA1" w:rsidR="002666A5" w:rsidRPr="002666A5" w:rsidRDefault="002666A5" w:rsidP="002666A5">
            <w:pPr>
              <w:rPr>
                <w:rStyle w:val="lev"/>
              </w:rPr>
            </w:pPr>
            <w:r w:rsidRPr="002666A5">
              <w:rPr>
                <w:rStyle w:val="lev"/>
              </w:rPr>
              <w:t>Auteur</w:t>
            </w:r>
          </w:p>
        </w:tc>
      </w:tr>
      <w:tr w:rsidR="002666A5" w14:paraId="3A453952" w14:textId="77777777" w:rsidTr="05DBDEF7">
        <w:tc>
          <w:tcPr>
            <w:tcW w:w="1812" w:type="dxa"/>
          </w:tcPr>
          <w:p w14:paraId="2EB2B2B9" w14:textId="2A558AD0" w:rsidR="002666A5" w:rsidRPr="002666A5" w:rsidRDefault="0025604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1.0.0</w:t>
            </w:r>
          </w:p>
        </w:tc>
        <w:tc>
          <w:tcPr>
            <w:tcW w:w="1812" w:type="dxa"/>
          </w:tcPr>
          <w:p w14:paraId="187F2645" w14:textId="51E5A827" w:rsidR="002666A5" w:rsidRPr="002666A5" w:rsidRDefault="0025604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ASRBD</w:t>
            </w:r>
          </w:p>
        </w:tc>
        <w:tc>
          <w:tcPr>
            <w:tcW w:w="1812" w:type="dxa"/>
          </w:tcPr>
          <w:p w14:paraId="60EBEE58" w14:textId="2D1E9463" w:rsidR="002666A5" w:rsidRPr="002666A5" w:rsidRDefault="00622B87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06/02/24</w:t>
            </w:r>
          </w:p>
        </w:tc>
        <w:tc>
          <w:tcPr>
            <w:tcW w:w="1813" w:type="dxa"/>
          </w:tcPr>
          <w:p w14:paraId="56239888" w14:textId="244B493C" w:rsidR="002666A5" w:rsidRPr="002666A5" w:rsidRDefault="0025604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Création</w:t>
            </w:r>
          </w:p>
        </w:tc>
        <w:tc>
          <w:tcPr>
            <w:tcW w:w="1813" w:type="dxa"/>
          </w:tcPr>
          <w:p w14:paraId="2E9F8F32" w14:textId="242CACA0" w:rsidR="002666A5" w:rsidRPr="002666A5" w:rsidRDefault="0025604D" w:rsidP="002666A5">
            <w:pPr>
              <w:rPr>
                <w:rStyle w:val="Accentuation"/>
              </w:rPr>
            </w:pPr>
            <w:r w:rsidRPr="05DBDEF7">
              <w:rPr>
                <w:rStyle w:val="Accentuation"/>
              </w:rPr>
              <w:t xml:space="preserve">Groupe </w:t>
            </w:r>
            <w:r w:rsidR="7E098391" w:rsidRPr="05DBDEF7">
              <w:rPr>
                <w:rStyle w:val="Accentuation"/>
              </w:rPr>
              <w:t>B3</w:t>
            </w:r>
          </w:p>
        </w:tc>
      </w:tr>
      <w:tr w:rsidR="002666A5" w14:paraId="75EEE6D5" w14:textId="77777777" w:rsidTr="05DBDEF7">
        <w:tc>
          <w:tcPr>
            <w:tcW w:w="1812" w:type="dxa"/>
          </w:tcPr>
          <w:p w14:paraId="0CB4D58F" w14:textId="71723135" w:rsidR="002666A5" w:rsidRPr="002666A5" w:rsidRDefault="00DD511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1.1.0</w:t>
            </w:r>
          </w:p>
        </w:tc>
        <w:tc>
          <w:tcPr>
            <w:tcW w:w="1812" w:type="dxa"/>
          </w:tcPr>
          <w:p w14:paraId="10718F77" w14:textId="7FED0488" w:rsidR="002666A5" w:rsidRPr="002666A5" w:rsidRDefault="00DD511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ASRBD</w:t>
            </w:r>
          </w:p>
        </w:tc>
        <w:tc>
          <w:tcPr>
            <w:tcW w:w="1812" w:type="dxa"/>
          </w:tcPr>
          <w:p w14:paraId="6F998AC4" w14:textId="2739D6F8" w:rsidR="002666A5" w:rsidRPr="002666A5" w:rsidRDefault="00DD511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09/02/24</w:t>
            </w:r>
          </w:p>
        </w:tc>
        <w:tc>
          <w:tcPr>
            <w:tcW w:w="1813" w:type="dxa"/>
          </w:tcPr>
          <w:p w14:paraId="706D666E" w14:textId="43F3F5AA" w:rsidR="002666A5" w:rsidRPr="002666A5" w:rsidRDefault="00DD511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Modification</w:t>
            </w:r>
          </w:p>
        </w:tc>
        <w:tc>
          <w:tcPr>
            <w:tcW w:w="1813" w:type="dxa"/>
          </w:tcPr>
          <w:p w14:paraId="2FFF7316" w14:textId="34181C92" w:rsidR="002666A5" w:rsidRPr="002666A5" w:rsidRDefault="00DD511D" w:rsidP="002666A5">
            <w:pPr>
              <w:rPr>
                <w:rStyle w:val="Accentuation"/>
              </w:rPr>
            </w:pPr>
            <w:r>
              <w:rPr>
                <w:rStyle w:val="Accentuation"/>
              </w:rPr>
              <w:t>Groupe B3</w:t>
            </w:r>
          </w:p>
        </w:tc>
      </w:tr>
      <w:tr w:rsidR="002666A5" w14:paraId="2E06BB4D" w14:textId="77777777" w:rsidTr="05DBDEF7">
        <w:tc>
          <w:tcPr>
            <w:tcW w:w="1812" w:type="dxa"/>
          </w:tcPr>
          <w:p w14:paraId="691A8365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392FAA02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2" w:type="dxa"/>
          </w:tcPr>
          <w:p w14:paraId="7499F347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5116E1DA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  <w:tc>
          <w:tcPr>
            <w:tcW w:w="1813" w:type="dxa"/>
          </w:tcPr>
          <w:p w14:paraId="75E35A29" w14:textId="77777777" w:rsidR="002666A5" w:rsidRPr="002666A5" w:rsidRDefault="002666A5" w:rsidP="002666A5">
            <w:pPr>
              <w:rPr>
                <w:rStyle w:val="Accentuation"/>
              </w:rPr>
            </w:pPr>
          </w:p>
        </w:tc>
      </w:tr>
    </w:tbl>
    <w:p w14:paraId="43F97B17" w14:textId="77777777" w:rsidR="002666A5" w:rsidRDefault="002666A5" w:rsidP="002666A5"/>
    <w:p w14:paraId="70B66FB7" w14:textId="77777777" w:rsidR="00603229" w:rsidRDefault="00603229" w:rsidP="002666A5"/>
    <w:p w14:paraId="79C6660A" w14:textId="77777777" w:rsidR="00603229" w:rsidRDefault="00603229" w:rsidP="00603229">
      <w:pPr>
        <w:pStyle w:val="Citationintense"/>
        <w:jc w:val="left"/>
      </w:pPr>
    </w:p>
    <w:p w14:paraId="1A65CB6B" w14:textId="21E8C47B" w:rsidR="00603229" w:rsidRDefault="00603229" w:rsidP="00603229">
      <w:pPr>
        <w:pStyle w:val="Citationintense"/>
        <w:ind w:left="0"/>
        <w:jc w:val="left"/>
      </w:pPr>
      <w:r>
        <w:t xml:space="preserve">NOTES COMPLEMENTAIRES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03229" w14:paraId="5B3C61B8" w14:textId="77777777" w:rsidTr="00603229">
        <w:tc>
          <w:tcPr>
            <w:tcW w:w="9062" w:type="dxa"/>
          </w:tcPr>
          <w:p w14:paraId="0FE8D8F8" w14:textId="77777777" w:rsidR="00603229" w:rsidRDefault="00603229" w:rsidP="002666A5"/>
          <w:p w14:paraId="7417A883" w14:textId="77777777" w:rsidR="00603229" w:rsidRDefault="00603229" w:rsidP="002666A5"/>
          <w:p w14:paraId="44279B40" w14:textId="77777777" w:rsidR="00603229" w:rsidRDefault="00603229" w:rsidP="002666A5"/>
          <w:p w14:paraId="2D6819D0" w14:textId="77777777" w:rsidR="00603229" w:rsidRDefault="00603229" w:rsidP="002666A5"/>
          <w:p w14:paraId="282BB412" w14:textId="77777777" w:rsidR="00603229" w:rsidRDefault="00603229" w:rsidP="002666A5"/>
          <w:p w14:paraId="552E53E8" w14:textId="77777777" w:rsidR="00603229" w:rsidRDefault="00603229" w:rsidP="002666A5"/>
          <w:p w14:paraId="0EB46539" w14:textId="77777777" w:rsidR="00603229" w:rsidRDefault="00603229" w:rsidP="002666A5"/>
          <w:p w14:paraId="2CACC156" w14:textId="77777777" w:rsidR="00603229" w:rsidRDefault="00603229" w:rsidP="002666A5"/>
          <w:p w14:paraId="604803F1" w14:textId="77777777" w:rsidR="00603229" w:rsidRDefault="00603229" w:rsidP="002666A5"/>
          <w:p w14:paraId="40FD5C3E" w14:textId="77777777" w:rsidR="00603229" w:rsidRDefault="00603229" w:rsidP="002666A5"/>
          <w:p w14:paraId="07E4451F" w14:textId="77777777" w:rsidR="00603229" w:rsidRDefault="00603229" w:rsidP="002666A5"/>
        </w:tc>
      </w:tr>
    </w:tbl>
    <w:p w14:paraId="65225C6E" w14:textId="06845481" w:rsidR="00603229" w:rsidRDefault="0025604D" w:rsidP="00603229">
      <w:pPr>
        <w:pStyle w:val="Titre1"/>
        <w:numPr>
          <w:ilvl w:val="0"/>
          <w:numId w:val="1"/>
        </w:numPr>
        <w:jc w:val="left"/>
      </w:pPr>
      <w:r>
        <w:lastRenderedPageBreak/>
        <w:t xml:space="preserve">A PROPOS DE L’INFRA LABO </w:t>
      </w:r>
    </w:p>
    <w:p w14:paraId="79A54E3A" w14:textId="6DFF7E1C" w:rsidR="0025604D" w:rsidRDefault="00622B87" w:rsidP="0025604D">
      <w:r>
        <w:t xml:space="preserve">L’objectif du labo est de proposer une infra évolutive, adaptative, accessible et fonctionnelle à tous les élèves et professeurs de l’IPI. </w:t>
      </w:r>
    </w:p>
    <w:p w14:paraId="69051FB9" w14:textId="77777777" w:rsidR="00622B87" w:rsidRDefault="00622B87" w:rsidP="0025604D">
      <w:r>
        <w:t xml:space="preserve">Ainsi, nous proposons en accord avec les M2, en tant que chefs de projet, un système de virtualisation à l’aide de Proxmox en hyperviseur niveau 1, avec pour machines virtuelles un SRV-ANSIBLE, un SRV-WEB et un SRV-MGMT. </w:t>
      </w:r>
    </w:p>
    <w:p w14:paraId="7DE4C6EE" w14:textId="37FFBD12" w:rsidR="00622B87" w:rsidRDefault="00622B87" w:rsidP="0025604D">
      <w:r>
        <w:t xml:space="preserve">Cette architecture correspond à la version minimaliste du projet, soit de départ. Elle sera agrémentée au fur et à mesure pour atteindre la version finale, comportant redondance et sécurité. </w:t>
      </w:r>
    </w:p>
    <w:p w14:paraId="7CCAD9D7" w14:textId="77777777" w:rsidR="004F202A" w:rsidRDefault="004F202A" w:rsidP="00FE4A71"/>
    <w:p w14:paraId="19C15A50" w14:textId="1E23F6A5" w:rsidR="00603229" w:rsidRDefault="0025604D" w:rsidP="00FE4A71">
      <w:pPr>
        <w:pStyle w:val="Titre2"/>
      </w:pPr>
      <w:r>
        <w:t xml:space="preserve">SCHEMA </w:t>
      </w:r>
      <w:r w:rsidR="00FE4A71">
        <w:t>LOGIQUE</w:t>
      </w:r>
    </w:p>
    <w:p w14:paraId="55945E57" w14:textId="77777777" w:rsidR="004F202A" w:rsidRPr="004F202A" w:rsidRDefault="004F202A" w:rsidP="004F202A"/>
    <w:p w14:paraId="0842598F" w14:textId="5DF9FDA9" w:rsidR="0025604D" w:rsidRDefault="004C4DB3" w:rsidP="00FE4A71">
      <w:pPr>
        <w:jc w:val="center"/>
      </w:pPr>
      <w:r>
        <w:rPr>
          <w:noProof/>
        </w:rPr>
        <w:drawing>
          <wp:inline distT="0" distB="0" distL="0" distR="0" wp14:anchorId="3908A16B" wp14:editId="1C8DA1AA">
            <wp:extent cx="5760720" cy="3549650"/>
            <wp:effectExtent l="0" t="0" r="0" b="0"/>
            <wp:docPr id="1527593314" name="Image 1" descr="Une image contenant text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593314" name="Image 1" descr="Une image contenant texte, capture d’écran&#10;&#10;Description générée automatiquement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88"/>
                    <a:stretch/>
                  </pic:blipFill>
                  <pic:spPr bwMode="auto">
                    <a:xfrm>
                      <a:off x="0" y="0"/>
                      <a:ext cx="5760720" cy="35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80046BA" w14:textId="77777777" w:rsidR="0025604D" w:rsidRDefault="0025604D" w:rsidP="00603229"/>
    <w:p w14:paraId="4C5C1424" w14:textId="77777777" w:rsidR="00803A01" w:rsidRDefault="00803A01">
      <w:pPr>
        <w:rPr>
          <w:rFonts w:asciiTheme="majorHAnsi" w:eastAsiaTheme="majorEastAsia" w:hAnsiTheme="majorHAnsi" w:cstheme="majorBidi"/>
          <w:color w:val="1481AB" w:themeColor="accent1" w:themeShade="BF"/>
          <w:sz w:val="40"/>
          <w:szCs w:val="40"/>
        </w:rPr>
      </w:pPr>
      <w:r>
        <w:br w:type="page"/>
      </w:r>
    </w:p>
    <w:p w14:paraId="2B8224E7" w14:textId="24A1AFA6" w:rsidR="004F202A" w:rsidRDefault="008D0B9F" w:rsidP="004F202A">
      <w:pPr>
        <w:pStyle w:val="Titre1"/>
        <w:numPr>
          <w:ilvl w:val="0"/>
          <w:numId w:val="1"/>
        </w:numPr>
        <w:jc w:val="left"/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849C36A" wp14:editId="5AD09314">
            <wp:simplePos x="0" y="0"/>
            <wp:positionH relativeFrom="leftMargin">
              <wp:align>right</wp:align>
            </wp:positionH>
            <wp:positionV relativeFrom="paragraph">
              <wp:posOffset>6985</wp:posOffset>
            </wp:positionV>
            <wp:extent cx="273685" cy="273685"/>
            <wp:effectExtent l="0" t="0" r="0" b="0"/>
            <wp:wrapNone/>
            <wp:docPr id="580756525" name="Image 4" descr="Une image contenant Graphique, clipart, graphis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756525" name="Image 4" descr="Une image contenant Graphique, clipart, graphisme, capture d’écran&#10;&#10;Description générée automatiquement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85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523E">
        <w:rPr>
          <w:noProof/>
        </w:rPr>
        <w:t xml:space="preserve">CONFIGURATION DES </w:t>
      </w:r>
      <w:r w:rsidR="00622B87">
        <w:rPr>
          <w:noProof/>
        </w:rPr>
        <w:t>SERVEURS</w:t>
      </w:r>
    </w:p>
    <w:p w14:paraId="42A36E59" w14:textId="77777777" w:rsidR="00D5523E" w:rsidRDefault="00D5523E" w:rsidP="00D5523E"/>
    <w:p w14:paraId="2D86F9B1" w14:textId="5025AF09" w:rsidR="00D5523E" w:rsidRDefault="00D5523E" w:rsidP="00D5523E">
      <w:r>
        <w:t xml:space="preserve">Vous trouvez ci-dessous la liste des configurations attendues pour chaque </w:t>
      </w:r>
      <w:r w:rsidR="00622B87">
        <w:t>serveur</w:t>
      </w:r>
      <w:r>
        <w:t xml:space="preserve"> (en plus des prérequis sécurité et administration basiques) </w:t>
      </w:r>
      <w:r w:rsidR="00622B87">
        <w:t xml:space="preserve">ainsi que des tutos pour vous aider à mettre en place l’infra </w:t>
      </w:r>
      <w:r>
        <w:t xml:space="preserve">: </w:t>
      </w:r>
    </w:p>
    <w:p w14:paraId="6362C5B9" w14:textId="25A10913" w:rsidR="00622B87" w:rsidRDefault="00622B87" w:rsidP="00622B87">
      <w:pPr>
        <w:rPr>
          <w:i/>
          <w:iCs/>
          <w:color w:val="FF0000"/>
        </w:rPr>
      </w:pPr>
      <w:r w:rsidRPr="00622B87">
        <w:rPr>
          <w:i/>
          <w:iCs/>
          <w:color w:val="FF0000"/>
        </w:rPr>
        <w:t xml:space="preserve">Installer le serveur PROXMOX en premier ! </w:t>
      </w:r>
      <w:r w:rsidR="00EA15BE">
        <w:rPr>
          <w:i/>
          <w:iCs/>
          <w:color w:val="FF0000"/>
        </w:rPr>
        <w:t xml:space="preserve">Faire Ansible si PROXMOX ok. </w:t>
      </w:r>
    </w:p>
    <w:p w14:paraId="24DFF9F5" w14:textId="77777777" w:rsidR="00622B87" w:rsidRPr="00622B87" w:rsidRDefault="00622B87" w:rsidP="00622B87">
      <w:pPr>
        <w:rPr>
          <w:i/>
          <w:iCs/>
          <w:color w:val="FF0000"/>
        </w:rPr>
      </w:pPr>
    </w:p>
    <w:p w14:paraId="5F48258B" w14:textId="5EF397C2" w:rsidR="00622B87" w:rsidRPr="00E43617" w:rsidRDefault="00622B87" w:rsidP="00622B87">
      <w:pPr>
        <w:rPr>
          <w:b/>
          <w:bCs/>
        </w:rPr>
      </w:pPr>
      <w:r w:rsidRPr="00E43617">
        <w:rPr>
          <w:b/>
          <w:bCs/>
        </w:rPr>
        <w:t>SRV-</w:t>
      </w:r>
      <w:r>
        <w:rPr>
          <w:b/>
          <w:bCs/>
        </w:rPr>
        <w:t xml:space="preserve">PROXMOX </w:t>
      </w:r>
      <w:r w:rsidRPr="00E43617">
        <w:rPr>
          <w:b/>
          <w:bCs/>
        </w:rPr>
        <w:t>:</w:t>
      </w:r>
      <w:r>
        <w:rPr>
          <w:b/>
          <w:bCs/>
        </w:rPr>
        <w:t xml:space="preserve"> </w:t>
      </w:r>
    </w:p>
    <w:p w14:paraId="27FE214A" w14:textId="6D56DB81" w:rsidR="00D5523E" w:rsidRPr="00DD511D" w:rsidRDefault="00622B87" w:rsidP="00DD511D">
      <w:pPr>
        <w:pStyle w:val="Paragraphedeliste"/>
        <w:numPr>
          <w:ilvl w:val="0"/>
          <w:numId w:val="14"/>
        </w:numPr>
        <w:rPr>
          <w:color w:val="0070C0"/>
        </w:rPr>
      </w:pPr>
      <w:r>
        <w:t xml:space="preserve">Installation du serveur en bar metal, soit niveau 1, </w:t>
      </w:r>
      <w:r w:rsidR="00DD511D">
        <w:t xml:space="preserve">directement via ISO PROXMOX </w:t>
      </w:r>
    </w:p>
    <w:p w14:paraId="1C6D7E9E" w14:textId="3EC6A0B3" w:rsidR="00DD511D" w:rsidRDefault="00DD511D" w:rsidP="00DD511D">
      <w:pPr>
        <w:rPr>
          <w:color w:val="0070C0"/>
        </w:rPr>
      </w:pPr>
      <w:r>
        <w:rPr>
          <w:color w:val="0070C0"/>
        </w:rPr>
        <w:t xml:space="preserve">Prérequis : à installer via une clé </w:t>
      </w:r>
      <w:proofErr w:type="spellStart"/>
      <w:r>
        <w:rPr>
          <w:color w:val="0070C0"/>
        </w:rPr>
        <w:t>Ventoy</w:t>
      </w:r>
      <w:proofErr w:type="spellEnd"/>
    </w:p>
    <w:p w14:paraId="736F3418" w14:textId="2C11523E" w:rsidR="00DD511D" w:rsidRPr="00DD511D" w:rsidRDefault="00DD511D" w:rsidP="00DD511D">
      <w:pPr>
        <w:pStyle w:val="Paragraphedeliste"/>
        <w:numPr>
          <w:ilvl w:val="0"/>
          <w:numId w:val="16"/>
        </w:numPr>
      </w:pPr>
      <w:r w:rsidRPr="00DD511D">
        <w:t xml:space="preserve">Installation de la clé </w:t>
      </w:r>
    </w:p>
    <w:p w14:paraId="48098C5A" w14:textId="23506414" w:rsidR="00DD511D" w:rsidRDefault="00DD511D" w:rsidP="00DD511D">
      <w:hyperlink r:id="rId13" w:history="1">
        <w:r w:rsidRPr="00046534">
          <w:rPr>
            <w:rStyle w:val="Lienhypertexte"/>
          </w:rPr>
          <w:t>https://lecrabeinfo.net/creer-une-cle-usb-multi-boot-avec-ventoy.html</w:t>
        </w:r>
      </w:hyperlink>
      <w:r>
        <w:t xml:space="preserve"> </w:t>
      </w:r>
    </w:p>
    <w:p w14:paraId="6528A4B5" w14:textId="29B758E3" w:rsidR="00DD511D" w:rsidRDefault="00DD511D" w:rsidP="00DD511D">
      <w:r>
        <w:t xml:space="preserve">Version </w:t>
      </w:r>
      <w:proofErr w:type="spellStart"/>
      <w:r>
        <w:t>Ventoy</w:t>
      </w:r>
      <w:proofErr w:type="spellEnd"/>
      <w:r>
        <w:t xml:space="preserve"> à installer : </w:t>
      </w:r>
      <w:hyperlink r:id="rId14" w:history="1">
        <w:r w:rsidRPr="00046534">
          <w:rPr>
            <w:rStyle w:val="Lienhypertexte"/>
          </w:rPr>
          <w:t>https://sourceforge.net/projects/ventoy/files/v1.0.97/</w:t>
        </w:r>
      </w:hyperlink>
    </w:p>
    <w:p w14:paraId="120B26DE" w14:textId="061A660D" w:rsidR="00DD511D" w:rsidRPr="00DD511D" w:rsidRDefault="00DD511D" w:rsidP="00DD511D">
      <w:r>
        <w:t xml:space="preserve">ISO PROXMOX : </w:t>
      </w:r>
      <w:hyperlink r:id="rId15" w:history="1">
        <w:r w:rsidRPr="00046534">
          <w:rPr>
            <w:rStyle w:val="Lienhypertexte"/>
          </w:rPr>
          <w:t>https://www.proxmox.com/en/downloads/proxmox-virtual-environment/iso/proxmox-ve-8-1-iso-installer</w:t>
        </w:r>
      </w:hyperlink>
      <w:r>
        <w:t xml:space="preserve"> </w:t>
      </w:r>
    </w:p>
    <w:p w14:paraId="0F4CF062" w14:textId="019BA20E" w:rsidR="00DD511D" w:rsidRPr="00DD511D" w:rsidRDefault="00DD511D" w:rsidP="00DD511D">
      <w:pPr>
        <w:pStyle w:val="Paragraphedeliste"/>
        <w:numPr>
          <w:ilvl w:val="0"/>
          <w:numId w:val="16"/>
        </w:numPr>
      </w:pPr>
      <w:r w:rsidRPr="00DD511D">
        <w:t>Installation de PROXMOX</w:t>
      </w:r>
    </w:p>
    <w:p w14:paraId="54CE7795" w14:textId="5CB0A109" w:rsidR="00DD511D" w:rsidRDefault="00DD511D" w:rsidP="00DD511D">
      <w:pPr>
        <w:rPr>
          <w:color w:val="0070C0"/>
        </w:rPr>
      </w:pPr>
      <w:hyperlink r:id="rId16" w:history="1">
        <w:r w:rsidRPr="00046534">
          <w:rPr>
            <w:rStyle w:val="Lienhypertexte"/>
          </w:rPr>
          <w:t>https://tutos-info.fr/wp-content/uploads/2023/08/TUTORIEL-PROXMOX-INSTALLER-ET-UTILISER-PROXMOX-8.pdf</w:t>
        </w:r>
      </w:hyperlink>
      <w:r>
        <w:rPr>
          <w:color w:val="0070C0"/>
        </w:rPr>
        <w:t xml:space="preserve"> </w:t>
      </w:r>
    </w:p>
    <w:p w14:paraId="7F37916C" w14:textId="77777777" w:rsidR="00CA1229" w:rsidRPr="00DD511D" w:rsidRDefault="00CA1229" w:rsidP="00DD511D">
      <w:pPr>
        <w:rPr>
          <w:color w:val="0070C0"/>
        </w:rPr>
      </w:pPr>
    </w:p>
    <w:p w14:paraId="56DF90FD" w14:textId="68931089" w:rsidR="00CA1229" w:rsidRDefault="00CA1229" w:rsidP="00DD511D">
      <w:r w:rsidRPr="00CA1229">
        <w:t>NOTE : si jamais PROXMOX 8 présente des difficultés à l’installation, passer par la v6</w:t>
      </w:r>
      <w:r>
        <w:t> :</w:t>
      </w:r>
    </w:p>
    <w:p w14:paraId="09AFB6D0" w14:textId="63E12EBE" w:rsidR="00CA1229" w:rsidRPr="00CA1229" w:rsidRDefault="00CA1229" w:rsidP="00DD511D">
      <w:hyperlink r:id="rId17" w:history="1">
        <w:r w:rsidRPr="00046534">
          <w:rPr>
            <w:rStyle w:val="Lienhypertexte"/>
          </w:rPr>
          <w:t>https://www.proxmox.com/en/downloads/proxmox-virtual-environment/iso/proxmox-ve-6-4-iso-installer</w:t>
        </w:r>
      </w:hyperlink>
      <w:r>
        <w:t xml:space="preserve"> </w:t>
      </w:r>
    </w:p>
    <w:p w14:paraId="36A141B6" w14:textId="77777777" w:rsidR="00622B87" w:rsidRDefault="00622B87" w:rsidP="00D5523E"/>
    <w:p w14:paraId="7A201B01" w14:textId="38D9FB9B" w:rsidR="00CA1229" w:rsidRDefault="00CA1229" w:rsidP="00D5523E">
      <w:r>
        <w:t xml:space="preserve">Afin de confirmer le fonctionnement du PROXMOX, créer une machine virtuelle Debian et vérifier son bon fonctionnement en passant par l’interface web PROXMOX. </w:t>
      </w:r>
    </w:p>
    <w:p w14:paraId="5B69FF5F" w14:textId="77777777" w:rsidR="00CA1229" w:rsidRDefault="00CA1229" w:rsidP="00D5523E"/>
    <w:p w14:paraId="230C7324" w14:textId="4FEF775A" w:rsidR="00D5523E" w:rsidRPr="00E43617" w:rsidRDefault="00D5523E" w:rsidP="00D5523E">
      <w:pPr>
        <w:rPr>
          <w:b/>
          <w:bCs/>
        </w:rPr>
      </w:pPr>
      <w:r w:rsidRPr="00E43617">
        <w:rPr>
          <w:b/>
          <w:bCs/>
        </w:rPr>
        <w:t>SRV-ANSIBLE :</w:t>
      </w:r>
      <w:r w:rsidR="00E43617">
        <w:rPr>
          <w:b/>
          <w:bCs/>
        </w:rPr>
        <w:t xml:space="preserve"> </w:t>
      </w:r>
    </w:p>
    <w:p w14:paraId="58DDF540" w14:textId="0E2F2EB4" w:rsidR="00D5523E" w:rsidRDefault="00622B87" w:rsidP="00D5523E">
      <w:pPr>
        <w:pStyle w:val="Paragraphedeliste"/>
        <w:numPr>
          <w:ilvl w:val="0"/>
          <w:numId w:val="14"/>
        </w:numPr>
      </w:pPr>
      <w:r>
        <w:t xml:space="preserve">Création d’une machine virtuelle sur le SRV-PROXMOX en </w:t>
      </w:r>
      <w:r w:rsidR="00A66A63">
        <w:t>Debian 8</w:t>
      </w:r>
    </w:p>
    <w:p w14:paraId="27DB5C68" w14:textId="66E24322" w:rsidR="00A66A63" w:rsidRDefault="00A66A63" w:rsidP="00D5523E">
      <w:pPr>
        <w:pStyle w:val="Paragraphedeliste"/>
        <w:numPr>
          <w:ilvl w:val="0"/>
          <w:numId w:val="14"/>
        </w:numPr>
      </w:pPr>
      <w:r>
        <w:t>Configuration de la machine Debian</w:t>
      </w:r>
    </w:p>
    <w:p w14:paraId="212871C7" w14:textId="77777777" w:rsidR="00622B87" w:rsidRDefault="00622B87" w:rsidP="00622B87">
      <w:pPr>
        <w:pStyle w:val="Paragraphedeliste"/>
        <w:numPr>
          <w:ilvl w:val="0"/>
          <w:numId w:val="14"/>
        </w:numPr>
      </w:pPr>
      <w:r>
        <w:t>Installation de python3</w:t>
      </w:r>
    </w:p>
    <w:p w14:paraId="27A19D7C" w14:textId="77777777" w:rsidR="00622B87" w:rsidRDefault="00622B87" w:rsidP="00622B87">
      <w:pPr>
        <w:pStyle w:val="Paragraphedeliste"/>
        <w:numPr>
          <w:ilvl w:val="0"/>
          <w:numId w:val="14"/>
        </w:numPr>
      </w:pPr>
      <w:r>
        <w:t xml:space="preserve">Installation Ansible </w:t>
      </w:r>
    </w:p>
    <w:p w14:paraId="7E236EBE" w14:textId="77777777" w:rsidR="00622B87" w:rsidRDefault="00622B87" w:rsidP="00622B87">
      <w:pPr>
        <w:pStyle w:val="Paragraphedeliste"/>
        <w:numPr>
          <w:ilvl w:val="0"/>
          <w:numId w:val="14"/>
        </w:numPr>
      </w:pPr>
      <w:r>
        <w:t>Edit du fichier de conf</w:t>
      </w:r>
    </w:p>
    <w:p w14:paraId="62FECE71" w14:textId="035C4DE5" w:rsidR="00622B87" w:rsidRDefault="00622B87" w:rsidP="00A66A63">
      <w:pPr>
        <w:pStyle w:val="Paragraphedeliste"/>
        <w:numPr>
          <w:ilvl w:val="0"/>
          <w:numId w:val="14"/>
        </w:numPr>
      </w:pPr>
      <w:r>
        <w:t xml:space="preserve">Création des scripts </w:t>
      </w:r>
    </w:p>
    <w:p w14:paraId="32369360" w14:textId="6FFA90E7" w:rsidR="00A66A63" w:rsidRPr="00A66A63" w:rsidRDefault="00CA1229" w:rsidP="00A66A63">
      <w:pPr>
        <w:rPr>
          <w:rStyle w:val="normaltextrun"/>
          <w:color w:val="0070C0"/>
        </w:rPr>
      </w:pPr>
      <w:hyperlink r:id="rId18" w:history="1">
        <w:r w:rsidR="00A66A63" w:rsidRPr="00A66A63">
          <w:rPr>
            <w:rStyle w:val="Lienhypertexte"/>
            <w:color w:val="0070C0"/>
          </w:rPr>
          <w:t>https://memo-linux.com/debian-8-jessie-installation-pas-a-pas/</w:t>
        </w:r>
      </w:hyperlink>
    </w:p>
    <w:p w14:paraId="6DBEE101" w14:textId="77777777" w:rsidR="00622B87" w:rsidRPr="00A66A63" w:rsidRDefault="00CA1229" w:rsidP="00622B8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0070C0"/>
          <w:sz w:val="22"/>
          <w:szCs w:val="22"/>
        </w:rPr>
      </w:pPr>
      <w:hyperlink r:id="rId19" w:tgtFrame="_blank" w:history="1">
        <w:r w:rsidR="00622B87" w:rsidRPr="00A66A63">
          <w:rPr>
            <w:rStyle w:val="normaltextrun"/>
            <w:rFonts w:asciiTheme="minorHAnsi" w:eastAsiaTheme="majorEastAsia" w:hAnsiTheme="minorHAnsi" w:cs="Calibri"/>
            <w:color w:val="0070C0"/>
            <w:sz w:val="22"/>
            <w:szCs w:val="22"/>
            <w:u w:val="single"/>
          </w:rPr>
          <w:t>https://www.it-connect.fr/ansible-pour-gerer-des-serveurs-linux/</w:t>
        </w:r>
      </w:hyperlink>
      <w:r w:rsidR="00622B87" w:rsidRPr="00A66A63">
        <w:rPr>
          <w:rStyle w:val="eop"/>
          <w:rFonts w:asciiTheme="minorHAnsi" w:eastAsiaTheme="majorEastAsia" w:hAnsiTheme="minorHAnsi" w:cs="Calibri"/>
          <w:color w:val="0070C0"/>
          <w:sz w:val="22"/>
          <w:szCs w:val="22"/>
        </w:rPr>
        <w:t> </w:t>
      </w:r>
    </w:p>
    <w:p w14:paraId="4ECAC392" w14:textId="77777777" w:rsidR="00622B87" w:rsidRPr="00A66A63" w:rsidRDefault="00CA1229" w:rsidP="00622B87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="Segoe UI"/>
          <w:color w:val="0070C0"/>
          <w:sz w:val="22"/>
          <w:szCs w:val="22"/>
        </w:rPr>
      </w:pPr>
      <w:hyperlink r:id="rId20" w:tgtFrame="_blank" w:history="1">
        <w:r w:rsidR="00622B87" w:rsidRPr="00A66A63">
          <w:rPr>
            <w:rStyle w:val="normaltextrun"/>
            <w:rFonts w:asciiTheme="minorHAnsi" w:eastAsiaTheme="majorEastAsia" w:hAnsiTheme="minorHAnsi" w:cs="Calibri"/>
            <w:color w:val="0070C0"/>
            <w:sz w:val="22"/>
            <w:szCs w:val="22"/>
            <w:u w:val="single"/>
          </w:rPr>
          <w:t>https://www.it-connect.fr/debutez-avec-ansible-et-gerez-vos-serveurs-windows/</w:t>
        </w:r>
      </w:hyperlink>
      <w:r w:rsidR="00622B87" w:rsidRPr="00A66A63">
        <w:rPr>
          <w:rStyle w:val="eop"/>
          <w:rFonts w:asciiTheme="minorHAnsi" w:eastAsiaTheme="majorEastAsia" w:hAnsiTheme="minorHAnsi" w:cs="Calibri"/>
          <w:color w:val="0070C0"/>
          <w:sz w:val="22"/>
          <w:szCs w:val="22"/>
        </w:rPr>
        <w:t> </w:t>
      </w:r>
    </w:p>
    <w:p w14:paraId="3EAF58E4" w14:textId="77777777" w:rsidR="00D5523E" w:rsidRDefault="00D5523E" w:rsidP="00D5523E"/>
    <w:p w14:paraId="3D0CAA4D" w14:textId="77777777" w:rsidR="00E43617" w:rsidRDefault="00E43617" w:rsidP="00E43617"/>
    <w:p w14:paraId="79FF8593" w14:textId="77777777" w:rsidR="00E43617" w:rsidRDefault="00E43617" w:rsidP="00E43617"/>
    <w:p w14:paraId="41E7595E" w14:textId="402E1B24" w:rsidR="00E43617" w:rsidRPr="002661C4" w:rsidRDefault="00E43617" w:rsidP="00E43617">
      <w:pPr>
        <w:rPr>
          <w:rFonts w:asciiTheme="majorHAnsi" w:eastAsiaTheme="majorEastAsia" w:hAnsiTheme="majorHAnsi" w:cstheme="majorBidi"/>
          <w:noProof/>
          <w:color w:val="1481AB" w:themeColor="accent1" w:themeShade="BF"/>
          <w:sz w:val="40"/>
          <w:szCs w:val="40"/>
        </w:rPr>
      </w:pPr>
    </w:p>
    <w:sectPr w:rsidR="00E43617" w:rsidRPr="002661C4">
      <w:headerReference w:type="default" r:id="rId21"/>
      <w:footerReference w:type="default" r:id="rId2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8AAB52" w14:textId="77777777" w:rsidR="00B019DB" w:rsidRDefault="00B019DB" w:rsidP="00603229">
      <w:pPr>
        <w:spacing w:after="0" w:line="240" w:lineRule="auto"/>
      </w:pPr>
      <w:r>
        <w:separator/>
      </w:r>
    </w:p>
  </w:endnote>
  <w:endnote w:type="continuationSeparator" w:id="0">
    <w:p w14:paraId="50539D4E" w14:textId="77777777" w:rsidR="00B019DB" w:rsidRDefault="00B019DB" w:rsidP="00603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073C73" w14:textId="77777777" w:rsidR="00603229" w:rsidRDefault="00603229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Page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>
      <w:rPr>
        <w:color w:val="264356" w:themeColor="text2" w:themeShade="BF"/>
        <w:sz w:val="24"/>
        <w:szCs w:val="24"/>
      </w:rPr>
      <w:t>1</w:t>
    </w:r>
    <w:r>
      <w:rPr>
        <w:color w:val="264356" w:themeColor="text2" w:themeShade="BF"/>
        <w:sz w:val="24"/>
        <w:szCs w:val="24"/>
      </w:rPr>
      <w:fldChar w:fldCharType="end"/>
    </w:r>
  </w:p>
  <w:p w14:paraId="1F7FBCAE" w14:textId="77777777" w:rsidR="00603229" w:rsidRDefault="0060322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04603" w14:textId="77777777" w:rsidR="00B019DB" w:rsidRDefault="00B019DB" w:rsidP="00603229">
      <w:pPr>
        <w:spacing w:after="0" w:line="240" w:lineRule="auto"/>
      </w:pPr>
      <w:r>
        <w:separator/>
      </w:r>
    </w:p>
  </w:footnote>
  <w:footnote w:type="continuationSeparator" w:id="0">
    <w:p w14:paraId="5E3A26F6" w14:textId="77777777" w:rsidR="00B019DB" w:rsidRDefault="00B019DB" w:rsidP="006032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FB863" w14:textId="30488C5D" w:rsidR="00603229" w:rsidRDefault="00603229">
    <w:pPr>
      <w:pStyle w:val="En-tte"/>
    </w:pPr>
    <w:r>
      <w:t>Projet Labo</w:t>
    </w:r>
    <w:r>
      <w:ptab w:relativeTo="margin" w:alignment="center" w:leader="none"/>
    </w:r>
    <w:r>
      <w:ptab w:relativeTo="margin" w:alignment="right" w:leader="none"/>
    </w:r>
    <w:r w:rsidR="00622B87">
      <w:t>PROCEDURES B1</w:t>
    </w:r>
  </w:p>
  <w:p w14:paraId="771B9C62" w14:textId="45169F94" w:rsidR="00603229" w:rsidRDefault="00603229">
    <w:pPr>
      <w:pStyle w:val="En-tte"/>
    </w:pPr>
    <w:r>
      <w:t>IPI – Année 2023/2024</w:t>
    </w:r>
    <w:r>
      <w:tab/>
    </w:r>
    <w:r>
      <w:tab/>
      <w:t>Version 1.0.0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77B7"/>
    <w:multiLevelType w:val="multilevel"/>
    <w:tmpl w:val="F1C26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9051CF"/>
    <w:multiLevelType w:val="hybridMultilevel"/>
    <w:tmpl w:val="301875E0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36273F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73150"/>
    <w:multiLevelType w:val="hybridMultilevel"/>
    <w:tmpl w:val="196EE858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C6315F"/>
    <w:multiLevelType w:val="hybridMultilevel"/>
    <w:tmpl w:val="E81E50F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02F62"/>
    <w:multiLevelType w:val="hybridMultilevel"/>
    <w:tmpl w:val="E81E50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9F4543"/>
    <w:multiLevelType w:val="hybridMultilevel"/>
    <w:tmpl w:val="57584346"/>
    <w:lvl w:ilvl="0" w:tplc="57F4AE12">
      <w:start w:val="1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442D3E"/>
    <w:multiLevelType w:val="hybridMultilevel"/>
    <w:tmpl w:val="E10AE7BC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54232D1"/>
    <w:multiLevelType w:val="hybridMultilevel"/>
    <w:tmpl w:val="5E264C20"/>
    <w:lvl w:ilvl="0" w:tplc="5A968470"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6E1D36"/>
    <w:multiLevelType w:val="hybridMultilevel"/>
    <w:tmpl w:val="3B2EAFC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65BF0"/>
    <w:multiLevelType w:val="hybridMultilevel"/>
    <w:tmpl w:val="16B8FA62"/>
    <w:lvl w:ilvl="0" w:tplc="F62A3734">
      <w:start w:val="3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0B138B"/>
    <w:multiLevelType w:val="hybridMultilevel"/>
    <w:tmpl w:val="F1EC7F7C"/>
    <w:lvl w:ilvl="0" w:tplc="F6E8A78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01E9C"/>
    <w:multiLevelType w:val="hybridMultilevel"/>
    <w:tmpl w:val="76646B64"/>
    <w:lvl w:ilvl="0" w:tplc="7660B684">
      <w:start w:val="2"/>
      <w:numFmt w:val="bullet"/>
      <w:lvlText w:val="-"/>
      <w:lvlJc w:val="left"/>
      <w:pPr>
        <w:ind w:left="720" w:hanging="360"/>
      </w:pPr>
      <w:rPr>
        <w:rFonts w:ascii="Tw Cen MT" w:eastAsiaTheme="minorEastAsia" w:hAnsi="Tw Cen MT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33967"/>
    <w:multiLevelType w:val="hybridMultilevel"/>
    <w:tmpl w:val="B3068780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6E65719A"/>
    <w:multiLevelType w:val="hybridMultilevel"/>
    <w:tmpl w:val="C0949DF6"/>
    <w:lvl w:ilvl="0" w:tplc="040C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7C965AFF"/>
    <w:multiLevelType w:val="hybridMultilevel"/>
    <w:tmpl w:val="C7B030E2"/>
    <w:lvl w:ilvl="0" w:tplc="0886382E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23137">
    <w:abstractNumId w:val="4"/>
  </w:num>
  <w:num w:numId="2" w16cid:durableId="544802401">
    <w:abstractNumId w:val="14"/>
  </w:num>
  <w:num w:numId="3" w16cid:durableId="242840783">
    <w:abstractNumId w:val="15"/>
  </w:num>
  <w:num w:numId="4" w16cid:durableId="1996448103">
    <w:abstractNumId w:val="11"/>
  </w:num>
  <w:num w:numId="5" w16cid:durableId="1386641106">
    <w:abstractNumId w:val="1"/>
  </w:num>
  <w:num w:numId="6" w16cid:durableId="2053571305">
    <w:abstractNumId w:val="13"/>
  </w:num>
  <w:num w:numId="7" w16cid:durableId="1253466200">
    <w:abstractNumId w:val="2"/>
  </w:num>
  <w:num w:numId="8" w16cid:durableId="1647390230">
    <w:abstractNumId w:val="12"/>
  </w:num>
  <w:num w:numId="9" w16cid:durableId="25254049">
    <w:abstractNumId w:val="5"/>
  </w:num>
  <w:num w:numId="10" w16cid:durableId="1758676495">
    <w:abstractNumId w:val="10"/>
  </w:num>
  <w:num w:numId="11" w16cid:durableId="1822916473">
    <w:abstractNumId w:val="6"/>
  </w:num>
  <w:num w:numId="12" w16cid:durableId="2120179284">
    <w:abstractNumId w:val="3"/>
  </w:num>
  <w:num w:numId="13" w16cid:durableId="1057893840">
    <w:abstractNumId w:val="7"/>
  </w:num>
  <w:num w:numId="14" w16cid:durableId="1989479765">
    <w:abstractNumId w:val="8"/>
  </w:num>
  <w:num w:numId="15" w16cid:durableId="2035494941">
    <w:abstractNumId w:val="0"/>
  </w:num>
  <w:num w:numId="16" w16cid:durableId="183097577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6A5"/>
    <w:rsid w:val="0025604D"/>
    <w:rsid w:val="00264814"/>
    <w:rsid w:val="002661C4"/>
    <w:rsid w:val="002666A5"/>
    <w:rsid w:val="002F4800"/>
    <w:rsid w:val="004C4DB3"/>
    <w:rsid w:val="004F202A"/>
    <w:rsid w:val="00580D2B"/>
    <w:rsid w:val="00603229"/>
    <w:rsid w:val="0061470A"/>
    <w:rsid w:val="00622B87"/>
    <w:rsid w:val="006C2F02"/>
    <w:rsid w:val="00803A01"/>
    <w:rsid w:val="008D0B9F"/>
    <w:rsid w:val="00A27CAB"/>
    <w:rsid w:val="00A66A63"/>
    <w:rsid w:val="00B019DB"/>
    <w:rsid w:val="00B829E1"/>
    <w:rsid w:val="00C24551"/>
    <w:rsid w:val="00C732E2"/>
    <w:rsid w:val="00CA1229"/>
    <w:rsid w:val="00D5523E"/>
    <w:rsid w:val="00DD511D"/>
    <w:rsid w:val="00E43617"/>
    <w:rsid w:val="00E82DDD"/>
    <w:rsid w:val="00E858BF"/>
    <w:rsid w:val="00EA15BE"/>
    <w:rsid w:val="00FE4A71"/>
    <w:rsid w:val="00FF37A1"/>
    <w:rsid w:val="05DBDEF7"/>
    <w:rsid w:val="5C4474D4"/>
    <w:rsid w:val="7E098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ED3B6"/>
  <w15:chartTrackingRefBased/>
  <w15:docId w15:val="{865718B4-3203-415B-BC48-7EC9C8DF7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6A5"/>
  </w:style>
  <w:style w:type="paragraph" w:styleId="Titre1">
    <w:name w:val="heading 1"/>
    <w:basedOn w:val="Normal"/>
    <w:next w:val="Normal"/>
    <w:link w:val="Titre1Car"/>
    <w:uiPriority w:val="9"/>
    <w:qFormat/>
    <w:rsid w:val="002666A5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666A5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66A5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66A5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6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66A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66A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66A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66A5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66A5"/>
    <w:rPr>
      <w:rFonts w:asciiTheme="majorHAnsi" w:eastAsiaTheme="majorEastAsia" w:hAnsiTheme="majorHAnsi" w:cstheme="majorBidi"/>
      <w:color w:val="1481AB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666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66A5"/>
    <w:rPr>
      <w:rFonts w:asciiTheme="majorHAnsi" w:eastAsiaTheme="majorEastAsia" w:hAnsiTheme="majorHAnsi" w:cstheme="majorBidi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semiHidden/>
    <w:rsid w:val="002666A5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itre5Car">
    <w:name w:val="Titre 5 Car"/>
    <w:basedOn w:val="Policepardfaut"/>
    <w:link w:val="Titre5"/>
    <w:uiPriority w:val="9"/>
    <w:semiHidden/>
    <w:rsid w:val="002666A5"/>
    <w:rPr>
      <w:rFonts w:asciiTheme="majorHAnsi" w:eastAsiaTheme="majorEastAsia" w:hAnsiTheme="majorHAnsi" w:cstheme="majorBidi"/>
      <w:sz w:val="28"/>
      <w:szCs w:val="28"/>
    </w:rPr>
  </w:style>
  <w:style w:type="character" w:customStyle="1" w:styleId="Titre6Car">
    <w:name w:val="Titre 6 Car"/>
    <w:basedOn w:val="Policepardfaut"/>
    <w:link w:val="Titre6"/>
    <w:uiPriority w:val="9"/>
    <w:semiHidden/>
    <w:rsid w:val="002666A5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itre7Car">
    <w:name w:val="Titre 7 Car"/>
    <w:basedOn w:val="Policepardfaut"/>
    <w:link w:val="Titre7"/>
    <w:uiPriority w:val="9"/>
    <w:semiHidden/>
    <w:rsid w:val="002666A5"/>
    <w:rPr>
      <w:rFonts w:asciiTheme="majorHAnsi" w:eastAsiaTheme="majorEastAsia" w:hAnsiTheme="majorHAnsi" w:cstheme="majorBidi"/>
      <w:sz w:val="24"/>
      <w:szCs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2666A5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2666A5"/>
    <w:rPr>
      <w:b/>
      <w:bCs/>
      <w:i/>
      <w:iCs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666A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2666A5"/>
    <w:pPr>
      <w:pBdr>
        <w:top w:val="single" w:sz="6" w:space="8" w:color="27CED7" w:themeColor="accent3"/>
        <w:bottom w:val="single" w:sz="6" w:space="8" w:color="27CED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2666A5"/>
    <w:rPr>
      <w:rFonts w:asciiTheme="majorHAnsi" w:eastAsiaTheme="majorEastAsia" w:hAnsiTheme="majorHAnsi" w:cstheme="majorBidi"/>
      <w:caps/>
      <w:color w:val="335B74" w:themeColor="text2"/>
      <w:spacing w:val="30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66A5"/>
    <w:pPr>
      <w:numPr>
        <w:ilvl w:val="1"/>
      </w:numPr>
      <w:jc w:val="center"/>
    </w:pPr>
    <w:rPr>
      <w:color w:val="335B74" w:themeColor="text2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66A5"/>
    <w:rPr>
      <w:color w:val="335B74" w:themeColor="text2"/>
      <w:sz w:val="28"/>
      <w:szCs w:val="28"/>
    </w:rPr>
  </w:style>
  <w:style w:type="character" w:styleId="lev">
    <w:name w:val="Strong"/>
    <w:basedOn w:val="Policepardfaut"/>
    <w:uiPriority w:val="22"/>
    <w:qFormat/>
    <w:rsid w:val="002666A5"/>
    <w:rPr>
      <w:b/>
      <w:bCs/>
    </w:rPr>
  </w:style>
  <w:style w:type="character" w:styleId="Accentuation">
    <w:name w:val="Emphasis"/>
    <w:basedOn w:val="Policepardfaut"/>
    <w:uiPriority w:val="20"/>
    <w:qFormat/>
    <w:rsid w:val="002666A5"/>
    <w:rPr>
      <w:i/>
      <w:iCs/>
      <w:color w:val="000000" w:themeColor="text1"/>
    </w:rPr>
  </w:style>
  <w:style w:type="paragraph" w:styleId="Sansinterligne">
    <w:name w:val="No Spacing"/>
    <w:uiPriority w:val="1"/>
    <w:qFormat/>
    <w:rsid w:val="002666A5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2666A5"/>
    <w:pPr>
      <w:spacing w:before="160"/>
      <w:ind w:left="720" w:right="720"/>
      <w:jc w:val="center"/>
    </w:pPr>
    <w:rPr>
      <w:i/>
      <w:iCs/>
      <w:color w:val="1D99A0" w:themeColor="accent3" w:themeShade="BF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2666A5"/>
    <w:rPr>
      <w:i/>
      <w:iCs/>
      <w:color w:val="1D99A0" w:themeColor="accent3" w:themeShade="BF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66A5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66A5"/>
    <w:rPr>
      <w:rFonts w:asciiTheme="majorHAnsi" w:eastAsiaTheme="majorEastAsia" w:hAnsiTheme="majorHAnsi" w:cstheme="majorBidi"/>
      <w:caps/>
      <w:color w:val="1481AB" w:themeColor="accent1" w:themeShade="BF"/>
      <w:sz w:val="28"/>
      <w:szCs w:val="28"/>
    </w:rPr>
  </w:style>
  <w:style w:type="character" w:styleId="Accentuationlgre">
    <w:name w:val="Subtle Emphasis"/>
    <w:basedOn w:val="Policepardfaut"/>
    <w:uiPriority w:val="19"/>
    <w:qFormat/>
    <w:rsid w:val="002666A5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2666A5"/>
    <w:rPr>
      <w:b/>
      <w:bCs/>
      <w:i/>
      <w:iCs/>
      <w:color w:val="auto"/>
    </w:rPr>
  </w:style>
  <w:style w:type="character" w:styleId="Rfrencelgre">
    <w:name w:val="Subtle Reference"/>
    <w:basedOn w:val="Policepardfaut"/>
    <w:uiPriority w:val="31"/>
    <w:qFormat/>
    <w:rsid w:val="002666A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2666A5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2666A5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666A5"/>
    <w:pPr>
      <w:outlineLvl w:val="9"/>
    </w:pPr>
  </w:style>
  <w:style w:type="table" w:styleId="Grilledutableau">
    <w:name w:val="Table Grid"/>
    <w:basedOn w:val="TableauNormal"/>
    <w:uiPriority w:val="39"/>
    <w:rsid w:val="002666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666A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3229"/>
  </w:style>
  <w:style w:type="paragraph" w:styleId="Pieddepage">
    <w:name w:val="footer"/>
    <w:basedOn w:val="Normal"/>
    <w:link w:val="PieddepageCar"/>
    <w:uiPriority w:val="99"/>
    <w:unhideWhenUsed/>
    <w:rsid w:val="006032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3229"/>
  </w:style>
  <w:style w:type="character" w:customStyle="1" w:styleId="font251">
    <w:name w:val="font251"/>
    <w:basedOn w:val="Policepardfaut"/>
    <w:rsid w:val="00803A0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48"/>
      <w:szCs w:val="48"/>
      <w:u w:val="none"/>
      <w:effect w:val="none"/>
    </w:rPr>
  </w:style>
  <w:style w:type="character" w:customStyle="1" w:styleId="font261">
    <w:name w:val="font261"/>
    <w:basedOn w:val="Policepardfaut"/>
    <w:rsid w:val="00803A01"/>
    <w:rPr>
      <w:rFonts w:ascii="Calibri" w:hAnsi="Calibri" w:cs="Calibri" w:hint="default"/>
      <w:b w:val="0"/>
      <w:bCs w:val="0"/>
      <w:i w:val="0"/>
      <w:iCs w:val="0"/>
      <w:strike w:val="0"/>
      <w:dstrike w:val="0"/>
      <w:color w:val="000000"/>
      <w:sz w:val="28"/>
      <w:szCs w:val="28"/>
      <w:u w:val="none"/>
      <w:effect w:val="none"/>
    </w:rPr>
  </w:style>
  <w:style w:type="paragraph" w:customStyle="1" w:styleId="paragraph">
    <w:name w:val="paragraph"/>
    <w:basedOn w:val="Normal"/>
    <w:rsid w:val="00E436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E43617"/>
  </w:style>
  <w:style w:type="character" w:customStyle="1" w:styleId="eop">
    <w:name w:val="eop"/>
    <w:basedOn w:val="Policepardfaut"/>
    <w:rsid w:val="00E43617"/>
  </w:style>
  <w:style w:type="character" w:customStyle="1" w:styleId="spellingerror">
    <w:name w:val="spellingerror"/>
    <w:basedOn w:val="Policepardfaut"/>
    <w:rsid w:val="00E43617"/>
  </w:style>
  <w:style w:type="character" w:styleId="Lienhypertexte">
    <w:name w:val="Hyperlink"/>
    <w:basedOn w:val="Policepardfaut"/>
    <w:uiPriority w:val="99"/>
    <w:unhideWhenUsed/>
    <w:rsid w:val="00622B87"/>
    <w:rPr>
      <w:color w:val="6B9F25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2B87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DD511D"/>
    <w:rPr>
      <w:color w:val="B26B0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2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6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00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713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0902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1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30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259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012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38747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30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407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94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lecrabeinfo.net/creer-une-cle-usb-multi-boot-avec-ventoy.html" TargetMode="External"/><Relationship Id="rId18" Type="http://schemas.openxmlformats.org/officeDocument/2006/relationships/hyperlink" Target="https://memo-linux.com/debian-8-jessie-installation-pas-a-pas/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proxmox.com/en/downloads/proxmox-virtual-environment/iso/proxmox-ve-6-4-iso-install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utos-info.fr/wp-content/uploads/2023/08/TUTORIEL-PROXMOX-INSTALLER-ET-UTILISER-PROXMOX-8.pdf" TargetMode="External"/><Relationship Id="rId20" Type="http://schemas.openxmlformats.org/officeDocument/2006/relationships/hyperlink" Target="https://www.it-connect.fr/debutez-avec-ansible-et-gerez-vos-serveurs-windows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www.proxmox.com/en/downloads/proxmox-virtual-environment/iso/proxmox-ve-8-1-iso-installer" TargetMode="Externa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www.it-connect.fr/ansible-pour-gerer-des-serveurs-linux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ourceforge.net/projects/ventoy/files/v1.0.97/" TargetMode="External"/><Relationship Id="rId22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ntégral">
  <a:themeElements>
    <a:clrScheme name="Intégral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B9F25"/>
      </a:hlink>
      <a:folHlink>
        <a:srgbClr val="B26B02"/>
      </a:folHlink>
    </a:clrScheme>
    <a:fontScheme name="Intégral">
      <a:majorFont>
        <a:latin typeface="Tw Cen MT Condensed" panose="020B06060201040202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 panose="020B0602020104020603"/>
        <a:ea typeface=""/>
        <a:cs typeface=""/>
        <a:font script="Grek" typeface="Calibri"/>
        <a:font script="Cyrl" typeface="Calibri"/>
        <a:font script="Jpan" typeface="メイリオ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Intégral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682D6EBE-8D36-4FF2-9DB3-F3D8D7B671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429698c-69ef-4279-868d-b4a0c7d9cdd9">
      <Terms xmlns="http://schemas.microsoft.com/office/infopath/2007/PartnerControls"/>
    </lcf76f155ced4ddcb4097134ff3c332f>
    <TaxCatchAll xmlns="8fa113ac-87ea-400c-80ce-5545a2b9f9d6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EEEB9CDC3FC14B802CECF8336358F4" ma:contentTypeVersion="10" ma:contentTypeDescription="Crée un document." ma:contentTypeScope="" ma:versionID="c298d65f3a03678bb101c83b02ed730b">
  <xsd:schema xmlns:xsd="http://www.w3.org/2001/XMLSchema" xmlns:xs="http://www.w3.org/2001/XMLSchema" xmlns:p="http://schemas.microsoft.com/office/2006/metadata/properties" xmlns:ns2="6429698c-69ef-4279-868d-b4a0c7d9cdd9" xmlns:ns3="8fa113ac-87ea-400c-80ce-5545a2b9f9d6" targetNamespace="http://schemas.microsoft.com/office/2006/metadata/properties" ma:root="true" ma:fieldsID="f426d3f083f31b1d0267b919701e23f0" ns2:_="" ns3:_="">
    <xsd:import namespace="6429698c-69ef-4279-868d-b4a0c7d9cdd9"/>
    <xsd:import namespace="8fa113ac-87ea-400c-80ce-5545a2b9f9d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29698c-69ef-4279-868d-b4a0c7d9cd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86d2048d-fe59-480a-88b4-3e2431db63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a113ac-87ea-400c-80ce-5545a2b9f9d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4f4d61d0-4241-4127-8538-2bcc60be0ad7}" ma:internalName="TaxCatchAll" ma:showField="CatchAllData" ma:web="8fa113ac-87ea-400c-80ce-5545a2b9f9d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46C9C05-BE0B-4844-850F-6D6FA4AF6A9F}">
  <ds:schemaRefs>
    <ds:schemaRef ds:uri="http://schemas.microsoft.com/office/2006/metadata/properties"/>
    <ds:schemaRef ds:uri="http://schemas.microsoft.com/office/infopath/2007/PartnerControls"/>
    <ds:schemaRef ds:uri="6429698c-69ef-4279-868d-b4a0c7d9cdd9"/>
    <ds:schemaRef ds:uri="8fa113ac-87ea-400c-80ce-5545a2b9f9d6"/>
  </ds:schemaRefs>
</ds:datastoreItem>
</file>

<file path=customXml/itemProps2.xml><?xml version="1.0" encoding="utf-8"?>
<ds:datastoreItem xmlns:ds="http://schemas.openxmlformats.org/officeDocument/2006/customXml" ds:itemID="{D47C8D9B-916E-4791-A742-EC1B8789FBC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70929E7-DDF4-4C39-9657-118AB8E12E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29698c-69ef-4279-868d-b4a0c7d9cdd9"/>
    <ds:schemaRef ds:uri="8fa113ac-87ea-400c-80ce-5545a2b9f9d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CA22199-A98B-497F-B6EF-0EB48C81572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539</Words>
  <Characters>2970</Characters>
  <Application>Microsoft Office Word</Application>
  <DocSecurity>4</DocSecurity>
  <Lines>24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COMBES Anaïs</dc:creator>
  <cp:keywords/>
  <dc:description/>
  <cp:lastModifiedBy>COMBES Anaïs</cp:lastModifiedBy>
  <cp:revision>2</cp:revision>
  <dcterms:created xsi:type="dcterms:W3CDTF">2024-02-09T08:42:00Z</dcterms:created>
  <dcterms:modified xsi:type="dcterms:W3CDTF">2024-02-09T08:42:00Z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0x01010065EEEB9CDC3FC14B802CECF8336358F4</vt:lpwstr>
  </property>
  <property fmtid="{D5CDD505-2E9C-101B-9397-08002B2CF9AE}" pid="3" name="MediaServiceImageTags">
    <vt:lpwstr/>
  </property>
</Properties>
</file>