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799" w:rsidRPr="00CB2812" w:rsidRDefault="00E73DE9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 w:rsidR="00C55799" w:rsidRPr="00CB2812" w:rsidRDefault="00C55799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B2812">
        <w:rPr>
          <w:rFonts w:ascii="Times New Roman" w:hAnsi="Times New Roman" w:cs="Times New Roman"/>
          <w:sz w:val="28"/>
          <w:szCs w:val="28"/>
        </w:rPr>
        <w:t>Microsoft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2812">
        <w:rPr>
          <w:rFonts w:ascii="Times New Roman" w:hAnsi="Times New Roman" w:cs="Times New Roman"/>
          <w:sz w:val="28"/>
          <w:szCs w:val="28"/>
        </w:rPr>
        <w:t>SQL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2812">
        <w:rPr>
          <w:rFonts w:ascii="Times New Roman" w:hAnsi="Times New Roman" w:cs="Times New Roman"/>
          <w:sz w:val="28"/>
          <w:szCs w:val="28"/>
        </w:rPr>
        <w:t>Server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Краткое описание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https://flexberry.github.io/ru/gbt_mssql.html.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02.04.2022.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SQL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единое средство управления и среда разработки в MS SQL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2012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https://tavalik.ru/sql-server-management-studio/.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03.04.2022.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Redux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https://blog.skillfactory.ru/glossary/redux/.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05.04.2022.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Что такое n-уровневая архитектура?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https://ru.theastrologypage.com/n-tier-architecture.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06.04.2022.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- 4 типа архитектуры программного обеспечения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https://medium.com/nuances-of-programming/4-типа-архитектуры-программного-обеспечения-917133174724.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07.04.2022.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Что такое </w:t>
      </w:r>
      <w:r w:rsidRPr="00CB2812">
        <w:rPr>
          <w:rFonts w:ascii="Times New Roman" w:hAnsi="Times New Roman" w:cs="Times New Roman"/>
          <w:sz w:val="28"/>
          <w:szCs w:val="28"/>
        </w:rPr>
        <w:t>Bootstrap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http://web.spt42.ru/index.php/chto-takoe-bootstrap.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 09.04.2022.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Краткий обзор языка C#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https://docs.microsoft.com/ru-ru/dotnet/csharp/tour-of-csharp/.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11.04.2022.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C#: краткая история, возможности и перспективы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>Режим доступа:</w:t>
      </w:r>
    </w:p>
    <w:p w:rsidR="00C55799" w:rsidRPr="00CB2812" w:rsidRDefault="00C557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55799" w:rsidRPr="00CB2812" w:rsidRDefault="00C557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55799" w:rsidRPr="00CB2812" w:rsidRDefault="00E73D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https://timeweb.com/ru/community/articles/chto-takoe-csharp.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14.04.2022.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C# - Преимущества и недостатки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https://shwanoff.ru/plus-minus-c-sharp/.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15.04.2022.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ASP.NET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- Обзор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https://coderlessons.com/tutorials/microsoft-technologies/izuchite-asp-net-core/asp-net-core-obzor/.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17.04.2022.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Обзор ASP.NET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https://docs.microsoft.com/ru-ru/aspnet/overview.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18.04.2022.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Описание среды разработки MS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8" w:history="1">
        <w:r w:rsidRPr="00CB281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https://prog.bobrodobro.ru/63233</w:t>
        </w:r>
      </w:hyperlink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21.04.2022.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Что такое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и почему он так популярен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9" w:history="1">
        <w:r w:rsidRPr="00CB281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https://liquidhub.ru/blogs/blog/chto-takoe-react</w:t>
        </w:r>
      </w:hyperlink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23.04.2022.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Знакомство с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ReactJS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на базовом уровне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0" w:history="1">
        <w:r w:rsidRPr="00CB281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https://nuancesprog.ru/p/13297/</w:t>
        </w:r>
      </w:hyperlink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24.04.2022.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TypeScript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1" w:history="1">
        <w:r w:rsidRPr="00CB281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https://blog.skillfactory.ru/glossary/typescript/</w:t>
        </w:r>
      </w:hyperlink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Что такое код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?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2" w:history="1">
        <w:r w:rsidRPr="00CB281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https://ru.education-wiki.com/3958588-what-is-visual-studio-code</w:t>
        </w:r>
      </w:hyperlink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27.04.2022.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(вариант использования)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3" w:history="1">
        <w:r w:rsidRPr="00CB281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https://openu.ru/Books/UML/Use_case.asp</w:t>
        </w:r>
      </w:hyperlink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28.04.2022.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Реализация прикладного уровня для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микрослужб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веб-API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https://docs.microsoft.com/ru-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ru/dotnet/architecture/microservices/microservice-ddd-cqrs-patterns/microservice-application-layer-implementation-web-api.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29.04.2022.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Модульное тестирование с помощью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xUnit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в ASP.NET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MVC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https://forproger.ru/article/modulnoe-testirovanie-s-pomoshhyu-xunit-v-aspnet-core-mvc.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02.05.2022.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Примеры использования </w:t>
      </w:r>
      <w:proofErr w:type="spellStart"/>
      <w:r w:rsidRPr="00CB281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https://habr.com/ru/post/150859/.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04.05.2022.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B2812">
        <w:rPr>
          <w:rFonts w:ascii="Times New Roman" w:hAnsi="Times New Roman" w:cs="Times New Roman"/>
          <w:sz w:val="28"/>
          <w:szCs w:val="28"/>
        </w:rPr>
        <w:t>Cypress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https://bizzapps.ru/p/cypress/.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07.05.2022.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Тестирование безопасности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https://coderlessons.com/tutorials/kachestvo-programmnogo-obespecheniia/ruchnoe-testirovanie/testirovanie-bezopasnosti-2.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08.05.2022.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Аутентификация с помощью </w:t>
      </w:r>
      <w:r w:rsidRPr="00CB2812">
        <w:rPr>
          <w:rFonts w:ascii="Times New Roman" w:hAnsi="Times New Roman" w:cs="Times New Roman"/>
          <w:sz w:val="28"/>
          <w:szCs w:val="28"/>
        </w:rPr>
        <w:t>ASP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B2812">
        <w:rPr>
          <w:rFonts w:ascii="Times New Roman" w:hAnsi="Times New Roman" w:cs="Times New Roman"/>
          <w:sz w:val="28"/>
          <w:szCs w:val="28"/>
        </w:rPr>
        <w:t>NET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2812">
        <w:rPr>
          <w:rFonts w:ascii="Times New Roman" w:hAnsi="Times New Roman" w:cs="Times New Roman"/>
          <w:sz w:val="28"/>
          <w:szCs w:val="28"/>
        </w:rPr>
        <w:t>Identity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https://professorweb.ru/my/ASP_NET/identity/level1/1_5.php.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09.05.2022.</w:t>
      </w:r>
    </w:p>
    <w:p w:rsidR="00055193" w:rsidRPr="00CB2812" w:rsidRDefault="00E73DE9" w:rsidP="00CB2812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>- Экономическая часть дипломной работы. Методические указания для студентов специальности 1-40 05 01-01-Витебск, 2019. - 26 с.</w:t>
      </w:r>
    </w:p>
    <w:p w:rsidR="00055193" w:rsidRPr="00CB2812" w:rsidRDefault="00055193" w:rsidP="00055193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Республика Беларусь. Законы. Об охране </w:t>
      </w:r>
      <w:proofErr w:type="gramStart"/>
      <w:r w:rsidRPr="00CB2812">
        <w:rPr>
          <w:rFonts w:ascii="Times New Roman" w:hAnsi="Times New Roman" w:cs="Times New Roman"/>
          <w:sz w:val="28"/>
          <w:szCs w:val="28"/>
          <w:lang w:val="ru-RU"/>
        </w:rPr>
        <w:t>труда :</w:t>
      </w:r>
      <w:proofErr w:type="gram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принят палатой представителей 14 мая 2008 г. : одобрен Советом Республики 4 июня 2008 г. (в редакции от 12.07.2013 № 61-3) : зарегистрирован в Национальном реестре правовых актов Республики Беларусь 26 июня 2008 г. № 2/1453.</w:t>
      </w:r>
    </w:p>
    <w:p w:rsidR="00DD5B5A" w:rsidRPr="004605E1" w:rsidRDefault="00DD5B5A" w:rsidP="004605E1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3DE9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5193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Республика Беларусь. Законы. </w:t>
      </w:r>
      <w:r w:rsidR="00E73DE9" w:rsidRPr="00CB2812">
        <w:rPr>
          <w:rFonts w:ascii="Times New Roman" w:hAnsi="Times New Roman" w:cs="Times New Roman"/>
          <w:sz w:val="28"/>
          <w:szCs w:val="28"/>
          <w:lang w:val="ru-RU"/>
        </w:rPr>
        <w:t>Трудовой кодекс Республики Беларусь с обзором изменений, внесенных Законом Республики Беларусь от 20 июня 2007 г. № 272-3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73DE9" w:rsidRPr="00CB2812">
        <w:rPr>
          <w:rFonts w:ascii="Times New Roman" w:hAnsi="Times New Roman" w:cs="Times New Roman"/>
          <w:sz w:val="28"/>
          <w:szCs w:val="28"/>
          <w:lang w:val="ru-RU"/>
        </w:rPr>
        <w:t>Минск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3DE9" w:rsidRPr="00CB2812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E73DE9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3DE9" w:rsidRPr="00CB2812">
        <w:rPr>
          <w:rFonts w:ascii="Times New Roman" w:hAnsi="Times New Roman" w:cs="Times New Roman"/>
          <w:sz w:val="28"/>
          <w:szCs w:val="28"/>
          <w:lang w:val="ru-RU"/>
        </w:rPr>
        <w:t>Амалфея</w:t>
      </w:r>
      <w:proofErr w:type="spellEnd"/>
      <w:r w:rsidR="00E73DE9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, 2007.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E73DE9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288 с.</w:t>
      </w:r>
    </w:p>
    <w:p w:rsidR="00DD5B5A" w:rsidRPr="00CB2812" w:rsidRDefault="00DD5B5A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ТКП 181-2009. Правила технической эксплуатации электроустановок </w:t>
      </w:r>
      <w:proofErr w:type="gramStart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>потребителей :</w:t>
      </w:r>
      <w:proofErr w:type="gramEnd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[с изм. 1]: 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Введён 2014-02-11. 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Минск : Минэнерго, 2014. 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539 с.</w:t>
      </w:r>
    </w:p>
    <w:p w:rsidR="00DD5B5A" w:rsidRPr="004605E1" w:rsidRDefault="00DD5B5A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B2812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ТКП 427-2012. Правила техники безопасности при эксплуатации электроустановок. </w:t>
      </w:r>
      <w:r w:rsidR="00CB2812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CB2812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Введён 2012-11-28. </w:t>
      </w:r>
      <w:r w:rsidR="00CB2812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CB2812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Минск : Минэнерго, 2012. </w:t>
      </w:r>
      <w:r w:rsidR="00CB2812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CB2812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88 с.</w:t>
      </w:r>
    </w:p>
    <w:p w:rsidR="004605E1" w:rsidRPr="00CB2812" w:rsidRDefault="004605E1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Правила устройства электроустановок [утв. Минэнерго </w:t>
      </w:r>
      <w:proofErr w:type="gramStart"/>
      <w:r w:rsidRPr="00CB2812">
        <w:rPr>
          <w:rFonts w:ascii="Times New Roman" w:hAnsi="Times New Roman" w:cs="Times New Roman"/>
          <w:sz w:val="28"/>
          <w:szCs w:val="28"/>
          <w:lang w:val="ru-RU"/>
        </w:rPr>
        <w:t>СССР :</w:t>
      </w:r>
      <w:proofErr w:type="gram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812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и доп.].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6-е изд.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Москва : Энергоатомиздат, </w:t>
      </w:r>
      <w:bookmarkStart w:id="0" w:name="_GoBack"/>
      <w:bookmarkEnd w:id="0"/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2007.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648 с. : ил.</w:t>
      </w:r>
    </w:p>
    <w:p w:rsidR="00DD5B5A" w:rsidRPr="00CB2812" w:rsidRDefault="00DD5B5A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>Гридэл</w:t>
      </w:r>
      <w:proofErr w:type="spellEnd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, Т. Е. Промышленная </w:t>
      </w:r>
      <w:proofErr w:type="gramStart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>экология :</w:t>
      </w:r>
      <w:proofErr w:type="gramEnd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учеб. пособие для вузов / Т. Е. </w:t>
      </w:r>
      <w:proofErr w:type="spellStart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>Гридэл</w:t>
      </w:r>
      <w:proofErr w:type="spellEnd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, Б. Р. </w:t>
      </w:r>
      <w:proofErr w:type="spellStart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>Алленби</w:t>
      </w:r>
      <w:proofErr w:type="spellEnd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; пер. с англ. под ред. проф. Э. В. </w:t>
      </w:r>
      <w:proofErr w:type="spellStart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>Гирусова</w:t>
      </w:r>
      <w:proofErr w:type="spellEnd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М.: </w:t>
      </w:r>
      <w:r w:rsidR="004605E1">
        <w:rPr>
          <w:rFonts w:ascii="Times New Roman" w:eastAsia="SimSun" w:hAnsi="Times New Roman" w:cs="Times New Roman"/>
          <w:sz w:val="28"/>
          <w:szCs w:val="28"/>
          <w:lang w:val="ru-RU"/>
        </w:rPr>
        <w:t>Ю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НИТИ-ДАНА, 2004. 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527 с.</w:t>
      </w:r>
    </w:p>
    <w:p w:rsidR="00DD5B5A" w:rsidRPr="00CB2812" w:rsidRDefault="00DD5B5A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Тимонова, Е. Т. Основы экологии и охрана окружающей </w:t>
      </w:r>
      <w:proofErr w:type="gramStart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>среды :</w:t>
      </w:r>
      <w:proofErr w:type="gramEnd"/>
      <w:r w:rsidR="004605E1"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учебно-методическое пособие / Е. Т. Тимонова, И. А. Тимонов. 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Витебск: УО «ВГТУ», 2011. 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="004605E1"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228 с.</w:t>
      </w:r>
    </w:p>
    <w:p w:rsidR="00CB2812" w:rsidRPr="00CB2812" w:rsidRDefault="00CB2812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СТБ ИСО 14001-2005. Системы управления окружающей средой. Требования и руководство по применению.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Введ</w:t>
      </w:r>
      <w:proofErr w:type="spellEnd"/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2006-01-10.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Минск :</w:t>
      </w:r>
      <w:proofErr w:type="gramEnd"/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Госстандарт, 2009.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21 с.</w:t>
      </w:r>
    </w:p>
    <w:p w:rsidR="00933343" w:rsidRPr="00CB2812" w:rsidRDefault="00933343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Куда можно сдать старый компьютер с выгодой для себя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Режим доступа: https://beldragmet.by/kuda-sdat-kompyuter.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Дата доступа: 11.05.2022.</w:t>
      </w:r>
    </w:p>
    <w:p w:rsidR="00C55799" w:rsidRPr="00CB2812" w:rsidRDefault="00E73DE9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Основные положения нормативно-правовой базы энергопотребления и энергосбережения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http://www.technopark.by/files/gl10.htm.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12.05.2022.</w:t>
      </w:r>
    </w:p>
    <w:p w:rsidR="00C55799" w:rsidRPr="00CB2812" w:rsidRDefault="00E73DE9" w:rsidP="00081CC4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- Способы снижения расходов компьютера на электроэнергию [Электронный ресурс].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Режим доступа: https://php64.ru/poleznoe/ekonomim-elektrichestvo-kompyutera.php. </w:t>
      </w:r>
      <w:r w:rsidRPr="00CB2812">
        <w:rPr>
          <w:rFonts w:ascii="Times New Roman" w:eastAsia="SimSun" w:hAnsi="Times New Roman" w:cs="Times New Roman"/>
          <w:sz w:val="28"/>
          <w:szCs w:val="28"/>
          <w:lang w:val="ru-RU"/>
        </w:rPr>
        <w:t>－</w:t>
      </w:r>
      <w:r w:rsidRPr="00CB2812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12.05.2022.</w:t>
      </w:r>
    </w:p>
    <w:sectPr w:rsidR="00C55799" w:rsidRPr="00CB2812">
      <w:headerReference w:type="default" r:id="rId14"/>
      <w:headerReference w:type="first" r:id="rId15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5E5" w:rsidRDefault="00C355E5">
      <w:r>
        <w:separator/>
      </w:r>
    </w:p>
  </w:endnote>
  <w:endnote w:type="continuationSeparator" w:id="0">
    <w:p w:rsidR="00C355E5" w:rsidRDefault="00C3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5E5" w:rsidRDefault="00C355E5">
      <w:r>
        <w:separator/>
      </w:r>
    </w:p>
  </w:footnote>
  <w:footnote w:type="continuationSeparator" w:id="0">
    <w:p w:rsidR="00C355E5" w:rsidRDefault="00C35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799" w:rsidRDefault="00E73DE9">
    <w:pPr>
      <w:pStyle w:val="a4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34" name="Группа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6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81CC4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C55799" w:rsidRDefault="00C55799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34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y1xAAAANw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JXgyzMygd79AQAA//8DAFBLAQItABQABgAIAAAAIQDb4fbL7gAAAIUBAAATAAAAAAAAAAAA&#10;AAAAAAAAAABbQ29udGVudF9UeXBlc10ueG1sUEsBAi0AFAAGAAgAAAAhAFr0LFu/AAAAFQEAAAsA&#10;AAAAAAAAAAAAAAAAHwEAAF9yZWxzLy5yZWxzUEsBAi0AFAAGAAgAAAAhABSWLLX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ZV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afUYnsJs7AAAA//8DAFBLAQItABQABgAIAAAAIQDb4fbL7gAAAIUBAAATAAAAAAAAAAAA&#10;AAAAAAAAAABbQ29udGVudF9UeXBlc10ueG1sUEsBAi0AFAAGAAgAAAAhAFr0LFu/AAAAFQEAAAsA&#10;AAAAAAAAAAAAAAAAHwEAAF9yZWxzLy5yZWxzUEsBAi0AFAAGAAgAAAAhALHL1lXEAAAA3A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p0xAAAANw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KXi6zM6gV3/AQAA//8DAFBLAQItABQABgAIAAAAIQDb4fbL7gAAAIUBAAATAAAAAAAAAAAA&#10;AAAAAAAAAABbQ29udGVudF9UeXBlc10ueG1sUEsBAi0AFAAGAAgAAAAhAFr0LFu/AAAAFQEAAAsA&#10;AAAAAAAAAAAAAAAAHwEAAF9yZWxzLy5yZWxzUEsBAi0AFAAGAAgAAAAhAHpoqnTEAAAA3A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81CC4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C55799" w:rsidRDefault="00C55799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799" w:rsidRDefault="00E73DE9">
    <w:pPr>
      <w:pStyle w:val="a4"/>
    </w:pPr>
    <w:r>
      <w:rPr>
        <w:rFonts w:ascii="Times New Roman" w:eastAsia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8" name="Группа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81CC4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C5579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C55799" w:rsidRDefault="00C55799">
                              <w:pPr>
                                <w:spacing w:after="200" w:line="276" w:lineRule="auto"/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5799" w:rsidRDefault="00E73DE9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spacing w:beforeLines="77" w:before="184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СПИСОК ИСПОЛЬЗОВАННЫХ ИСТОЧНИКОВ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C55799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799" w:rsidRDefault="00E73DE9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8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81CC4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C55799" w:rsidRDefault="00C55799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C55799" w:rsidRDefault="00C5579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C55799" w:rsidRDefault="00C55799">
                        <w:pPr>
                          <w:spacing w:after="200" w:line="276" w:lineRule="auto"/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C55799" w:rsidRDefault="00E73DE9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spacing w:beforeLines="77" w:before="184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СПИСОК ИСПОЛЬЗОВАННЫХ ИСТОЧНИКОВ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C55799" w:rsidRDefault="00C55799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C55799" w:rsidRDefault="00E73DE9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B6FB"/>
    <w:multiLevelType w:val="singleLevel"/>
    <w:tmpl w:val="1D96B6F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799"/>
    <w:rsid w:val="00055193"/>
    <w:rsid w:val="00081CC4"/>
    <w:rsid w:val="00154027"/>
    <w:rsid w:val="004605E1"/>
    <w:rsid w:val="00933343"/>
    <w:rsid w:val="00C355E5"/>
    <w:rsid w:val="00C55799"/>
    <w:rsid w:val="00CB2812"/>
    <w:rsid w:val="00DD5B5A"/>
    <w:rsid w:val="00E73DE9"/>
    <w:rsid w:val="01B363CF"/>
    <w:rsid w:val="02DA35B2"/>
    <w:rsid w:val="059D4218"/>
    <w:rsid w:val="0F163446"/>
    <w:rsid w:val="46042880"/>
    <w:rsid w:val="5F350018"/>
    <w:rsid w:val="6D8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FAF97"/>
  <w15:docId w15:val="{F8DD4B2D-FD34-4080-8737-09E8404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styleId="a7">
    <w:name w:val="Unresolved Mention"/>
    <w:basedOn w:val="a0"/>
    <w:uiPriority w:val="99"/>
    <w:semiHidden/>
    <w:unhideWhenUsed/>
    <w:rsid w:val="00081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.bobrodobro.ru/63233" TargetMode="External"/><Relationship Id="rId13" Type="http://schemas.openxmlformats.org/officeDocument/2006/relationships/hyperlink" Target="https://openu.ru/Books/UML/Use_cas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education-wiki.com/3958588-what-is-visual-studio-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killfactory.ru/glossary/typescrip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uancesprog.ru/p/1329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quidhub.ru/blogs/blog/chto-takoe-reac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4</cp:revision>
  <dcterms:created xsi:type="dcterms:W3CDTF">2022-05-12T08:55:00Z</dcterms:created>
  <dcterms:modified xsi:type="dcterms:W3CDTF">2022-05-31T05:41:00Z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A7915B63910E496995C58D8064D6AFF7</vt:lpwstr>
  </property>
</Properties>
</file>