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AE" w:rsidRDefault="003762C9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 ПРОМЫШЛЕННАЯ ЭКОЛОГИЯ</w:t>
      </w:r>
    </w:p>
    <w:p w:rsidR="00AD11AE" w:rsidRDefault="00AD11A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В данном разделе будут рассмотрены некоторые аспекты промышленной экологии. </w:t>
      </w: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</w:t>
      </w: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Общая характеристика экологической деятельности организации приведен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 xml:space="preserve">а в таблице </w:t>
      </w:r>
      <w:r w:rsidRPr="00B04D7D"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7</w:t>
      </w:r>
      <w:r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  <w:t>.1.</w:t>
      </w:r>
    </w:p>
    <w:p w:rsidR="00AD11AE" w:rsidRDefault="00AD11A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eastAsia="Times New Roman" w:hAnsi="Times New Roman"/>
          <w:position w:val="-24"/>
          <w:sz w:val="28"/>
          <w:szCs w:val="28"/>
          <w:highlight w:val="white"/>
          <w:lang w:val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7.1 - Общая характеристика экологической деятельности организации</w:t>
      </w:r>
    </w:p>
    <w:tbl>
      <w:tblPr>
        <w:tblStyle w:val="10"/>
        <w:tblW w:w="9639" w:type="dxa"/>
        <w:tblLook w:val="04A0" w:firstRow="1" w:lastRow="0" w:firstColumn="1" w:lastColumn="0" w:noHBand="0" w:noVBand="1"/>
      </w:tblPr>
      <w:tblGrid>
        <w:gridCol w:w="4972"/>
        <w:gridCol w:w="4667"/>
      </w:tblGrid>
      <w:tr w:rsidR="00AD11AE">
        <w:trPr>
          <w:trHeight w:val="466"/>
        </w:trPr>
        <w:tc>
          <w:tcPr>
            <w:tcW w:w="4972" w:type="dxa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4667" w:type="dxa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реализуемого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параметра</w:t>
            </w:r>
            <w:proofErr w:type="spellEnd"/>
          </w:p>
        </w:tc>
      </w:tr>
      <w:tr w:rsidR="00AD11AE">
        <w:trPr>
          <w:trHeight w:val="867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Нормативы допустимых выбросов (НДВ) (из экологического </w:t>
            </w:r>
            <w:proofErr w:type="gramStart"/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паспорта )</w:t>
            </w:r>
            <w:proofErr w:type="gramEnd"/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667" w:type="dxa"/>
            <w:vAlign w:val="center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требуется</w:t>
            </w:r>
            <w:proofErr w:type="spellEnd"/>
          </w:p>
          <w:p w:rsidR="00AD11AE" w:rsidRDefault="00AD11AE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11AE">
        <w:trPr>
          <w:trHeight w:val="880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Объем сброса сточных вод, м3 </w:t>
            </w:r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(из экологического </w:t>
            </w:r>
            <w:proofErr w:type="gramStart"/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паспорта )</w:t>
            </w:r>
            <w:proofErr w:type="gramEnd"/>
          </w:p>
        </w:tc>
        <w:tc>
          <w:tcPr>
            <w:tcW w:w="4667" w:type="dxa"/>
            <w:vAlign w:val="center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0,14м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  <w:proofErr w:type="spellEnd"/>
          </w:p>
        </w:tc>
      </w:tr>
      <w:tr w:rsidR="00AD11AE">
        <w:trPr>
          <w:trHeight w:val="880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(объем) образования твердых бытовых отходов, т (м3) /день</w:t>
            </w:r>
          </w:p>
        </w:tc>
        <w:tc>
          <w:tcPr>
            <w:tcW w:w="4667" w:type="dxa"/>
            <w:vAlign w:val="center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0,08м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</w:t>
            </w:r>
            <w:proofErr w:type="spellEnd"/>
          </w:p>
        </w:tc>
      </w:tr>
      <w:tr w:rsidR="00AD11AE">
        <w:trPr>
          <w:trHeight w:val="518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Наличие систем очистки воды и сточных вод</w:t>
            </w:r>
          </w:p>
        </w:tc>
        <w:tc>
          <w:tcPr>
            <w:tcW w:w="4667" w:type="dxa"/>
            <w:vAlign w:val="center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  <w:proofErr w:type="spellEnd"/>
          </w:p>
        </w:tc>
      </w:tr>
      <w:tr w:rsidR="00AD11AE" w:rsidRPr="00B04D7D">
        <w:trPr>
          <w:trHeight w:val="1331"/>
        </w:trPr>
        <w:tc>
          <w:tcPr>
            <w:tcW w:w="4972" w:type="dxa"/>
          </w:tcPr>
          <w:p w:rsidR="00AD11AE" w:rsidRPr="00B04D7D" w:rsidRDefault="003762C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Обращение (утилизация, рециклинг, переработка, захоронение и т. п.) с отходами </w:t>
            </w:r>
          </w:p>
        </w:tc>
        <w:tc>
          <w:tcPr>
            <w:tcW w:w="4667" w:type="dxa"/>
            <w:vAlign w:val="center"/>
          </w:tcPr>
          <w:p w:rsidR="00AD11AE" w:rsidRPr="00B04D7D" w:rsidRDefault="003762C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04D7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Раздельный сбор, складирование в контейнер и вывоз, сдача макулатуры, ежегодно</w:t>
            </w:r>
          </w:p>
        </w:tc>
      </w:tr>
      <w:tr w:rsidR="00AD11AE">
        <w:trPr>
          <w:trHeight w:val="902"/>
        </w:trPr>
        <w:tc>
          <w:tcPr>
            <w:tcW w:w="4972" w:type="dxa"/>
          </w:tcPr>
          <w:p w:rsidR="00AD11AE" w:rsidRDefault="003762C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Мероприятия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энергосбережению</w:t>
            </w:r>
            <w:proofErr w:type="spellEnd"/>
          </w:p>
        </w:tc>
        <w:tc>
          <w:tcPr>
            <w:tcW w:w="4667" w:type="dxa"/>
            <w:vAlign w:val="center"/>
          </w:tcPr>
          <w:p w:rsidR="00AD11AE" w:rsidRDefault="003762C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Рациональное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электроэнергии</w:t>
            </w:r>
            <w:proofErr w:type="spellEnd"/>
          </w:p>
        </w:tc>
      </w:tr>
    </w:tbl>
    <w:p w:rsidR="00AD11AE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Таблица 7.2 содержит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экологические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аспекты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деятельности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и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виды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lastRenderedPageBreak/>
        <w:t>воздействия экологических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аспектов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на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окружающую 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среду,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а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также возможные мероприятия по сокращению воздействия.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Таблица 7.2 - Экологические аспекты деятельности и виды воздействия экологических </w:t>
      </w:r>
      <w:r w:rsidRPr="00B04D7D">
        <w:rPr>
          <w:rFonts w:ascii="Times New Roman" w:hAnsi="Times New Roman" w:cs="Times New Roman"/>
          <w:bCs/>
          <w:sz w:val="28"/>
          <w:szCs w:val="28"/>
          <w:lang w:val="ru-RU" w:eastAsia="ru-RU"/>
        </w:rPr>
        <w:t>аспектов на окружающую среду</w:t>
      </w:r>
    </w:p>
    <w:tbl>
      <w:tblPr>
        <w:tblStyle w:val="3"/>
        <w:tblW w:w="9747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4536"/>
      </w:tblGrid>
      <w:tr w:rsidR="00AD11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Экологический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аспект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Воздействие на окружающую среду (работающих)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Предложения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сокращению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воздействия</w:t>
            </w:r>
            <w:proofErr w:type="spellEnd"/>
          </w:p>
        </w:tc>
      </w:tr>
      <w:tr w:rsidR="00AD11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Освещ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нность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Расход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энергии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Рациональное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использование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электроэнергии</w:t>
            </w:r>
            <w:proofErr w:type="spellEnd"/>
          </w:p>
        </w:tc>
      </w:tr>
      <w:tr w:rsidR="00AD11AE" w:rsidRPr="00B04D7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Отработанные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лампы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Загрязнение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тяж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лыми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металлами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Сортировка, централизованный сбор и утилизация</w:t>
            </w:r>
          </w:p>
        </w:tc>
      </w:tr>
      <w:tr w:rsidR="00AD11AE" w:rsidRPr="00B04D7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Энергия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Загрязнение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атмосферы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Рационально использование, мероприятия по энергосбережению</w:t>
            </w:r>
          </w:p>
        </w:tc>
      </w:tr>
      <w:tr w:rsidR="00AD11AE" w:rsidRPr="00B04D7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ЭМП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воздействие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ЭМП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работающих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Соблюдение режима труда, современное оборудование</w:t>
            </w:r>
          </w:p>
        </w:tc>
      </w:tr>
      <w:tr w:rsidR="00AD11AE" w:rsidRPr="00B04D7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Информация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перенапряжение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анализаторов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Более эффективные системы поиска информации</w:t>
            </w:r>
          </w:p>
        </w:tc>
      </w:tr>
      <w:tr w:rsidR="00AD11AE" w:rsidRPr="00B04D7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Мусор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рдые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отходы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производства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Раздельный сбор. Переработка вторичного сырья</w:t>
            </w:r>
          </w:p>
        </w:tc>
      </w:tr>
      <w:tr w:rsidR="00AD11AE" w:rsidRPr="00B04D7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1AE" w:rsidRDefault="003762C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Сточная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вода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бытовая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Загрязнение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гидросферы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1AE" w:rsidRPr="00B04D7D" w:rsidRDefault="003762C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Установка сч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 w:rsidRPr="00B04D7D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тчика, фильтра, использование рециркуляции бытовой воды</w:t>
            </w:r>
          </w:p>
        </w:tc>
      </w:tr>
    </w:tbl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>Схема материальных потоков при работе с веб-сервисом представлена ниже (рисунок 7.1).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 xml:space="preserve">Компьютерное оборудование имеет свой срок годности и должно быть утилизировано по его истечению. 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 xml:space="preserve">Компьютерная техника состоит из разных деталей, которые могут негативно </w:t>
      </w: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t>сказаться на экологии территории, поэтому бездумное выбрасывание их на свалку может привести к серьёзным последствиям. Запчасти, в которых есть свинец, ртуть, олово, отравляют почву и атмосферу,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bCs/>
          <w:sz w:val="28"/>
          <w:szCs w:val="28"/>
          <w:lang w:val="ru-RU" w:eastAsia="ru-RU"/>
        </w:rPr>
        <w:lastRenderedPageBreak/>
        <w:t>что приводит к гибели живых организмов.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bCs/>
          <w:sz w:val="28"/>
          <w:szCs w:val="28"/>
          <w:lang w:val="ru-RU" w:eastAsia="ru-RU"/>
        </w:rPr>
      </w:pPr>
    </w:p>
    <w:p w:rsidR="00AD11AE" w:rsidRDefault="003762C9">
      <w:pPr>
        <w:overflowPunct w:val="0"/>
        <w:autoSpaceDE w:val="0"/>
        <w:autoSpaceDN w:val="0"/>
        <w:adjustRightInd w:val="0"/>
        <w:spacing w:line="360" w:lineRule="auto"/>
        <w:ind w:firstLineChars="125" w:firstLine="250"/>
        <w:jc w:val="center"/>
        <w:textAlignment w:val="baseline"/>
      </w:pPr>
      <w:r>
        <w:rPr>
          <w:noProof/>
        </w:rPr>
        <w:drawing>
          <wp:inline distT="0" distB="0" distL="114300" distR="114300">
            <wp:extent cx="4353560" cy="2139950"/>
            <wp:effectExtent l="0" t="0" r="8890" b="12700"/>
            <wp:docPr id="13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 w:cs="Times New Roman"/>
          <w:sz w:val="28"/>
          <w:szCs w:val="28"/>
          <w:lang w:val="ru-RU" w:eastAsia="ru-RU"/>
        </w:rPr>
        <w:t>Рисунок 7.1 - Схем</w:t>
      </w:r>
      <w:r w:rsidRPr="00B04D7D">
        <w:rPr>
          <w:rFonts w:ascii="Times New Roman" w:hAnsi="Times New Roman" w:cs="Times New Roman"/>
          <w:sz w:val="28"/>
          <w:szCs w:val="28"/>
          <w:lang w:val="ru-RU" w:eastAsia="ru-RU"/>
        </w:rPr>
        <w:t>а материальных потоков при работе с веб-сервисом</w:t>
      </w:r>
    </w:p>
    <w:p w:rsidR="00AD11AE" w:rsidRPr="00B04D7D" w:rsidRDefault="00AD11AE">
      <w:pPr>
        <w:overflowPunct w:val="0"/>
        <w:autoSpaceDE w:val="0"/>
        <w:autoSpaceDN w:val="0"/>
        <w:adjustRightInd w:val="0"/>
        <w:spacing w:line="360" w:lineRule="auto"/>
        <w:ind w:firstLineChars="125" w:firstLine="350"/>
        <w:jc w:val="center"/>
        <w:textAlignment w:val="baseline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В соответствии с Инструкцией о порядке сдачи и приёма лома и отходов, содержащих драгоценные металлы, утверждённой постановлением Министерства финансов Республики Беларусь 31.05.2004 № 87: «Юридические лица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 независимо от форм собственности и индивидуальные предприниматели обязаны обеспечить полный сбор, первичную обработку, учёт и сдачу всех видов лома и отходов, содержащих драгоценные металлы, во всех местах их хранения и использования, от всех источников о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бразования». В соответствии с </w:t>
      </w:r>
      <w:proofErr w:type="spellStart"/>
      <w:r w:rsidRPr="00B04D7D">
        <w:rPr>
          <w:rFonts w:ascii="Times New Roman" w:hAnsi="Times New Roman"/>
          <w:sz w:val="28"/>
          <w:szCs w:val="28"/>
          <w:lang w:val="ru-RU" w:eastAsia="ru-RU"/>
        </w:rPr>
        <w:t>пп</w:t>
      </w:r>
      <w:proofErr w:type="spellEnd"/>
      <w:r w:rsidRPr="00B04D7D">
        <w:rPr>
          <w:rFonts w:ascii="Times New Roman" w:hAnsi="Times New Roman"/>
          <w:sz w:val="28"/>
          <w:szCs w:val="28"/>
          <w:lang w:val="ru-RU" w:eastAsia="ru-RU"/>
        </w:rPr>
        <w:t>. 1.1. ст. 17 Закона РБ «Об обращении с отходами» от 20 июля 2007 г. № 271-З «Юридические лица и индивидуальные предприниматели, осуществляющие обращение с отходами, обязаны обеспечивать сбор отходов и их разделение по видам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>.».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Утилизировать компьютерную технику нужно согласно рекомендации производителя продукта. Компьютеры перерабатываются по определённой схеме: составление паспорта отхода – проведение экологического исследования – разбор техники – сортировка комплектующих – дал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ьнейшая переработка. 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На данный момент существует несколько способов утилизации старых компьютеров:</w:t>
      </w:r>
    </w:p>
    <w:p w:rsidR="00AD11AE" w:rsidRPr="00B04D7D" w:rsidRDefault="003762C9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найти специализированные фирмы по утилизации, которые вывезут и разберут ПК. При этом они должны иметь соответствующую лицензию, паспорт 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>отходов;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 обязаны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 заключать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 договоры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 о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 работе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 и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 иметь квалифицированный персонал и технику;</w:t>
      </w:r>
    </w:p>
    <w:p w:rsidR="00AD11AE" w:rsidRPr="00B04D7D" w:rsidRDefault="003762C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сдать в пункты приёма металла;</w:t>
      </w:r>
    </w:p>
    <w:p w:rsidR="00AD11AE" w:rsidRPr="00B04D7D" w:rsidRDefault="003762C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отдать компьютер на запчасти. Стоимость каждого сданного товара может варьироваться в зависимости от сложности его конструкции, количества работ</w:t>
      </w:r>
      <w:r w:rsidRPr="00B04D7D">
        <w:rPr>
          <w:rFonts w:ascii="Times New Roman" w:hAnsi="Times New Roman"/>
          <w:sz w:val="28"/>
          <w:szCs w:val="28"/>
          <w:lang w:val="ru-RU" w:eastAsia="ru-RU"/>
        </w:rPr>
        <w:t xml:space="preserve">ающих деталей и расценок, принятых в данной фирме. </w:t>
      </w:r>
    </w:p>
    <w:p w:rsidR="00AD11AE" w:rsidRPr="00B04D7D" w:rsidRDefault="003762C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ru-RU" w:eastAsia="ru-RU"/>
        </w:rPr>
      </w:pPr>
      <w:r w:rsidRPr="00B04D7D">
        <w:rPr>
          <w:rFonts w:ascii="Times New Roman" w:hAnsi="Times New Roman"/>
          <w:sz w:val="28"/>
          <w:szCs w:val="28"/>
          <w:lang w:val="ru-RU" w:eastAsia="ru-RU"/>
        </w:rPr>
        <w:t>В ходе рассмотрения вопросов данного раздела был определён экологический аспект деятельности и виды воздействия экологических аспектов на окружающую среду.</w:t>
      </w:r>
    </w:p>
    <w:p w:rsidR="00AD11AE" w:rsidRPr="00B04D7D" w:rsidRDefault="00AD11AE">
      <w:pPr>
        <w:rPr>
          <w:lang w:val="ru-RU"/>
        </w:rPr>
      </w:pPr>
      <w:bookmarkStart w:id="0" w:name="_GoBack"/>
      <w:bookmarkEnd w:id="0"/>
    </w:p>
    <w:sectPr w:rsidR="00AD11AE" w:rsidRPr="00B04D7D">
      <w:headerReference w:type="default" r:id="rId9"/>
      <w:headerReference w:type="first" r:id="rId10"/>
      <w:pgSz w:w="11906" w:h="16838"/>
      <w:pgMar w:top="850" w:right="850" w:bottom="1701" w:left="1701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2C9" w:rsidRDefault="003762C9">
      <w:r>
        <w:separator/>
      </w:r>
    </w:p>
  </w:endnote>
  <w:endnote w:type="continuationSeparator" w:id="0">
    <w:p w:rsidR="003762C9" w:rsidRDefault="0037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2C9" w:rsidRDefault="003762C9">
      <w:r>
        <w:separator/>
      </w:r>
    </w:p>
  </w:footnote>
  <w:footnote w:type="continuationSeparator" w:id="0">
    <w:p w:rsidR="003762C9" w:rsidRDefault="00376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1AE" w:rsidRDefault="003762C9">
    <w:pPr>
      <w:pStyle w:val="a3"/>
    </w:pPr>
    <w:r>
      <w:rPr>
        <w:rFonts w:ascii="Times New Roman" w:hAnsi="Times New Roman" w:cs="Times New Roman"/>
        <w:noProof/>
        <w:color w:val="000000"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722630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25" name="Группа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1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1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1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1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1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1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1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1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1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1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B04D7D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AD11AE" w:rsidRDefault="00AD11AE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25" o:spid="_x0000_s1026" style="position:absolute;margin-left:56.9pt;margin-top:19.5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" o:allowincell="f">
              <v:rect id="Rectangle 1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RZwAAAANsAAAAPAAAAZHJzL2Rvd25yZXYueG1sRE9Na8JA&#10;EL0X+h+WEXopdWMF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2zZEWc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9wtwAAAANsAAAAPAAAAZHJzL2Rvd25yZXYueG1sRE9Na8JA&#10;EL0X+h+WEXopdWMR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VN/cLc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f3kwgAAANwAAAAPAAAAZHJzL2Rvd25yZXYueG1sRE9Na8JA&#10;EL0X+h+WKfRS6sYK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ApBf3kwgAAANwAAAAPAAAA&#10;AAAAAAAAAAAAAAcCAABkcnMvZG93bnJldi54bWxQSwUGAAAAAAMAAwC3AAAA9gIAAAAA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1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GWQ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m7GWQwgAAANw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B04D7D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AD11AE" w:rsidRDefault="00AD11AE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1AE" w:rsidRDefault="003762C9">
    <w:pPr>
      <w:pStyle w:val="a3"/>
    </w:pPr>
    <w:r>
      <w:rPr>
        <w:rFonts w:ascii="Times New Roman" w:hAnsi="Times New Roman" w:cs="Times New Roman"/>
        <w:b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125" cy="10187940"/>
              <wp:effectExtent l="12700" t="12700" r="28575" b="29210"/>
              <wp:wrapNone/>
              <wp:docPr id="19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51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УО «ВГТУ» ДП.00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1-40 05 01-01 </w:t>
                            </w:r>
                            <w:r w:rsidR="00B04D7D">
                              <w:rPr>
                                <w:lang w:val="ru-RU"/>
                              </w:rPr>
                              <w:t>Р</w:t>
                            </w:r>
                            <w:r>
                              <w:rPr>
                                <w:lang w:val="ru-RU"/>
                              </w:rPr>
                              <w:t>ПЗ</w:t>
                            </w:r>
                          </w:p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1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2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4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20" name="Group 7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Лапко М. Л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" name="Group 79"/>
                      <wpg:cNvGrpSpPr/>
                      <wpg:grpSpPr>
                        <a:xfrm>
                          <a:off x="39" y="18599"/>
                          <a:ext cx="5087" cy="324"/>
                          <a:chOff x="0" y="-980"/>
                          <a:chExt cx="21189" cy="20980"/>
                        </a:xfrm>
                      </wpg:grpSpPr>
                      <wps:wsp>
                        <wps:cNvPr id="7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080" y="-980"/>
                            <a:ext cx="12109" cy="20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Гречаников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А.В.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2" name="Group 8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AD11A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" name="Group 8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Самусев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А.М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AD11AE" w:rsidRDefault="00AD11AE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" name="Group 8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D11AE" w:rsidRDefault="003762C9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ПРОМЫШЛЕННАЯ ЭКОЛОГИЯ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3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4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AD11AE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9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11AE" w:rsidRDefault="003762C9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гр. 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Ит-</w:t>
                            </w:r>
                            <w:r>
                              <w:rPr>
                                <w:spacing w:val="-2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9" o:spid="_x0000_s1046" style="position:absolute;margin-left:57pt;margin-top:19.5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" o:allowincell="f">
              <v:rect id="Rectangle 5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<v:line id="Line 5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5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УО «ВГТУ» ДП.00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1-40 05 01-01 </w:t>
                      </w:r>
                      <w:r w:rsidR="00B04D7D">
                        <w:rPr>
                          <w:lang w:val="ru-RU"/>
                        </w:rPr>
                        <w:t>Р</w:t>
                      </w:r>
                      <w:r>
                        <w:rPr>
                          <w:lang w:val="ru-RU"/>
                        </w:rPr>
                        <w:t>ПЗ</w:t>
                      </w:r>
                    </w:p>
                    <w:p w:rsidR="00AD11AE" w:rsidRDefault="00AD11AE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rect id="Rectangle 7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Лапко М. Л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9" o:spid="_x0000_s1073" style="position:absolute;left:39;top:18599;width:5087;height:324" coordorigin=",-980" coordsize="21189,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ctangle 8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5" style="position:absolute;left:9080;top:-980;width:12109;height:20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Гречаников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А.В.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8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rect id="Rectangle 8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  <v:textbox inset="1pt,1pt,1pt,1pt">
                    <w:txbxContent>
                      <w:p w:rsidR="00AD11AE" w:rsidRDefault="00AD11A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Rectangle 8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Самусев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А.М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AD11AE" w:rsidRDefault="00AD11AE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ctangle 8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EOv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Wz8En+A3v8BAAD//wMAUEsBAi0AFAAGAAgAAAAhANvh9svuAAAAhQEAABMAAAAAAAAAAAAAAAAA&#10;AAAAAFtDb250ZW50X1R5cGVzXS54bWxQSwECLQAUAAYACAAAACEAWvQsW78AAAAVAQAACwAAAAAA&#10;AAAAAAAAAAAfAQAAX3JlbHMvLnJlbHNQSwECLQAUAAYACAAAACEAPZhDr8AAAADbAAAADwAAAAAA&#10;AAAAAAAAAAAHAgAAZHJzL2Rvd25yZXYueG1sUEsFBgAAAAADAAMAtwAAAPQCAAAAAA==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AD11AE" w:rsidRDefault="003762C9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9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:rsidR="00AD11AE" w:rsidRDefault="003762C9">
                      <w:pPr>
                        <w:pStyle w:val="a5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ПРОМЫШЛЕННАЯ ЭКОЛОГИЯ</w:t>
                      </w:r>
                    </w:p>
                  </w:txbxContent>
                </v:textbox>
              </v:rect>
              <v:line id="Line 9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<v:textbox inset="1pt,1pt,1pt,1pt">
                  <w:txbxContent>
                    <w:p w:rsidR="00AD11AE" w:rsidRDefault="00AD11AE">
                      <w:pPr>
                        <w:pStyle w:val="a5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9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10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1" o:spid="_x0000_s1095" style="position:absolute;left:14294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<v:textbox inset="1pt,1pt,1pt,1pt">
                  <w:txbxContent>
                    <w:p w:rsidR="00AD11AE" w:rsidRDefault="003762C9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гр. 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Ит-</w:t>
                      </w:r>
                      <w:r>
                        <w:rPr>
                          <w:spacing w:val="-2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8E73"/>
    <w:multiLevelType w:val="multilevel"/>
    <w:tmpl w:val="16148E73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163876"/>
    <w:multiLevelType w:val="multilevel"/>
    <w:tmpl w:val="67163876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AE"/>
    <w:rsid w:val="003762C9"/>
    <w:rsid w:val="00AD11AE"/>
    <w:rsid w:val="00B04D7D"/>
    <w:rsid w:val="1125500C"/>
    <w:rsid w:val="4FBA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B7B18"/>
  <w15:docId w15:val="{0F082AF5-A716-4F94-BAE8-0B8D884B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customStyle="1" w:styleId="10">
    <w:name w:val="Сетка таблицы1"/>
    <w:basedOn w:val="a1"/>
    <w:uiPriority w:val="59"/>
    <w:qFormat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2</cp:revision>
  <dcterms:created xsi:type="dcterms:W3CDTF">2022-05-27T07:41:00Z</dcterms:created>
  <dcterms:modified xsi:type="dcterms:W3CDTF">2022-05-29T06:39:00Z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E5D1CA6B877846F0A869C0DFF18D7A55</vt:lpwstr>
  </property>
</Properties>
</file>