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1AE" w:rsidRDefault="003762C9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 ПРОМЫШЛЕННАЯ ЭКОЛОГИЯ</w:t>
      </w:r>
    </w:p>
    <w:p w:rsidR="00AD11AE" w:rsidRDefault="00AD11A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AD11AE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В данном разделе будут рассмотрены некоторые аспекты промышленной экологии. </w:t>
      </w:r>
    </w:p>
    <w:p w:rsidR="00AD11AE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Промышленная экология – прикладная наука о взаимодействии промышленности и окружающей среды, и наоборот – влияние условий природной среды на функционирование предприятий и их комплексов. </w:t>
      </w:r>
    </w:p>
    <w:p w:rsidR="00AD11AE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Общая характеристика экологической деятельности организации приведена в таблице </w:t>
      </w:r>
      <w:r w:rsidRPr="00B04D7D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7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.1.</w:t>
      </w:r>
    </w:p>
    <w:p w:rsidR="00AD11AE" w:rsidRDefault="00AD11A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>Таблица 7.1 - Общая характеристика экологической деятельности организации</w:t>
      </w:r>
    </w:p>
    <w:tbl>
      <w:tblPr>
        <w:tblStyle w:val="10"/>
        <w:tblW w:w="9639" w:type="dxa"/>
        <w:tblLook w:val="04A0" w:firstRow="1" w:lastRow="0" w:firstColumn="1" w:lastColumn="0" w:noHBand="0" w:noVBand="1"/>
      </w:tblPr>
      <w:tblGrid>
        <w:gridCol w:w="4972"/>
        <w:gridCol w:w="4667"/>
      </w:tblGrid>
      <w:tr w:rsidR="00AD11AE">
        <w:trPr>
          <w:trHeight w:val="466"/>
        </w:trPr>
        <w:tc>
          <w:tcPr>
            <w:tcW w:w="4972" w:type="dxa"/>
          </w:tcPr>
          <w:p w:rsidR="00AD11AE" w:rsidRDefault="003762C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Исходные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4667" w:type="dxa"/>
          </w:tcPr>
          <w:p w:rsidR="00AD11AE" w:rsidRDefault="003762C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реализуемого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параметра</w:t>
            </w:r>
            <w:proofErr w:type="spellEnd"/>
          </w:p>
        </w:tc>
      </w:tr>
      <w:tr w:rsidR="00AD11AE">
        <w:trPr>
          <w:trHeight w:val="867"/>
        </w:trPr>
        <w:tc>
          <w:tcPr>
            <w:tcW w:w="4972" w:type="dxa"/>
          </w:tcPr>
          <w:p w:rsidR="00AD11AE" w:rsidRPr="00B04D7D" w:rsidRDefault="003762C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D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Нормативы допустимых выбросов (НДВ) (из экологического паспорта) </w:t>
            </w:r>
          </w:p>
        </w:tc>
        <w:tc>
          <w:tcPr>
            <w:tcW w:w="4667" w:type="dxa"/>
            <w:vAlign w:val="center"/>
          </w:tcPr>
          <w:p w:rsidR="00AD11AE" w:rsidRDefault="003762C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требуется</w:t>
            </w:r>
            <w:proofErr w:type="spellEnd"/>
          </w:p>
          <w:p w:rsidR="00AD11AE" w:rsidRDefault="00AD11A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1AE" w:rsidRPr="00D75015">
        <w:trPr>
          <w:trHeight w:val="880"/>
        </w:trPr>
        <w:tc>
          <w:tcPr>
            <w:tcW w:w="4972" w:type="dxa"/>
          </w:tcPr>
          <w:p w:rsidR="00AD11AE" w:rsidRPr="00B04D7D" w:rsidRDefault="003762C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D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Объем сброса сточных вод, м3 (из экологического паспорта)</w:t>
            </w:r>
          </w:p>
        </w:tc>
        <w:tc>
          <w:tcPr>
            <w:tcW w:w="4667" w:type="dxa"/>
            <w:vAlign w:val="center"/>
          </w:tcPr>
          <w:p w:rsidR="00AD11AE" w:rsidRPr="00D75015" w:rsidRDefault="003762C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50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0,1</w:t>
            </w:r>
            <w:r w:rsidR="00D750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D750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D7501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3</w:t>
            </w:r>
            <w:r w:rsidRPr="00D750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/день</w:t>
            </w:r>
            <w:r w:rsidR="00D750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из расчёта на 1 работника</w:t>
            </w:r>
          </w:p>
        </w:tc>
      </w:tr>
      <w:tr w:rsidR="00AD11AE" w:rsidRPr="00D75015">
        <w:trPr>
          <w:trHeight w:val="880"/>
        </w:trPr>
        <w:tc>
          <w:tcPr>
            <w:tcW w:w="4972" w:type="dxa"/>
          </w:tcPr>
          <w:p w:rsidR="00AD11AE" w:rsidRPr="00B04D7D" w:rsidRDefault="003762C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D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(объем) образования твердых бытовых отходов, т (м3) /день</w:t>
            </w:r>
          </w:p>
        </w:tc>
        <w:tc>
          <w:tcPr>
            <w:tcW w:w="4667" w:type="dxa"/>
            <w:vAlign w:val="center"/>
          </w:tcPr>
          <w:p w:rsidR="00AD11AE" w:rsidRPr="00D75015" w:rsidRDefault="003762C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50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0,08м</w:t>
            </w:r>
            <w:r w:rsidRPr="00D7501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3</w:t>
            </w:r>
            <w:r w:rsidRPr="00D750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 день</w:t>
            </w:r>
            <w:r w:rsidR="00D750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раздельный сбор отходов, вывоз по графику</w:t>
            </w:r>
          </w:p>
        </w:tc>
      </w:tr>
      <w:tr w:rsidR="00AD11AE">
        <w:trPr>
          <w:trHeight w:val="518"/>
        </w:trPr>
        <w:tc>
          <w:tcPr>
            <w:tcW w:w="4972" w:type="dxa"/>
          </w:tcPr>
          <w:p w:rsidR="00AD11AE" w:rsidRPr="00B04D7D" w:rsidRDefault="003762C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D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Наличие систем очистки воды и сточных вод</w:t>
            </w:r>
          </w:p>
        </w:tc>
        <w:tc>
          <w:tcPr>
            <w:tcW w:w="4667" w:type="dxa"/>
            <w:vAlign w:val="center"/>
          </w:tcPr>
          <w:p w:rsidR="00AD11AE" w:rsidRPr="00D75015" w:rsidRDefault="00D7501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Городские очистные сооружения</w:t>
            </w:r>
          </w:p>
        </w:tc>
      </w:tr>
      <w:tr w:rsidR="00AD11AE" w:rsidRPr="00D75015">
        <w:trPr>
          <w:trHeight w:val="1331"/>
        </w:trPr>
        <w:tc>
          <w:tcPr>
            <w:tcW w:w="4972" w:type="dxa"/>
          </w:tcPr>
          <w:p w:rsidR="00AD11AE" w:rsidRPr="00B04D7D" w:rsidRDefault="003762C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D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Обращение (утилизация, рециклинг, переработка, захоронение и т. п.) с отходами </w:t>
            </w:r>
          </w:p>
        </w:tc>
        <w:tc>
          <w:tcPr>
            <w:tcW w:w="4667" w:type="dxa"/>
            <w:vAlign w:val="center"/>
          </w:tcPr>
          <w:p w:rsidR="00AD11AE" w:rsidRPr="00B04D7D" w:rsidRDefault="003762C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D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Раздельный сбор, складирование в контейнер и вывоз, сдача макулатуры, ежегодно</w:t>
            </w:r>
          </w:p>
        </w:tc>
      </w:tr>
      <w:tr w:rsidR="00AD11AE">
        <w:trPr>
          <w:trHeight w:val="902"/>
        </w:trPr>
        <w:tc>
          <w:tcPr>
            <w:tcW w:w="4972" w:type="dxa"/>
          </w:tcPr>
          <w:p w:rsidR="00AD11AE" w:rsidRDefault="003762C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энергосбережению</w:t>
            </w:r>
            <w:proofErr w:type="spellEnd"/>
          </w:p>
        </w:tc>
        <w:tc>
          <w:tcPr>
            <w:tcW w:w="4667" w:type="dxa"/>
            <w:vAlign w:val="center"/>
          </w:tcPr>
          <w:p w:rsidR="00AD11AE" w:rsidRDefault="003762C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Рациональное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электроэнергии</w:t>
            </w:r>
            <w:proofErr w:type="spellEnd"/>
          </w:p>
        </w:tc>
      </w:tr>
    </w:tbl>
    <w:p w:rsidR="00AD11AE" w:rsidRDefault="00AD11AE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>Таблица 7.2 содержит экологические аспекты деятельности и виды</w:t>
      </w:r>
    </w:p>
    <w:p w:rsidR="00AD11AE" w:rsidRPr="00B04D7D" w:rsidRDefault="00AD11AE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</w:p>
    <w:p w:rsidR="00AD11AE" w:rsidRPr="00B04D7D" w:rsidRDefault="00AD11AE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lastRenderedPageBreak/>
        <w:t>воздействия экологических аспектов на окружающую среду, а также возможные мероприятия по сокращению воздействия.</w:t>
      </w:r>
    </w:p>
    <w:p w:rsidR="00AD11AE" w:rsidRPr="00B04D7D" w:rsidRDefault="00AD11AE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>Таблица 7.2 - Экологические аспекты деятельности и виды воздействия экологических аспектов на окружающую среду</w:t>
      </w:r>
    </w:p>
    <w:tbl>
      <w:tblPr>
        <w:tblStyle w:val="3"/>
        <w:tblW w:w="9747" w:type="dxa"/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4536"/>
      </w:tblGrid>
      <w:tr w:rsidR="00AD11A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Экологический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аспект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D7D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Воздействие на окружающую среду (работающих)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Предложения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сокращению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воздействия</w:t>
            </w:r>
            <w:proofErr w:type="spellEnd"/>
          </w:p>
        </w:tc>
      </w:tr>
      <w:tr w:rsidR="00AD11AE" w:rsidRPr="00B0440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1AE" w:rsidRDefault="003762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Освещ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нность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Расход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энергии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400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 w:rsidRPr="00B0440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Рациональное использование электроэнергии</w:t>
            </w:r>
            <w:r w:rsidR="00B0440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, использование САУ осветительными приборами, датчиков движения</w:t>
            </w:r>
          </w:p>
        </w:tc>
      </w:tr>
      <w:tr w:rsidR="00AD11AE" w:rsidRPr="00D7501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D11AE" w:rsidRDefault="003762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Отработанные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лампы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Загрязнение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тяж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лыми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металлами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1AE" w:rsidRPr="00B04D7D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Сортировка, централизованный сбор и утилизация</w:t>
            </w:r>
          </w:p>
        </w:tc>
      </w:tr>
      <w:tr w:rsidR="00AD11AE" w:rsidRPr="00D7501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1AE" w:rsidRDefault="003762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Энергия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Загрязнение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атмосферы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D7D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Рационально использование, мероприятия по энергосбережению</w:t>
            </w:r>
            <w:r w:rsidR="00B0440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, использование ПЭВМ класса А+++</w:t>
            </w:r>
          </w:p>
        </w:tc>
      </w:tr>
      <w:tr w:rsidR="00AD11AE" w:rsidRPr="00D7501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1AE" w:rsidRDefault="003762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ЭМП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воздействие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ЭМП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работающих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D7D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Соблюдение режима труда, современное оборудование</w:t>
            </w:r>
          </w:p>
        </w:tc>
      </w:tr>
      <w:tr w:rsidR="00AD11AE" w:rsidRPr="00D7501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1AE" w:rsidRDefault="003762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Информация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400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перенапряжение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анализаторов</w:t>
            </w:r>
            <w:proofErr w:type="spellEnd"/>
            <w:r w:rsidR="00B044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, перерасход </w:t>
            </w:r>
            <w:proofErr w:type="spellStart"/>
            <w:r w:rsidR="00B044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энерии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D7D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Более эффективные системы поиска информации</w:t>
            </w:r>
          </w:p>
        </w:tc>
      </w:tr>
      <w:tr w:rsidR="00AD11AE" w:rsidRPr="00D7501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1AE" w:rsidRDefault="003762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Мусор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рдые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отходы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производства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D7D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Раздельный сбор. Переработка вторичного сырья</w:t>
            </w:r>
          </w:p>
        </w:tc>
      </w:tr>
      <w:tr w:rsidR="00AD11AE" w:rsidRPr="00D7501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1AE" w:rsidRDefault="003762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Сточная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вода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бытовая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Загрязнение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гидросферы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D7D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Установка сч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тчика, фильтра, использование рециркуляции бытовой воды</w:t>
            </w:r>
          </w:p>
        </w:tc>
      </w:tr>
    </w:tbl>
    <w:p w:rsidR="00AD11AE" w:rsidRPr="00B04D7D" w:rsidRDefault="00AD11AE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bCs/>
          <w:sz w:val="28"/>
          <w:szCs w:val="28"/>
          <w:lang w:val="ru-RU" w:eastAsia="ru-RU"/>
        </w:rPr>
        <w:t>Схема материальных потоков при работе с веб-сервисом представлена ниже (рисунок 7.1).</w:t>
      </w: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bCs/>
          <w:sz w:val="28"/>
          <w:szCs w:val="28"/>
          <w:lang w:val="ru-RU" w:eastAsia="ru-RU"/>
        </w:rPr>
        <w:t xml:space="preserve">Компьютерное оборудование имеет свой срок годности и должно быть утилизировано по его истечению. </w:t>
      </w: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bCs/>
          <w:sz w:val="28"/>
          <w:szCs w:val="28"/>
          <w:lang w:val="ru-RU" w:eastAsia="ru-RU"/>
        </w:rPr>
        <w:lastRenderedPageBreak/>
        <w:t>Компьютерная техника состоит из разных деталей, которые могут негативно сказаться на экологии территории, поэтому бездумное выбрасывание их на свалку может привести к серьёзным последствиям. Запчасти, в которых есть свинец, ртуть, олово, отравляют почву и атмосферу,</w:t>
      </w: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bCs/>
          <w:sz w:val="28"/>
          <w:szCs w:val="28"/>
          <w:lang w:val="ru-RU" w:eastAsia="ru-RU"/>
        </w:rPr>
        <w:t>что приводит к гибели живых организмов.</w:t>
      </w:r>
    </w:p>
    <w:p w:rsidR="00AD11AE" w:rsidRPr="00B04D7D" w:rsidRDefault="00AD11AE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bCs/>
          <w:sz w:val="28"/>
          <w:szCs w:val="28"/>
          <w:lang w:val="ru-RU" w:eastAsia="ru-RU"/>
        </w:rPr>
      </w:pPr>
    </w:p>
    <w:p w:rsidR="00AD11AE" w:rsidRDefault="003762C9">
      <w:pPr>
        <w:overflowPunct w:val="0"/>
        <w:autoSpaceDE w:val="0"/>
        <w:autoSpaceDN w:val="0"/>
        <w:adjustRightInd w:val="0"/>
        <w:spacing w:line="360" w:lineRule="auto"/>
        <w:ind w:firstLineChars="125" w:firstLine="250"/>
        <w:jc w:val="center"/>
        <w:textAlignment w:val="baseline"/>
      </w:pPr>
      <w:r>
        <w:rPr>
          <w:noProof/>
        </w:rPr>
        <w:drawing>
          <wp:inline distT="0" distB="0" distL="114300" distR="114300">
            <wp:extent cx="4353560" cy="2139950"/>
            <wp:effectExtent l="0" t="0" r="8890" b="12700"/>
            <wp:docPr id="13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 w:cs="Times New Roman"/>
          <w:sz w:val="28"/>
          <w:szCs w:val="28"/>
          <w:lang w:val="ru-RU" w:eastAsia="ru-RU"/>
        </w:rPr>
        <w:t>Рисунок 7.1 - Схема материальных потоков при работе с веб-сервисом</w:t>
      </w:r>
    </w:p>
    <w:p w:rsidR="00AD11AE" w:rsidRPr="00B04D7D" w:rsidRDefault="00AD11AE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center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AD11AE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sz w:val="28"/>
          <w:szCs w:val="28"/>
          <w:lang w:val="ru-RU" w:eastAsia="ru-RU"/>
        </w:rPr>
        <w:t xml:space="preserve">В соответствии с Инструкцией о порядке сдачи и приёма лома и отходов, содержащих драгоценные металлы, утверждённой постановлением Министерства финансов Республики Беларусь 31.05.2004 № 87: «Юридические лица независимо от форм собственности и индивидуальные предприниматели обязаны обеспечить полный сбор, первичную обработку, учёт и сдачу всех видов лома и отходов, содержащих драгоценные металлы, во всех местах их хранения и использования, от всех источников образования». В соответствии с </w:t>
      </w:r>
      <w:proofErr w:type="spellStart"/>
      <w:r w:rsidRPr="00B04D7D">
        <w:rPr>
          <w:rFonts w:ascii="Times New Roman" w:hAnsi="Times New Roman"/>
          <w:sz w:val="28"/>
          <w:szCs w:val="28"/>
          <w:lang w:val="ru-RU" w:eastAsia="ru-RU"/>
        </w:rPr>
        <w:t>пп</w:t>
      </w:r>
      <w:proofErr w:type="spellEnd"/>
      <w:r w:rsidRPr="00B04D7D">
        <w:rPr>
          <w:rFonts w:ascii="Times New Roman" w:hAnsi="Times New Roman"/>
          <w:sz w:val="28"/>
          <w:szCs w:val="28"/>
          <w:lang w:val="ru-RU" w:eastAsia="ru-RU"/>
        </w:rPr>
        <w:t>. 1.1. ст. 17 Закона РБ «Об обращении с отходами» от 20 июля 2007 г. № 271-З «Юридические лица и индивидуальные предприниматели, осуществляющие обращение с отходами, обязаны обеспечивать сбор отходов и их разделение по видам.».</w:t>
      </w:r>
    </w:p>
    <w:p w:rsidR="00E65BA2" w:rsidRPr="00B04D7D" w:rsidRDefault="00E65BA2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E65BA2">
        <w:rPr>
          <w:rFonts w:ascii="Times New Roman" w:hAnsi="Times New Roman"/>
          <w:sz w:val="28"/>
          <w:szCs w:val="28"/>
          <w:lang w:val="ru-RU" w:eastAsia="ru-RU"/>
        </w:rPr>
        <w:t>Для правильной утилизации компьютерной техники необходимо соблюдать последовательность технологии. Разбор обязательно осуществляется опытным спе</w:t>
      </w:r>
      <w:bookmarkStart w:id="0" w:name="_GoBack"/>
      <w:bookmarkEnd w:id="0"/>
      <w:r w:rsidRPr="00E65BA2">
        <w:rPr>
          <w:rFonts w:ascii="Times New Roman" w:hAnsi="Times New Roman"/>
          <w:sz w:val="28"/>
          <w:szCs w:val="28"/>
          <w:lang w:val="ru-RU" w:eastAsia="ru-RU"/>
        </w:rPr>
        <w:t xml:space="preserve">циалистом в целях сохранения целостности </w:t>
      </w:r>
      <w:r w:rsidRPr="00E65BA2">
        <w:rPr>
          <w:rFonts w:ascii="Times New Roman" w:hAnsi="Times New Roman"/>
          <w:sz w:val="28"/>
          <w:szCs w:val="28"/>
          <w:lang w:val="ru-RU" w:eastAsia="ru-RU"/>
        </w:rPr>
        <w:lastRenderedPageBreak/>
        <w:t>компонентов. Далее выполняется сортировка каждой запчасти. Затем назначается алгоритм переработки, который осуществляется в специальном помещении. Если задачу по утилизации на себя берёт частная компания, то она должна обладать специальным оборудованием, знать алгоритм технологии переработки и быть зарегистрирована в реестре. Особое внимание необходимо уделить металлическим компонентам, которые могут использоваться повторно. Пластиковые детали сортируются по цвету и типу пластмассы. Стекло отправляется на аффинажное предприятие. Сдавать компьютер на металлолом невыгодно – лучше воспользоваться услугами специализированной организации</w:t>
      </w:r>
      <w:r w:rsidRPr="00E65BA2">
        <w:rPr>
          <w:rFonts w:ascii="Times New Roman" w:hAnsi="Times New Roman"/>
          <w:sz w:val="28"/>
          <w:szCs w:val="28"/>
          <w:lang w:val="ru-RU" w:eastAsia="ru-RU"/>
        </w:rPr>
        <w:t xml:space="preserve"> [26]</w:t>
      </w:r>
      <w:r w:rsidRPr="00E65BA2">
        <w:rPr>
          <w:rFonts w:ascii="Times New Roman" w:hAnsi="Times New Roman"/>
          <w:sz w:val="28"/>
          <w:szCs w:val="28"/>
          <w:lang w:val="ru-RU" w:eastAsia="ru-RU"/>
        </w:rPr>
        <w:t>.</w:t>
      </w: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sz w:val="28"/>
          <w:szCs w:val="28"/>
          <w:lang w:val="ru-RU" w:eastAsia="ru-RU"/>
        </w:rPr>
        <w:t xml:space="preserve">Утилизировать компьютерную технику нужно согласно рекомендации производителя продукта. Компьютеры перерабатываются по определённой схеме: составление паспорта отхода – проведение экологического исследования – разбор техники – сортировка комплектующих – дальнейшая переработка. </w:t>
      </w: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sz w:val="28"/>
          <w:szCs w:val="28"/>
          <w:lang w:val="ru-RU" w:eastAsia="ru-RU"/>
        </w:rPr>
        <w:t>На данный момент существует несколько способов утилизации старых компьютеров:</w:t>
      </w:r>
    </w:p>
    <w:p w:rsidR="00AD11AE" w:rsidRPr="00B04D7D" w:rsidRDefault="003762C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sz w:val="28"/>
          <w:szCs w:val="28"/>
          <w:lang w:val="ru-RU" w:eastAsia="ru-RU"/>
        </w:rPr>
        <w:t>найти специализированные фирмы по утилизации, которые вывезут и разберут ПК. При этом они должны иметь соответствующую лицензию, паспорт отходов; обязаны заключать договоры о работе и иметь квалифицированный персонал и технику;</w:t>
      </w:r>
    </w:p>
    <w:p w:rsidR="00AD11AE" w:rsidRPr="00B04D7D" w:rsidRDefault="003762C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sz w:val="28"/>
          <w:szCs w:val="28"/>
          <w:lang w:val="ru-RU" w:eastAsia="ru-RU"/>
        </w:rPr>
        <w:t>сдать в пункты приёма металла;</w:t>
      </w:r>
    </w:p>
    <w:p w:rsidR="00AD11AE" w:rsidRPr="00B04D7D" w:rsidRDefault="003762C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sz w:val="28"/>
          <w:szCs w:val="28"/>
          <w:lang w:val="ru-RU" w:eastAsia="ru-RU"/>
        </w:rPr>
        <w:t xml:space="preserve">отдать компьютер на запчасти. Стоимость каждого сданного товара может варьироваться в зависимости от сложности его конструкции, количества работающих деталей и расценок, принятых в данной фирме. </w:t>
      </w:r>
    </w:p>
    <w:p w:rsidR="00B04400" w:rsidRDefault="00B04400" w:rsidP="00B04400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Комплектующие компьютерной техники, такие как: видеокарта, материнская плата можно продать на запчасти или сдать на утилизацию специализированным компаниям.</w:t>
      </w:r>
    </w:p>
    <w:p w:rsidR="00B04400" w:rsidRPr="00B04400" w:rsidRDefault="00B04400" w:rsidP="00B04400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lastRenderedPageBreak/>
        <w:t xml:space="preserve">Так как к </w:t>
      </w:r>
      <w:r>
        <w:rPr>
          <w:rFonts w:ascii="Times New Roman" w:hAnsi="Times New Roman"/>
          <w:sz w:val="28"/>
          <w:szCs w:val="28"/>
          <w:lang w:eastAsia="ru-RU"/>
        </w:rPr>
        <w:t>web</w:t>
      </w:r>
      <w:r w:rsidRPr="00B04400">
        <w:rPr>
          <w:rFonts w:ascii="Times New Roman" w:hAnsi="Times New Roman"/>
          <w:sz w:val="28"/>
          <w:szCs w:val="28"/>
          <w:lang w:val="ru-RU" w:eastAsia="ru-RU"/>
        </w:rPr>
        <w:t>-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сервису ест доступ с мобильного телефона имеет смысл рассмотреть утилизацию данного вида техники. </w:t>
      </w:r>
      <w:r w:rsidRPr="00B04400">
        <w:rPr>
          <w:rFonts w:ascii="Times New Roman" w:hAnsi="Times New Roman"/>
          <w:sz w:val="28"/>
          <w:szCs w:val="28"/>
          <w:lang w:val="ru-RU" w:eastAsia="ru-RU"/>
        </w:rPr>
        <w:t xml:space="preserve">Первоначально стоит отталкиваться от состояния смартфона. Если он исправен, то можно продать или </w:t>
      </w:r>
      <w:r>
        <w:rPr>
          <w:rFonts w:ascii="Times New Roman" w:hAnsi="Times New Roman"/>
          <w:sz w:val="28"/>
          <w:szCs w:val="28"/>
          <w:lang w:val="ru-RU" w:eastAsia="ru-RU"/>
        </w:rPr>
        <w:t>отдать</w:t>
      </w:r>
      <w:r w:rsidRPr="00B04400">
        <w:rPr>
          <w:rFonts w:ascii="Times New Roman" w:hAnsi="Times New Roman"/>
          <w:sz w:val="28"/>
          <w:szCs w:val="28"/>
          <w:lang w:val="ru-RU" w:eastAsia="ru-RU"/>
        </w:rPr>
        <w:t xml:space="preserve"> девайс. Утилизация сотовых телефонов уместна тогда, когда устройство пришло в негодность и находится в нерабочем состоянии.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B04400">
        <w:rPr>
          <w:rFonts w:ascii="Times New Roman" w:hAnsi="Times New Roman"/>
          <w:sz w:val="28"/>
          <w:szCs w:val="28"/>
          <w:lang w:val="ru-RU" w:eastAsia="ru-RU"/>
        </w:rPr>
        <w:t>Утилизация старых мобильных телефонов возможна в некоторых крупных магазинах электроники. Там проводятся временные либо постоянные акции.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B04400">
        <w:rPr>
          <w:rFonts w:ascii="Times New Roman" w:hAnsi="Times New Roman"/>
          <w:sz w:val="28"/>
          <w:szCs w:val="28"/>
          <w:lang w:val="ru-RU" w:eastAsia="ru-RU"/>
        </w:rPr>
        <w:t>Некоторые скупщики принимают неисправные телефоны на запчасти. Компании-производители также принимают старые смартфоны, делая скидку на покупку нового. Они разбирают устройство на запчасти, утилизируют телефонные аккумуляторы и отдают на переработку металлические и пластиковые детали, а из плат извлекают драгоценные металлы, которые потом используют при изготовлении новой техники.</w:t>
      </w:r>
      <w:r w:rsidR="00E65BA2">
        <w:rPr>
          <w:rFonts w:ascii="Times New Roman" w:hAnsi="Times New Roman"/>
          <w:sz w:val="28"/>
          <w:szCs w:val="28"/>
          <w:lang w:val="ru-RU" w:eastAsia="ru-RU"/>
        </w:rPr>
        <w:t xml:space="preserve"> Также телефон можно просто сдать на переработку в специальный пункт приёма. </w:t>
      </w:r>
      <w:r w:rsidR="00E65BA2" w:rsidRPr="00E65BA2">
        <w:rPr>
          <w:rFonts w:ascii="Times New Roman" w:hAnsi="Times New Roman"/>
          <w:sz w:val="28"/>
          <w:szCs w:val="28"/>
          <w:lang w:val="ru-RU" w:eastAsia="ru-RU"/>
        </w:rPr>
        <w:t xml:space="preserve">Пункты вторичной переработки есть в большинстве крупных городов. В такой пункт можно отвезти в том числе и мобильные телефоны. За сдачу предметов на вторичную переработку платят, хоть и весьма символические суммы. </w:t>
      </w:r>
      <w:r w:rsidR="00E65BA2">
        <w:rPr>
          <w:rFonts w:ascii="Times New Roman" w:hAnsi="Times New Roman"/>
          <w:sz w:val="28"/>
          <w:szCs w:val="28"/>
          <w:lang w:val="ru-RU" w:eastAsia="ru-RU"/>
        </w:rPr>
        <w:t>Р</w:t>
      </w:r>
      <w:r w:rsidR="00E65BA2" w:rsidRPr="00E65BA2">
        <w:rPr>
          <w:rFonts w:ascii="Times New Roman" w:hAnsi="Times New Roman"/>
          <w:sz w:val="28"/>
          <w:szCs w:val="28"/>
          <w:lang w:val="ru-RU" w:eastAsia="ru-RU"/>
        </w:rPr>
        <w:t>асположение пунктов вторичной переработки обычно указывается на сайте администрации города.</w:t>
      </w:r>
    </w:p>
    <w:p w:rsidR="00AD11AE" w:rsidRPr="00B04400" w:rsidRDefault="003762C9" w:rsidP="00B04400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sz w:val="28"/>
          <w:szCs w:val="28"/>
          <w:lang w:val="ru-RU" w:eastAsia="ru-RU"/>
        </w:rPr>
        <w:t>В ходе рассмотрения вопросов данного раздела был определён экологический аспект деятельности и виды воздействия экологических аспектов на окружающую среду.</w:t>
      </w:r>
    </w:p>
    <w:sectPr w:rsidR="00AD11AE" w:rsidRPr="00B04400">
      <w:headerReference w:type="default" r:id="rId9"/>
      <w:headerReference w:type="first" r:id="rId10"/>
      <w:pgSz w:w="11906" w:h="16838"/>
      <w:pgMar w:top="850" w:right="850" w:bottom="1701" w:left="1701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B8C" w:rsidRDefault="00E62B8C">
      <w:r>
        <w:separator/>
      </w:r>
    </w:p>
  </w:endnote>
  <w:endnote w:type="continuationSeparator" w:id="0">
    <w:p w:rsidR="00E62B8C" w:rsidRDefault="00E6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B8C" w:rsidRDefault="00E62B8C">
      <w:r>
        <w:separator/>
      </w:r>
    </w:p>
  </w:footnote>
  <w:footnote w:type="continuationSeparator" w:id="0">
    <w:p w:rsidR="00E62B8C" w:rsidRDefault="00E62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1AE" w:rsidRDefault="003762C9">
    <w:pPr>
      <w:pStyle w:val="a3"/>
    </w:pPr>
    <w:r>
      <w:rPr>
        <w:rFonts w:ascii="Times New Roman" w:hAnsi="Times New Roman" w:cs="Times New Roman"/>
        <w:noProof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5" name="Группа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AD11AE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B04D7D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AD11AE" w:rsidRDefault="00AD11AE">
                            <w:pPr>
                              <w:pStyle w:val="a5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5" o:spid="_x0000_s1026" style="position:absolute;margin-left:56.9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f3kwgAAANwAAAAPAAAAZHJzL2Rvd25yZXYueG1sRE9Na8JA&#10;EL0X+h+WKfRS6sYK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ApBf3kwgAAANwAAAAPAAAA&#10;AAAAAAAAAAAAAAcCAABkcnMvZG93bnJldi54bWxQSwUGAAAAAAMAAwC3AAAA9gIAAAAA&#10;" filled="f" stroked="f">
                <v:textbox inset="1pt,1pt,1pt,1pt">
                  <w:txbxContent>
                    <w:p w:rsidR="00AD11AE" w:rsidRDefault="00AD11AE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GWQ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m7GWQwgAAANw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B04D7D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AD11AE" w:rsidRDefault="00AD11AE">
                      <w:pPr>
                        <w:pStyle w:val="a5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1AE" w:rsidRDefault="003762C9">
    <w:pPr>
      <w:pStyle w:val="a3"/>
    </w:pPr>
    <w:r>
      <w:rPr>
        <w:rFonts w:ascii="Times New Roman" w:hAnsi="Times New Roman" w:cs="Times New Roman"/>
        <w:b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19" name="Группа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1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AD11AE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B04D7D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AD11AE" w:rsidRDefault="00AD11AE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20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" name="Group 79"/>
                      <wpg:cNvGrpSpPr/>
                      <wpg:grpSpPr>
                        <a:xfrm>
                          <a:off x="39" y="18599"/>
                          <a:ext cx="5087" cy="324"/>
                          <a:chOff x="0" y="-980"/>
                          <a:chExt cx="21189" cy="20980"/>
                        </a:xfrm>
                      </wpg:grpSpPr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080" y="-980"/>
                            <a:ext cx="12109" cy="20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Гречаников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А.В..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AD11A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  <w:p w:rsidR="00AD11AE" w:rsidRDefault="00AD11AE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4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AD11AE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ПРОМЫШЛЕННАЯ ЭКОЛОГИЯ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AD11AE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9" o:spid="_x0000_s1046" style="position:absolute;margin-left:57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AD11AE" w:rsidRDefault="00AD11AE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B04D7D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AD11AE" w:rsidRDefault="00AD11AE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599;width:5087;height:324" coordorigin=",-980" coordsize="21189,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080;top:-980;width:12109;height:20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Гречаников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А.В..</w:t>
                        </w:r>
                        <w:proofErr w:type="gramEnd"/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<v:textbox inset="1pt,1pt,1pt,1pt">
                    <w:txbxContent>
                      <w:p w:rsidR="00AD11AE" w:rsidRDefault="00AD11A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  <w:p w:rsidR="00AD11AE" w:rsidRDefault="00AD11AE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:rsidR="00AD11AE" w:rsidRDefault="00AD11AE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AD11AE" w:rsidRDefault="003762C9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ПРОМЫШЛЕННАЯ ЭКОЛОГИЯ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:rsidR="00AD11AE" w:rsidRDefault="00AD11AE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48E73"/>
    <w:multiLevelType w:val="multilevel"/>
    <w:tmpl w:val="16148E73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7163876"/>
    <w:multiLevelType w:val="multilevel"/>
    <w:tmpl w:val="67163876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1AE"/>
    <w:rsid w:val="003762C9"/>
    <w:rsid w:val="00AD11AE"/>
    <w:rsid w:val="00B04400"/>
    <w:rsid w:val="00B04D7D"/>
    <w:rsid w:val="00D75015"/>
    <w:rsid w:val="00E62B8C"/>
    <w:rsid w:val="00E65BA2"/>
    <w:rsid w:val="1125500C"/>
    <w:rsid w:val="4FBA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B11F09"/>
  <w15:docId w15:val="{0F082AF5-A716-4F94-BAE8-0B8D884B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customStyle="1" w:styleId="10">
    <w:name w:val="Сетка таблицы1"/>
    <w:basedOn w:val="a1"/>
    <w:uiPriority w:val="59"/>
    <w:qFormat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">
    <w:name w:val="Сетка таблицы3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Чертежный"/>
    <w:qFormat/>
    <w:pPr>
      <w:jc w:val="both"/>
    </w:pPr>
    <w:rPr>
      <w:rFonts w:ascii="ISOCPEUR" w:eastAsia="Times New Roman" w:hAnsi="ISOCPEUR" w:cs="Times New Roman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3</cp:revision>
  <dcterms:created xsi:type="dcterms:W3CDTF">2022-05-27T07:41:00Z</dcterms:created>
  <dcterms:modified xsi:type="dcterms:W3CDTF">2022-05-30T09:49:00Z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E5D1CA6B877846F0A869C0DFF18D7A55</vt:lpwstr>
  </property>
</Properties>
</file>