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ind w:left="425" w:leftChars="0" w:hanging="425" w:firstLineChars="0"/>
      </w:pPr>
      <w:r>
        <w:rPr>
          <w:rFonts w:hint="eastAsia"/>
          <w:lang w:val="en-US" w:eastAsia="zh-CN"/>
        </w:rPr>
        <w:t>URL</w:t>
      </w:r>
    </w:p>
    <w:p>
      <w:pPr>
        <w:ind w:firstLine="420" w:firstLineChars="0"/>
        <w:rPr>
          <w:rFonts w:hint="eastAsia"/>
        </w:rPr>
      </w:pPr>
      <w:r>
        <w:rPr>
          <w:rFonts w:hint="eastAsia"/>
        </w:rPr>
        <w:t>UDS诊断入门</w:t>
      </w:r>
    </w:p>
    <w:p>
      <w:pPr>
        <w:ind w:firstLine="420" w:firstLineChars="0"/>
        <w:rPr>
          <w:rFonts w:hint="eastAsia"/>
        </w:rPr>
      </w:pPr>
      <w:r>
        <w:rPr>
          <w:rFonts w:hint="eastAsia"/>
        </w:rPr>
        <w:t>https://blog.csdn.net/u012252959/article/details/83063899</w:t>
      </w:r>
    </w:p>
    <w:p>
      <w:pPr>
        <w:ind w:firstLine="420" w:firstLineChars="0"/>
        <w:rPr>
          <w:rFonts w:hint="eastAsia"/>
        </w:rPr>
      </w:pPr>
      <w:r>
        <w:rPr>
          <w:rFonts w:hint="eastAsia"/>
        </w:rPr>
        <w:t>使用 Sublime + PlantUML 高效地画图</w:t>
      </w:r>
    </w:p>
    <w:p>
      <w:pPr>
        <w:ind w:firstLine="420" w:firstLineChars="0"/>
        <w:rPr>
          <w:rFonts w:hint="eastAsia"/>
        </w:rPr>
      </w:pPr>
      <w:r>
        <w:rPr>
          <w:rFonts w:hint="eastAsia"/>
        </w:rPr>
        <w:t>https://www.jianshu.com/p/e92a52770832</w:t>
      </w:r>
    </w:p>
    <w:p>
      <w:pPr>
        <w:ind w:firstLine="420" w:firstLineChars="0"/>
        <w:rPr>
          <w:rFonts w:hint="eastAsia"/>
        </w:rPr>
      </w:pPr>
      <w:r>
        <w:rPr>
          <w:rFonts w:hint="eastAsia"/>
        </w:rPr>
        <w:t>机器学习</w:t>
      </w:r>
    </w:p>
    <w:p>
      <w:pPr>
        <w:ind w:firstLine="420" w:firstLineChars="0"/>
        <w:rPr>
          <w:rFonts w:hint="eastAsia"/>
        </w:rPr>
      </w:pPr>
      <w:r>
        <w:rPr>
          <w:rFonts w:hint="eastAsia"/>
        </w:rPr>
        <w:t>https://blog.csdn.net/hongbin_xu/column/info/21465</w:t>
      </w:r>
    </w:p>
    <w:p>
      <w:pPr>
        <w:ind w:firstLine="420" w:firstLineChars="0"/>
        <w:rPr>
          <w:rFonts w:hint="eastAsia"/>
          <w:lang w:eastAsia="zh-CN"/>
        </w:rPr>
      </w:pPr>
      <w:r>
        <w:rPr>
          <w:rFonts w:hint="eastAsia"/>
        </w:rPr>
        <w:fldChar w:fldCharType="begin"/>
      </w:r>
      <w:r>
        <w:rPr>
          <w:rFonts w:hint="eastAsia"/>
        </w:rPr>
        <w:instrText xml:space="preserve"> HYPERLINK "http://www.ai-start.com/" </w:instrText>
      </w:r>
      <w:r>
        <w:rPr>
          <w:rFonts w:hint="eastAsia"/>
        </w:rPr>
        <w:fldChar w:fldCharType="separate"/>
      </w:r>
      <w:r>
        <w:rPr>
          <w:rStyle w:val="7"/>
          <w:rFonts w:hint="eastAsia"/>
        </w:rPr>
        <w:t>http://www.ai-start.com/</w:t>
      </w:r>
      <w:r>
        <w:rPr>
          <w:rFonts w:hint="eastAsia"/>
        </w:rPr>
        <w:fldChar w:fldCharType="end"/>
      </w:r>
    </w:p>
    <w:p>
      <w:pPr>
        <w:pStyle w:val="2"/>
        <w:bidi w:val="0"/>
        <w:ind w:left="425" w:leftChars="0" w:hanging="425" w:firstLineChars="0"/>
      </w:pPr>
      <w:r>
        <w:rPr>
          <w:rFonts w:hint="eastAsia"/>
        </w:rPr>
        <w:t>看门狗</w:t>
      </w:r>
    </w:p>
    <w:p>
      <w:pPr>
        <w:ind w:firstLine="420"/>
      </w:pPr>
      <w:r>
        <w:rPr>
          <w:rFonts w:hint="eastAsia"/>
        </w:rPr>
        <w:t>在由单片机构成的微型计算机系统中，由于单片机的工作常常会受到来自外界电磁场的干扰，造成各种寄存器和内存的数据混乱，会导致程序指针错误，不在程序区，取出错误的程序指令等，都会陷入死循环，程序的正常运行被打断，由单片机控制的系统无法继续正常工作，会造成整个系统的陷入停滞状态，发生不可预料的后果。</w:t>
      </w:r>
    </w:p>
    <w:p>
      <w:pPr>
        <w:ind w:firstLine="42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看门狗，又叫 watchdog，从本质上来说就是一个定时器电路，一般有一个输入和一个输出，其中输入叫做喂狗，输出一般连接到另外一个部分的复位端，一般是连接到单片机。 看门狗的功能是定期的查看芯片内部的情况，一旦发生错误就向芯片发出重启信号。看门狗命令在程序的中断中拥有最高的优先级。</w:t>
      </w:r>
    </w:p>
    <w:p>
      <w:pPr>
        <w:ind w:firstLine="42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看门狗，又叫watchdog timer，是一个定时器电路，一般有一个输入，叫喂狗(kicking the dog/service the dog），一个输出到MCU的RST端，MCU正常工作的时候，每隔一段时间输出一个信号到喂狗端，给 WDT清零，如果超过规定的时间不喂狗（一般在程序跑飞时），WDT定时超过，就会给出一个复位信号到MCU，使MCU复位。防止MCU死机. 看门狗的作用就是防止程序发生死循环，或者说程序跑飞。</w:t>
      </w:r>
    </w:p>
    <w:p>
      <w:pPr>
        <w:pStyle w:val="3"/>
        <w:bidi w:val="0"/>
        <w:ind w:left="567" w:leftChars="0" w:hanging="567" w:firstLineChars="0"/>
      </w:pPr>
      <w:r>
        <w:rPr>
          <w:rFonts w:hint="eastAsia"/>
        </w:rPr>
        <w:t>硬件看门狗</w:t>
      </w:r>
    </w:p>
    <w:p>
      <w:pPr>
        <w:ind w:firstLine="42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硬件看门狗是利用了一个定时器，来监控主程序的运行，也就是说在主程序的运行过程中，我们要在定时时间到之前对定时器进行复位。如果出现死循环，或者说PC指针不能回来，那么定时时间到后就会使单片机复位。常用的WDT芯片如MAX813，5045，IMP 813等。</w:t>
      </w:r>
    </w:p>
    <w:p>
      <w:pPr>
        <w:pStyle w:val="3"/>
        <w:bidi w:val="0"/>
        <w:ind w:left="567" w:leftChars="0" w:hanging="567" w:firstLineChars="0"/>
      </w:pPr>
      <w:r>
        <w:rPr>
          <w:rFonts w:hint="eastAsia"/>
        </w:rPr>
        <w:t>软件看门狗</w:t>
      </w:r>
    </w:p>
    <w:p>
      <w:pPr>
        <w:ind w:firstLine="42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在单片机系统中，利用闲置的定时器/计数器就可以设计一个软件看门狗。具体实现步骤如下：</w:t>
      </w:r>
    </w:p>
    <w:p>
      <w:pPr>
        <w:ind w:firstLine="42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首先，在初始化程序中设置定时器/计数器的方式以控制寄存器（TMOD） 和定时时间的初值，并且打开中断。</w:t>
      </w:r>
    </w:p>
    <w:p>
      <w:pPr>
        <w:ind w:firstLine="42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然后，根据定时器的时间，在主程序中按一定的时间间隔插人复位定时器的指令（喂狗）， 两条喂狗指令之间的时间间隔可以根据系统时钟与指令周期计算出来，而且该时间周期应该小于定时器的定时时间。</w:t>
      </w:r>
    </w:p>
    <w:p>
      <w:pPr>
        <w:ind w:firstLine="42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最后，在定时器的中断服务程序中，设置一条无条件转移指令，将程序计数器PC转移到初始化程序的入口。</w:t>
      </w:r>
    </w:p>
    <w:p>
      <w:pPr>
        <w:ind w:firstLine="42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在非单片机系统，如PowerPC系统中，也可以采用多线程的方式来设置软件狗,其主要的步骤如下所述：</w:t>
      </w:r>
    </w:p>
    <w:p>
      <w:pPr>
        <w:ind w:firstLine="42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首先，新建一个看门狗线程，该线程维护一个全局变量数组，该数组相当于每个工作线程的计数器。看门狗线程为一一个死循环，每隔一段时间就会循环一次，并将全局变量数组的每一个值都加1后判断是否超过预定义的上限值,若发现某个线程对应的变量数值超过最大值，则看门狗线程会重置该线程。</w:t>
      </w:r>
    </w:p>
    <w:p>
      <w:pPr>
        <w:ind w:firstLine="42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然后，每个工作线程中，每隔一段时间就会将对应的全局变量置0 （喂狗）。</w:t>
      </w:r>
    </w:p>
    <w:p>
      <w:pPr>
        <w:pStyle w:val="3"/>
        <w:bidi w:val="0"/>
        <w:ind w:left="567" w:leftChars="0" w:hanging="567" w:firstLineChars="0"/>
      </w:pPr>
      <w:r>
        <w:rPr>
          <w:rFonts w:hint="eastAsia"/>
        </w:rPr>
        <w:t>总结：</w:t>
      </w:r>
    </w:p>
    <w:p>
      <w:pPr>
        <w:ind w:firstLine="42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软件看门狗的优点是无需额外的硬件支持，但当系统存在严重的错误时（例如：中断服务出错），则有可能导致软件看门狗失效。</w:t>
      </w:r>
    </w:p>
    <w:p>
      <w:pPr>
        <w:pStyle w:val="2"/>
        <w:bidi w:val="0"/>
        <w:ind w:left="425" w:leftChars="0" w:hanging="425" w:firstLineChars="0"/>
      </w:pPr>
      <w:r>
        <w:rPr>
          <w:rFonts w:hint="eastAsia"/>
          <w:lang w:val="en-US" w:eastAsia="zh-CN"/>
        </w:rPr>
        <w:t>#define</w:t>
      </w:r>
    </w:p>
    <w:p>
      <w:pPr>
        <w:bidi w:val="0"/>
        <w:ind w:firstLine="420" w:firstLineChars="0"/>
      </w:pPr>
      <w:r>
        <w:rPr>
          <w:rFonts w:hint="eastAsia"/>
        </w:rPr>
        <w:t>#define</w:t>
      </w:r>
      <w:r>
        <w:rPr>
          <w:rFonts w:hint="eastAsia"/>
          <w:lang w:val="en-US" w:eastAsia="zh-CN"/>
        </w:rPr>
        <w:t xml:space="preserve"> </w:t>
      </w:r>
      <w:r>
        <w:rPr>
          <w:rFonts w:hint="eastAsia"/>
        </w:rPr>
        <w:t>SHRERR</w:t>
      </w:r>
      <w:r>
        <w:rPr>
          <w:rFonts w:hint="eastAsia"/>
          <w:lang w:val="en-US" w:eastAsia="zh-CN"/>
        </w:rPr>
        <w:t xml:space="preserve"> </w:t>
      </w:r>
      <w:r>
        <w:rPr>
          <w:rFonts w:hint="eastAsia"/>
        </w:rPr>
        <w:t>( *(volatile ULONG *) 0xFF400004UL )</w:t>
      </w:r>
    </w:p>
    <w:p>
      <w:pPr>
        <w:ind w:firstLine="420" w:firstLineChars="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1、0xFF400004UL：代表一个无符号的long型常数；</w:t>
      </w:r>
    </w:p>
    <w:p>
      <w:pPr>
        <w:ind w:firstLine="420" w:firstLineChars="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2、(volatile ULONG *) 0xFF400004UL：将此long型无符号常数强制转换为long型无符号指针，此时0xFF400004是一个地址，此地址存储的数据是unsigned long型；</w:t>
      </w:r>
    </w:p>
    <w:p>
      <w:pPr>
        <w:ind w:firstLine="420" w:firstLineChars="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3、*(volatile ULONG *) 0xFF400004UL：代表地址0xFF400004存储区域存的数据；</w:t>
      </w:r>
    </w:p>
    <w:p>
      <w:pPr>
        <w:ind w:firstLine="420" w:firstLineChars="0"/>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4、#define  SHRERR  ( *(volatile ULONG *) 0xFF400004UL )：相当于在代码中的每一个SHRERR处，均用*(volatile ULONG *) 0xFF400004UL替代，改变SHRERR的值，即相当于改变地址0xFF400004处的数值。</w:t>
      </w:r>
    </w:p>
    <w:p>
      <w:pPr>
        <w:pStyle w:val="2"/>
        <w:bidi w:val="0"/>
        <w:ind w:left="425" w:leftChars="0" w:hanging="425" w:firstLineChars="0"/>
      </w:pPr>
      <w:r>
        <w:rPr>
          <w:rFonts w:hint="eastAsia"/>
        </w:rPr>
        <w:t>SPI（Serial Peripheral Interfac）</w:t>
      </w:r>
    </w:p>
    <w:p>
      <w:pPr>
        <w:ind w:firstLine="420"/>
        <w:rPr>
          <w:rFonts w:ascii="Arial" w:hAnsi="Arial" w:eastAsia="宋体" w:cs="Arial"/>
          <w:color w:val="333333"/>
          <w:szCs w:val="21"/>
          <w:shd w:val="clear" w:color="auto" w:fill="FFFFFF"/>
        </w:rPr>
      </w:pPr>
      <w:r>
        <w:rPr>
          <w:rFonts w:ascii="Arial" w:hAnsi="Arial" w:eastAsia="宋体" w:cs="Arial"/>
          <w:color w:val="333333"/>
          <w:szCs w:val="21"/>
          <w:shd w:val="clear" w:color="auto" w:fill="FFFFFF"/>
        </w:rPr>
        <w:t>SPI的通信原理很简单，它以主从方式工作，这种模式通常有一个主设备和一个或多个从设备，需要至少4根线，事实上3根也可以（单向传输时）。也是所有基于SPI的设备共有的，它们是MISO（主设备数据输入）、MOSI（主设备数据输出）、SCLK（时钟）、CS（片选）。</w:t>
      </w:r>
    </w:p>
    <w:p>
      <w:pPr>
        <w:ind w:firstLine="420"/>
        <w:rPr>
          <w:rFonts w:ascii="Arial" w:hAnsi="Arial" w:eastAsia="宋体" w:cs="Arial"/>
          <w:color w:val="333333"/>
          <w:szCs w:val="21"/>
          <w:shd w:val="clear" w:color="auto" w:fill="FFFFFF"/>
        </w:rPr>
      </w:pPr>
      <w:r>
        <w:rPr>
          <w:rFonts w:ascii="Arial" w:hAnsi="Arial" w:eastAsia="宋体" w:cs="Arial"/>
          <w:color w:val="333333"/>
          <w:szCs w:val="21"/>
          <w:shd w:val="clear" w:color="auto" w:fill="FFFFFF"/>
        </w:rPr>
        <w:t>（1）MISO– Master Input Slave Output,主设备数据输入，从设备数据输出；</w:t>
      </w:r>
    </w:p>
    <w:p>
      <w:pPr>
        <w:ind w:firstLine="420"/>
        <w:rPr>
          <w:rFonts w:ascii="Arial" w:hAnsi="Arial" w:eastAsia="宋体" w:cs="Arial"/>
          <w:color w:val="333333"/>
          <w:szCs w:val="21"/>
          <w:shd w:val="clear" w:color="auto" w:fill="FFFFFF"/>
        </w:rPr>
      </w:pPr>
      <w:r>
        <w:rPr>
          <w:rFonts w:ascii="Arial" w:hAnsi="Arial" w:eastAsia="宋体" w:cs="Arial"/>
          <w:color w:val="333333"/>
          <w:szCs w:val="21"/>
          <w:shd w:val="clear" w:color="auto" w:fill="FFFFFF"/>
        </w:rPr>
        <w:t>（2）MOSI– Master Output Slave Input，主设备数据输出，从设备数据输入；</w:t>
      </w:r>
    </w:p>
    <w:p>
      <w:pPr>
        <w:ind w:firstLine="420"/>
        <w:rPr>
          <w:rFonts w:ascii="Arial" w:hAnsi="Arial" w:eastAsia="宋体" w:cs="Arial"/>
          <w:color w:val="333333"/>
          <w:szCs w:val="21"/>
          <w:shd w:val="clear" w:color="auto" w:fill="FFFFFF"/>
        </w:rPr>
      </w:pPr>
      <w:r>
        <w:rPr>
          <w:rFonts w:ascii="Arial" w:hAnsi="Arial" w:eastAsia="宋体" w:cs="Arial"/>
          <w:color w:val="333333"/>
          <w:szCs w:val="21"/>
          <w:shd w:val="clear" w:color="auto" w:fill="FFFFFF"/>
        </w:rPr>
        <w:t>（3）SCLK – Serial Clock，时钟信号，由主设备产生；</w:t>
      </w:r>
    </w:p>
    <w:p>
      <w:pPr>
        <w:ind w:firstLine="420"/>
        <w:rPr>
          <w:rFonts w:ascii="Arial" w:hAnsi="Arial" w:eastAsia="宋体" w:cs="Arial"/>
          <w:color w:val="333333"/>
          <w:szCs w:val="21"/>
          <w:shd w:val="clear" w:color="auto" w:fill="FFFFFF"/>
        </w:rPr>
      </w:pPr>
      <w:r>
        <w:rPr>
          <w:rFonts w:ascii="Arial" w:hAnsi="Arial" w:eastAsia="宋体" w:cs="Arial"/>
          <w:color w:val="333333"/>
          <w:szCs w:val="21"/>
          <w:shd w:val="clear" w:color="auto" w:fill="FFFFFF"/>
        </w:rPr>
        <w:t>（4）CS – Chip Select，从设备使能信号，由主设备控制。</w:t>
      </w:r>
    </w:p>
    <w:p>
      <w:pPr>
        <w:ind w:firstLine="420" w:firstLineChars="0"/>
        <w:rPr>
          <w:rFonts w:ascii="宋体" w:hAnsi="宋体" w:eastAsia="宋体" w:cs="宋体"/>
          <w:sz w:val="24"/>
        </w:rPr>
      </w:pPr>
      <w:r>
        <w:fldChar w:fldCharType="begin"/>
      </w:r>
      <w:r>
        <w:instrText xml:space="preserve"> HYPERLINK "https://www.cnblogs.com/deng-tao/p/6004280.html" </w:instrText>
      </w:r>
      <w:r>
        <w:fldChar w:fldCharType="separate"/>
      </w:r>
      <w:r>
        <w:rPr>
          <w:rStyle w:val="7"/>
          <w:rFonts w:ascii="宋体" w:hAnsi="宋体" w:eastAsia="宋体" w:cs="宋体"/>
          <w:sz w:val="24"/>
        </w:rPr>
        <w:t>https://www.cnblogs.com/deng-tao/p/6004280.html</w:t>
      </w:r>
      <w:r>
        <w:rPr>
          <w:rStyle w:val="7"/>
          <w:rFonts w:ascii="宋体" w:hAnsi="宋体" w:eastAsia="宋体" w:cs="宋体"/>
          <w:sz w:val="24"/>
        </w:rPr>
        <w:fldChar w:fldCharType="end"/>
      </w:r>
    </w:p>
    <w:p>
      <w:pPr>
        <w:rPr>
          <w:rFonts w:ascii="宋体" w:hAnsi="宋体" w:eastAsia="宋体" w:cs="宋体"/>
          <w:sz w:val="24"/>
        </w:rPr>
      </w:pPr>
      <w:r>
        <w:rPr>
          <w:rFonts w:ascii="宋体" w:hAnsi="宋体" w:eastAsia="宋体" w:cs="宋体"/>
          <w:sz w:val="24"/>
        </w:rPr>
        <w:br w:type="page"/>
      </w:r>
    </w:p>
    <w:p>
      <w:pPr>
        <w:pStyle w:val="2"/>
        <w:bidi w:val="0"/>
        <w:ind w:left="425" w:leftChars="0" w:hanging="425" w:firstLineChars="0"/>
        <w:rPr>
          <w:rFonts w:hint="eastAsia"/>
          <w:lang w:val="en-US" w:eastAsia="zh-CN"/>
        </w:rPr>
      </w:pPr>
      <w:r>
        <w:rPr>
          <w:rFonts w:hint="eastAsia"/>
          <w:lang w:val="en-US" w:eastAsia="zh-CN"/>
        </w:rPr>
        <w:t>Excel表格</w:t>
      </w:r>
      <w:r>
        <w:t>灰白交替:</w:t>
      </w:r>
    </w:p>
    <w:p>
      <w:pPr>
        <w:bidi w:val="0"/>
        <w:ind w:firstLine="420" w:firstLineChars="0"/>
        <w:rPr>
          <w:rFonts w:hint="eastAsia"/>
          <w:lang w:val="en-US" w:eastAsia="zh-CN"/>
        </w:rPr>
      </w:pPr>
      <w:r>
        <w:t>选条件格式 -&gt; 管理规则 -&gt; 新建规则 -&gt; 使用公式确定要设置格式的单元格 -&gt; 输入‘=MOD(ROW(),2)=1’-&gt; 格式 -&gt; 选第二个灰度</w:t>
      </w:r>
    </w:p>
    <w:p>
      <w:pPr>
        <w:rPr>
          <w:rFonts w:hint="default" w:ascii="宋体" w:hAnsi="宋体" w:eastAsia="宋体" w:cs="宋体"/>
          <w:b/>
          <w:bCs/>
          <w:sz w:val="24"/>
          <w:lang w:val="en-US" w:eastAsia="zh-CN"/>
        </w:rPr>
      </w:pPr>
    </w:p>
    <w:p>
      <w:pPr>
        <w:pStyle w:val="2"/>
        <w:bidi w:val="0"/>
        <w:ind w:left="425" w:leftChars="0" w:hanging="425" w:firstLineChars="0"/>
        <w:rPr>
          <w:rFonts w:hint="default"/>
          <w:lang w:val="en-US" w:eastAsia="zh-CN"/>
        </w:rPr>
      </w:pPr>
      <w:r>
        <w:rPr>
          <w:rFonts w:hint="eastAsia"/>
          <w:lang w:val="en-US" w:eastAsia="zh-CN"/>
        </w:rPr>
        <w:t>深度学习</w:t>
      </w:r>
    </w:p>
    <w:p>
      <w:pPr>
        <w:rPr>
          <w:rFonts w:hint="eastAsia"/>
          <w:lang w:val="en-US" w:eastAsia="zh-CN"/>
        </w:rPr>
      </w:pPr>
      <w:r>
        <w:rPr>
          <w:rFonts w:hint="eastAsia"/>
          <w:lang w:val="en-US" w:eastAsia="zh-CN"/>
        </w:rPr>
        <w:t>吴恩达</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"http://www.ai-start.com" </w:instrText>
      </w:r>
      <w:r>
        <w:rPr>
          <w:rFonts w:hint="eastAsia"/>
          <w:lang w:val="en-US" w:eastAsia="zh-CN"/>
        </w:rPr>
        <w:fldChar w:fldCharType="separate"/>
      </w:r>
      <w:r>
        <w:rPr>
          <w:rStyle w:val="7"/>
          <w:rFonts w:hint="eastAsia"/>
          <w:lang w:val="en-US" w:eastAsia="zh-CN"/>
        </w:rPr>
        <w:t>www.ai-start.com</w:t>
      </w:r>
      <w:r>
        <w:rPr>
          <w:rFonts w:hint="eastAsia"/>
          <w:lang w:val="en-US" w:eastAsia="zh-CN"/>
        </w:rPr>
        <w:fldChar w:fldCharType="end"/>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"http://www.deeplearnning" </w:instrText>
      </w:r>
      <w:r>
        <w:rPr>
          <w:rFonts w:hint="eastAsia"/>
          <w:lang w:val="en-US" w:eastAsia="zh-CN"/>
        </w:rPr>
        <w:fldChar w:fldCharType="separate"/>
      </w:r>
      <w:r>
        <w:rPr>
          <w:rStyle w:val="7"/>
          <w:rFonts w:hint="eastAsia"/>
          <w:lang w:val="en-US" w:eastAsia="zh-CN"/>
        </w:rPr>
        <w:t>www.deeplearnning</w:t>
      </w:r>
      <w:r>
        <w:rPr>
          <w:rFonts w:hint="eastAsia"/>
          <w:lang w:val="en-US" w:eastAsia="zh-CN"/>
        </w:rPr>
        <w:fldChar w:fldCharType="end"/>
      </w:r>
      <w:r>
        <w:rPr>
          <w:rFonts w:hint="eastAsia"/>
          <w:lang w:val="en-US" w:eastAsia="zh-CN"/>
        </w:rPr>
        <w:t>.ai</w:t>
      </w:r>
    </w:p>
    <w:p>
      <w:pPr>
        <w:rPr>
          <w:rFonts w:hint="default"/>
          <w:lang w:val="en-US" w:eastAsia="zh-CN"/>
        </w:rPr>
      </w:pPr>
      <w:r>
        <w:rPr>
          <w:rFonts w:hint="eastAsia"/>
          <w:lang w:val="en-US" w:eastAsia="zh-CN"/>
        </w:rPr>
        <w:t>机器学习coursera</w:t>
      </w:r>
    </w:p>
    <w:p>
      <w:pPr>
        <w:rPr>
          <w:rFonts w:hint="default"/>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"https://www.coursera.org/learn/machine-learning?action=enroll" </w:instrText>
      </w:r>
      <w:r>
        <w:rPr>
          <w:rFonts w:ascii="宋体" w:hAnsi="宋体" w:eastAsia="宋体" w:cs="宋体"/>
          <w:sz w:val="24"/>
          <w:szCs w:val="24"/>
        </w:rPr>
        <w:fldChar w:fldCharType="separate"/>
      </w:r>
      <w:r>
        <w:rPr>
          <w:rStyle w:val="7"/>
          <w:rFonts w:ascii="宋体" w:hAnsi="宋体" w:eastAsia="宋体" w:cs="宋体"/>
          <w:sz w:val="24"/>
          <w:szCs w:val="24"/>
        </w:rPr>
        <w:t>https://www.coursera.org/learn/machine-learning?action=enroll</w:t>
      </w:r>
      <w:r>
        <w:rPr>
          <w:rFonts w:ascii="宋体" w:hAnsi="宋体" w:eastAsia="宋体" w:cs="宋体"/>
          <w:sz w:val="24"/>
          <w:szCs w:val="24"/>
        </w:rPr>
        <w:fldChar w:fldCharType="end"/>
      </w:r>
    </w:p>
    <w:p>
      <w:pPr>
        <w:pStyle w:val="2"/>
        <w:bidi w:val="0"/>
        <w:ind w:left="425" w:leftChars="0" w:hanging="425" w:firstLineChars="0"/>
        <w:rPr>
          <w:rFonts w:hint="default"/>
          <w:lang w:val="en-US" w:eastAsia="zh-CN"/>
        </w:rPr>
      </w:pPr>
      <w:r>
        <w:rPr>
          <w:rFonts w:hint="eastAsia"/>
          <w:lang w:val="en-US" w:eastAsia="zh-CN"/>
        </w:rPr>
        <w:t>优达学院</w:t>
      </w:r>
      <w:bookmarkStart w:id="0" w:name="_GoBack"/>
      <w:bookmarkEnd w:id="0"/>
    </w:p>
    <w:p>
      <w:pPr>
        <w:pStyle w:val="2"/>
        <w:bidi w:val="0"/>
        <w:ind w:left="425" w:leftChars="0" w:hanging="425" w:firstLineChars="0"/>
        <w:rPr>
          <w:rFonts w:hint="default"/>
          <w:lang w:val="en-US" w:eastAsia="zh-CN"/>
        </w:rPr>
      </w:pPr>
      <w:r>
        <w:rPr>
          <w:rFonts w:hint="eastAsia"/>
          <w:lang w:val="en-US" w:eastAsia="zh-CN"/>
        </w:rPr>
        <w:t>123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9BC0AC"/>
    <w:multiLevelType w:val="multilevel"/>
    <w:tmpl w:val="929BC0AC"/>
    <w:lvl w:ilvl="0" w:tentative="0">
      <w:start w:val="1"/>
      <w:numFmt w:val="decimal"/>
      <w:pStyle w:val="2"/>
      <w:suff w:val="space"/>
      <w:lvlText w:val="%1."/>
      <w:lvlJc w:val="left"/>
      <w:pPr>
        <w:tabs>
          <w:tab w:val="left" w:pos="420"/>
        </w:tabs>
        <w:ind w:left="425" w:hanging="425"/>
      </w:pPr>
      <w:rPr>
        <w:rFonts w:hint="default"/>
      </w:rPr>
    </w:lvl>
    <w:lvl w:ilvl="1" w:tentative="0">
      <w:start w:val="1"/>
      <w:numFmt w:val="decimal"/>
      <w:suff w:val="space"/>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1AC85932"/>
    <w:multiLevelType w:val="multilevel"/>
    <w:tmpl w:val="1AC85932"/>
    <w:lvl w:ilvl="0" w:tentative="0">
      <w:start w:val="1"/>
      <w:numFmt w:val="decimal"/>
      <w:suff w:val="space"/>
      <w:lvlText w:val="%1."/>
      <w:lvlJc w:val="left"/>
      <w:pPr>
        <w:tabs>
          <w:tab w:val="left" w:pos="420"/>
        </w:tabs>
        <w:ind w:left="425" w:hanging="425"/>
      </w:pPr>
      <w:rPr>
        <w:rFonts w:hint="default"/>
      </w:rPr>
    </w:lvl>
    <w:lvl w:ilvl="1" w:tentative="0">
      <w:start w:val="1"/>
      <w:numFmt w:val="decimal"/>
      <w:pStyle w:val="3"/>
      <w:suff w:val="space"/>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1DA"/>
    <w:rsid w:val="003771DA"/>
    <w:rsid w:val="00843978"/>
    <w:rsid w:val="031F0551"/>
    <w:rsid w:val="03D01B64"/>
    <w:rsid w:val="14891337"/>
    <w:rsid w:val="21AC45A1"/>
    <w:rsid w:val="21ED7A73"/>
    <w:rsid w:val="3F87193B"/>
    <w:rsid w:val="449F2F42"/>
    <w:rsid w:val="48435659"/>
    <w:rsid w:val="4EB6265D"/>
    <w:rsid w:val="5C3C4C32"/>
    <w:rsid w:val="5D10699B"/>
    <w:rsid w:val="686D2B69"/>
    <w:rsid w:val="6885487B"/>
    <w:rsid w:val="6E277930"/>
    <w:rsid w:val="76581FFE"/>
    <w:rsid w:val="7B511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25" w:hanging="425"/>
      <w:outlineLvl w:val="0"/>
    </w:pPr>
    <w:rPr>
      <w:rFonts w:ascii="Times New Roman" w:hAnsi="Times New Roman" w:eastAsia="黑体"/>
      <w:b/>
      <w:kern w:val="44"/>
      <w:sz w:val="32"/>
    </w:rPr>
  </w:style>
  <w:style w:type="paragraph" w:styleId="3">
    <w:name w:val="heading 2"/>
    <w:basedOn w:val="1"/>
    <w:next w:val="1"/>
    <w:unhideWhenUsed/>
    <w:qFormat/>
    <w:uiPriority w:val="0"/>
    <w:pPr>
      <w:keepNext/>
      <w:keepLines/>
      <w:numPr>
        <w:ilvl w:val="1"/>
        <w:numId w:val="2"/>
      </w:numPr>
      <w:spacing w:before="260" w:beforeLines="0" w:beforeAutospacing="0" w:after="260" w:afterLines="0" w:afterAutospacing="0" w:line="240" w:lineRule="auto"/>
      <w:ind w:left="567" w:hanging="567"/>
      <w:outlineLvl w:val="1"/>
    </w:pPr>
    <w:rPr>
      <w:rFonts w:ascii="Times New Roman" w:hAnsi="Times New Roman" w:eastAsia="黑体"/>
      <w:b/>
      <w:sz w:val="30"/>
    </w:rPr>
  </w:style>
  <w:style w:type="paragraph" w:styleId="4">
    <w:name w:val="heading 3"/>
    <w:basedOn w:val="1"/>
    <w:next w:val="1"/>
    <w:semiHidden/>
    <w:unhideWhenUsed/>
    <w:qFormat/>
    <w:uiPriority w:val="0"/>
    <w:pPr>
      <w:spacing w:beforeAutospacing="1" w:afterAutospacing="1" w:line="240" w:lineRule="auto"/>
      <w:jc w:val="both"/>
      <w:outlineLvl w:val="2"/>
    </w:pPr>
    <w:rPr>
      <w:rFonts w:hint="eastAsia" w:eastAsia="黑体" w:cs="Times New Roman"/>
      <w:b/>
      <w:kern w:val="0"/>
      <w:sz w:val="28"/>
      <w:szCs w:val="27"/>
    </w:rPr>
  </w:style>
  <w:style w:type="character" w:default="1" w:styleId="6">
    <w:name w:val="Default Paragraph Font"/>
    <w:semiHidden/>
    <w:unhideWhenUsed/>
    <w:qFormat/>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303</Words>
  <Characters>1733</Characters>
  <Lines>14</Lines>
  <Paragraphs>4</Paragraphs>
  <TotalTime>269</TotalTime>
  <ScaleCrop>false</ScaleCrop>
  <LinksUpToDate>false</LinksUpToDate>
  <CharactersWithSpaces>2032</CharactersWithSpaces>
  <Application>WPS Office_11.1.0.8919_F1E327BC-269C-435d-A152-05C5408002CA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2019-08-06T03:35:00Z</dcterms:created>
  <dc:creator>qipengz</dc:creator>
  <cp:lastModifiedBy>Laplace</cp:lastModifiedBy>
  <dcterms:modified xsi:type="dcterms:W3CDTF">2019-08-26T01:13:32Z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2052-11.1.0.8919</vt:lpwstr>
  </property>
</Properties>
</file>