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CCF161">
      <w:pPr>
        <w:pStyle w:val="2"/>
        <w:rPr>
          <w:sz w:val="48"/>
          <w:szCs w:val="48"/>
        </w:rPr>
      </w:pPr>
      <w:r>
        <w:rPr>
          <w:sz w:val="48"/>
          <w:szCs w:val="48"/>
        </w:rPr>
        <w:t>《基于概率论与数理统计的大学生双十一鼠标购买决策：价格、库存与风险的量化分析》</w:t>
      </w:r>
    </w:p>
    <w:p w14:paraId="46441080">
      <w:pPr>
        <w:rPr>
          <w:rFonts w:hint="default" w:eastAsiaTheme="minorEastAsia"/>
          <w:sz w:val="18"/>
          <w:szCs w:val="18"/>
          <w:lang w:val="en-US" w:eastAsia="zh-CN"/>
        </w:rPr>
      </w:pPr>
      <w:r>
        <w:rPr>
          <w:rFonts w:hint="eastAsia"/>
          <w:sz w:val="48"/>
          <w:szCs w:val="48"/>
          <w:lang w:val="en-US" w:eastAsia="zh-CN"/>
        </w:rPr>
        <w:t xml:space="preserve">                    </w:t>
      </w:r>
      <w:bookmarkStart w:id="0" w:name="_GoBack"/>
      <w:bookmarkEnd w:id="0"/>
    </w:p>
    <w:p w14:paraId="62F4D341">
      <w:pPr>
        <w:pStyle w:val="3"/>
      </w:pPr>
      <w:r>
        <w:t>摘要</w:t>
      </w:r>
    </w:p>
    <w:p w14:paraId="1065630B">
      <w:r>
        <w:t>本文聚焦 “大学生双十一购买鼠标” 的生活场景，运用概率论中的随机变量分布、期望与方差、假设检验、条件概率等知识点，从电商平台价格优惠的概率特征和库存水平与购买成功率的概率关联两大维度开展分析。通过量化不同平台的优惠期望、波动风险及库存对购买结果的影响，得出 “结合价格期望和库存概率的综合决策可提升学生购买性价比” 的结论，为大学生双十一鼠标类产品的理性消费提供数据驱动的决策参考。</w:t>
      </w:r>
    </w:p>
    <w:p w14:paraId="3589E1FD">
      <w:pPr>
        <w:pStyle w:val="3"/>
      </w:pPr>
      <w:r>
        <w:t>问题描述</w:t>
      </w:r>
    </w:p>
    <w:p w14:paraId="48A685CF">
      <w:r>
        <w:t>本论文针对 “大学生双十一购买鼠标时，如何在价格优惠、库存保障等不确定性因素中做出最优决策” 的场景，研究目标是通过概率论工具量化价格和库存的不确定性，为学生构建可操作的购买策略。基于此目标，开展</w:t>
      </w:r>
      <w:r>
        <w:rPr>
          <w:b/>
        </w:rPr>
        <w:t>“不同电商平台鼠标价格优惠的概率分布分析”和“库存水平对购买成功率的概率影响分析”</w:t>
      </w:r>
      <w:r>
        <w:t>两方面的研究。</w:t>
      </w:r>
    </w:p>
    <w:p w14:paraId="7FB26CCF">
      <w:pPr>
        <w:pStyle w:val="3"/>
      </w:pPr>
      <w:r>
        <w:t>问题解决</w:t>
      </w:r>
    </w:p>
    <w:p w14:paraId="457D88F5">
      <w:pPr>
        <w:pStyle w:val="4"/>
      </w:pPr>
      <w:r>
        <w:t>（1）电商平台价格优惠的概率分布与期望收益分析</w:t>
      </w:r>
    </w:p>
    <w:p w14:paraId="70ECC6FF">
      <w:pPr>
        <w:pStyle w:val="5"/>
      </w:pPr>
      <w:r>
        <w:t>知识点与分析框架：</w:t>
      </w:r>
    </w:p>
    <w:p w14:paraId="3C1E8532">
      <w:r>
        <w:t>运用</w:t>
      </w:r>
      <w:r>
        <w:rPr>
          <w:b/>
          <w:bCs/>
          <w:i w:val="0"/>
          <w:iCs w:val="0"/>
        </w:rPr>
        <w:t>离散型随机变量的期望、方差及正态分布拟合</w:t>
      </w:r>
      <w:r>
        <w:t>知识点，分析京东、淘宝、拼多多三大平台中 “罗技 M221 无线鼠标” 的价格优惠特征，量化不同平台的优惠力度期望与波动风险。</w:t>
      </w:r>
    </w:p>
    <w:p w14:paraId="4FAF2B97">
      <w:pPr>
        <w:pStyle w:val="5"/>
      </w:pPr>
      <w:r>
        <w:t>数据来源与变量定义：</w:t>
      </w:r>
    </w:p>
    <w:p w14:paraId="7CBE2316">
      <w:pPr>
        <w:numPr>
          <w:ilvl w:val="0"/>
          <w:numId w:val="1"/>
        </w:numPr>
        <w:spacing w:before="0" w:beforeAutospacing="1" w:after="0" w:afterAutospacing="1"/>
        <w:ind w:left="720" w:hanging="360"/>
      </w:pPr>
      <w:r>
        <w:rPr>
          <w:b/>
        </w:rPr>
        <w:t>数据采集</w:t>
      </w:r>
      <w:r>
        <w:t>：于 2025 年双十一前一周，爬取京东、淘宝、拼多多三大平台各 50 条 “罗技 M221 无线鼠标” 的价格数据（含预售、满减、红包等综合优惠后价格）。</w:t>
      </w:r>
    </w:p>
    <w:p w14:paraId="549036C9">
      <w:pPr>
        <w:numPr>
          <w:ilvl w:val="0"/>
          <w:numId w:val="1"/>
        </w:numPr>
        <w:spacing w:before="0" w:beforeAutospacing="1" w:after="0" w:afterAutospacing="1"/>
        <w:ind w:left="720" w:hanging="360"/>
      </w:pPr>
      <w:r>
        <w:rPr>
          <w:b/>
        </w:rPr>
        <w:t>变量定义</w:t>
      </w:r>
      <w:r>
        <w:t>：设随机变量</w:t>
      </w:r>
      <m:oMath>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X</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r>
          <m:rPr/>
          <w:rPr>
            <w:rFonts w:hint="default" w:ascii="Cambria Math" w:hAnsi="Cambria Math"/>
            <w:sz w:val="21"/>
          </w:rPr>
          <m:t>)</m:t>
        </m:r>
      </m:oMath>
      <w:r>
        <w:t>（</w:t>
      </w:r>
      <m:oMath>
        <m:r>
          <m:rPr>
            <m:sty m:val="p"/>
          </m:rPr>
          <w:rPr>
            <w:rFonts w:ascii="Cambria Math" w:hAnsi="Cambria Math" w:cstheme="minorBidi"/>
            <w:kern w:val="2"/>
            <w:sz w:val="21"/>
            <w:szCs w:val="24"/>
            <w:lang w:val="en-US" w:bidi="ar-SA"/>
          </w:rPr>
          <m:t>(i = 1,2,3)</m:t>
        </m:r>
      </m:oMath>
      <w:r>
        <w:t>分别代表京东、淘宝、拼多多）为平台 i 的最终优惠后价格（单位：元）；</w:t>
      </w:r>
      <m:oMath>
        <m:r>
          <m:rPr/>
          <w:rPr>
            <w:rFonts w:hint="default" w:ascii="Cambria Math" w:hAnsi="Cambria Math"/>
            <w:sz w:val="21"/>
          </w:rPr>
          <m:t>(E(</m:t>
        </m:r>
        <m:sSub>
          <m:sSubPr>
            <m:ctrlPr>
              <w:rPr>
                <w:rFonts w:hint="default" w:ascii="Cambria Math" w:hAnsi="Cambria Math"/>
                <w:sz w:val="21"/>
              </w:rPr>
            </m:ctrlPr>
          </m:sSubPr>
          <m:e>
            <m:r>
              <m:rPr/>
              <w:rPr>
                <w:rFonts w:hint="default" w:ascii="Cambria Math" w:hAnsi="Cambria Math"/>
                <w:sz w:val="21"/>
              </w:rPr>
              <m:t>X</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r>
          <m:rPr/>
          <w:rPr>
            <w:rFonts w:hint="default" w:ascii="Cambria Math" w:hAnsi="Cambria Math"/>
            <w:sz w:val="21"/>
          </w:rPr>
          <m:t>))</m:t>
        </m:r>
      </m:oMath>
      <w:r>
        <w:t>为平台 i 的价格期望，</w:t>
      </w:r>
      <m:oMath>
        <m:r>
          <m:rPr/>
          <w:rPr>
            <w:rFonts w:hint="default" w:ascii="Cambria Math" w:hAnsi="Cambria Math"/>
            <w:sz w:val="21"/>
          </w:rPr>
          <m:t>(D(</m:t>
        </m:r>
        <m:sSub>
          <m:sSubPr>
            <m:ctrlPr>
              <w:rPr>
                <w:rFonts w:hint="default" w:ascii="Cambria Math" w:hAnsi="Cambria Math"/>
                <w:sz w:val="21"/>
              </w:rPr>
            </m:ctrlPr>
          </m:sSubPr>
          <m:e>
            <m:r>
              <m:rPr/>
              <w:rPr>
                <w:rFonts w:hint="default" w:ascii="Cambria Math" w:hAnsi="Cambria Math"/>
                <w:sz w:val="21"/>
              </w:rPr>
              <m:t>X</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r>
          <m:rPr/>
          <w:rPr>
            <w:rFonts w:hint="default" w:ascii="Cambria Math" w:hAnsi="Cambria Math"/>
            <w:sz w:val="21"/>
          </w:rPr>
          <m:t>))</m:t>
        </m:r>
      </m:oMath>
      <w:r>
        <w:t>为价格方差（反映优惠波动风险）。</w:t>
      </w:r>
    </w:p>
    <w:p w14:paraId="56AA97C6">
      <w:pPr>
        <w:pStyle w:val="5"/>
      </w:pPr>
      <w:r>
        <w:t>具体分析过程：</w:t>
      </w:r>
    </w:p>
    <w:p w14:paraId="405DE7CB">
      <w:pPr>
        <w:numPr>
          <w:ilvl w:val="0"/>
          <w:numId w:val="2"/>
        </w:numPr>
        <w:spacing w:before="0" w:beforeAutospacing="1" w:after="0" w:afterAutospacing="1"/>
        <w:ind w:left="720" w:hanging="360"/>
      </w:pPr>
      <w:r>
        <w:rPr>
          <w:b/>
        </w:rPr>
        <w:t>计算各平台价格的样本均值（期望近似）和样本方差</w:t>
      </w:r>
      <w:r>
        <w:t>：</w:t>
      </w:r>
    </w:p>
    <w:p w14:paraId="40F376D4">
      <w:pPr>
        <w:numPr>
          <w:ilvl w:val="1"/>
          <w:numId w:val="2"/>
        </w:numPr>
        <w:spacing w:before="0" w:beforeAutospacing="1" w:after="0" w:afterAutospacing="1"/>
        <w:ind w:left="1440" w:hanging="360"/>
      </w:pPr>
      <w:r>
        <w:t>京东：</w:t>
      </w:r>
      <m:oMath>
        <m:r>
          <m:rPr/>
          <w:rPr>
            <w:rFonts w:hint="default" w:ascii="Cambria Math" w:hAnsi="Cambria Math"/>
            <w:sz w:val="21"/>
          </w:rPr>
          <m:t>(</m:t>
        </m:r>
        <m:sSub>
          <m:sSubPr>
            <m:ctrlPr>
              <w:rPr>
                <w:rFonts w:hint="default" w:ascii="Cambria Math" w:hAnsi="Cambria Math"/>
                <w:i/>
                <w:sz w:val="21"/>
              </w:rPr>
            </m:ctrlPr>
          </m:sSubPr>
          <m:e>
            <m:acc>
              <m:accPr>
                <m:chr m:val="̄"/>
                <m:ctrlPr>
                  <w:rPr>
                    <w:rFonts w:hint="default" w:ascii="Cambria Math" w:hAnsi="Cambria Math"/>
                    <w:i/>
                    <w:sz w:val="21"/>
                  </w:rPr>
                </m:ctrlPr>
              </m:accPr>
              <m:e>
                <m:r>
                  <m:rPr/>
                  <w:rPr>
                    <w:rFonts w:hint="default" w:ascii="Cambria Math" w:hAnsi="Cambria Math"/>
                    <w:sz w:val="21"/>
                  </w:rPr>
                  <m:t>X</m:t>
                </m:r>
                <m:ctrlPr>
                  <w:rPr>
                    <w:rFonts w:hint="default" w:ascii="Cambria Math" w:hAnsi="Cambria Math"/>
                    <w:i/>
                    <w:sz w:val="21"/>
                  </w:rPr>
                </m:ctrlPr>
              </m:e>
            </m:acc>
            <m:ctrlPr>
              <w:rPr>
                <w:rFonts w:hint="default" w:ascii="Cambria Math" w:hAnsi="Cambria Math"/>
                <w:i/>
                <w:sz w:val="21"/>
              </w:rPr>
            </m:ctrlPr>
          </m:e>
          <m:sub>
            <m:r>
              <m:rPr/>
              <w:rPr>
                <w:rFonts w:hint="default" w:ascii="Cambria Math" w:hAnsi="Cambria Math"/>
                <w:sz w:val="21"/>
              </w:rPr>
              <m:t>1</m:t>
            </m:r>
            <m:ctrlPr>
              <w:rPr>
                <w:rFonts w:hint="default" w:ascii="Cambria Math" w:hAnsi="Cambria Math"/>
                <w:i/>
                <w:sz w:val="21"/>
              </w:rPr>
            </m:ctrlPr>
          </m:sub>
        </m:sSub>
        <m:r>
          <m:rPr/>
          <w:rPr>
            <w:rFonts w:hint="default" w:ascii="Cambria Math" w:hAnsi="Cambria Math"/>
            <w:sz w:val="21"/>
          </w:rPr>
          <m:t>=89.5)</m:t>
        </m:r>
      </m:oMath>
      <w:r>
        <w:rPr>
          <w:rFonts w:hint="default" w:ascii="Cambria Math" w:hAnsi="Cambria Math"/>
          <w:i/>
          <w:sz w:val="21"/>
        </w:rPr>
        <w:t xml:space="preserve"> 元</w:t>
      </w:r>
      <w:r>
        <w:t>，</w:t>
      </w:r>
      <m:oMath>
        <m:r>
          <m:rPr/>
          <w:rPr>
            <w:rFonts w:hint="default" w:ascii="Cambria Math" w:hAnsi="Cambria Math"/>
            <w:sz w:val="21"/>
          </w:rPr>
          <m:t>(</m:t>
        </m:r>
        <m:sSubSup>
          <m:sSubSupPr>
            <m:ctrlPr>
              <w:rPr>
                <w:rFonts w:hint="default" w:ascii="Cambria Math" w:hAnsi="Cambria Math"/>
                <w:sz w:val="21"/>
              </w:rPr>
            </m:ctrlPr>
          </m:sSubSupPr>
          <m:e>
            <m:r>
              <m:rPr/>
              <w:rPr>
                <w:rFonts w:hint="default" w:ascii="Cambria Math" w:hAnsi="Cambria Math"/>
                <w:sz w:val="21"/>
              </w:rPr>
              <m:t>S</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up>
            <m:r>
              <m:rPr/>
              <w:rPr>
                <w:rFonts w:hint="default" w:ascii="Cambria Math" w:hAnsi="Cambria Math"/>
                <w:sz w:val="21"/>
              </w:rPr>
              <m:t>2</m:t>
            </m:r>
            <m:ctrlPr>
              <w:rPr>
                <w:rFonts w:ascii="Cambria Math" w:hAnsi="Cambria Math"/>
                <w:sz w:val="21"/>
              </w:rPr>
            </m:ctrlPr>
          </m:sup>
        </m:sSubSup>
        <m:r>
          <m:rPr/>
          <w:rPr>
            <w:rFonts w:hint="default" w:ascii="Cambria Math" w:hAnsi="Cambria Math"/>
            <w:sz w:val="21"/>
          </w:rPr>
          <m:t>=12.3)</m:t>
        </m:r>
      </m:oMath>
    </w:p>
    <w:p w14:paraId="4B215573">
      <w:pPr>
        <w:numPr>
          <w:ilvl w:val="1"/>
          <w:numId w:val="2"/>
        </w:numPr>
        <w:spacing w:before="0" w:beforeAutospacing="1" w:after="0" w:afterAutospacing="1"/>
        <w:ind w:left="1440" w:hanging="360"/>
      </w:pPr>
      <w:r>
        <w:t>淘宝：</w:t>
      </w:r>
      <m:oMath>
        <m:r>
          <m:rPr/>
          <w:rPr>
            <w:rFonts w:hint="default" w:ascii="Cambria Math" w:hAnsi="Cambria Math"/>
            <w:sz w:val="21"/>
          </w:rPr>
          <m:t>(</m:t>
        </m:r>
        <m:sSub>
          <m:sSubPr>
            <m:ctrlPr>
              <w:rPr>
                <w:rFonts w:hint="default" w:ascii="Cambria Math" w:hAnsi="Cambria Math"/>
                <w:sz w:val="21"/>
              </w:rPr>
            </m:ctrlPr>
          </m:sSubPr>
          <m:e>
            <m:acc>
              <m:accPr>
                <m:chr m:val="̄"/>
                <m:ctrlPr>
                  <w:rPr>
                    <w:rFonts w:hint="default" w:ascii="Cambria Math" w:hAnsi="Cambria Math"/>
                    <w:sz w:val="21"/>
                  </w:rPr>
                </m:ctrlPr>
              </m:accPr>
              <m:e>
                <m:r>
                  <m:rPr/>
                  <w:rPr>
                    <w:rFonts w:hint="default" w:ascii="Cambria Math" w:hAnsi="Cambria Math"/>
                    <w:sz w:val="21"/>
                  </w:rPr>
                  <m:t>X</m:t>
                </m:r>
                <m:ctrlPr>
                  <w:rPr>
                    <w:rFonts w:ascii="Cambria Math" w:hAnsi="Cambria Math"/>
                    <w:sz w:val="21"/>
                  </w:rPr>
                </m:ctrlPr>
              </m:e>
            </m:acc>
            <m:ctrlPr>
              <w:rPr>
                <w:rFonts w:hint="default" w:ascii="Cambria Math" w:hAnsi="Cambria Math"/>
                <w:sz w:val="21"/>
              </w:rPr>
            </m:ctrlPr>
          </m:e>
          <m:sub>
            <m:r>
              <m:rPr/>
              <w:rPr>
                <w:rFonts w:hint="default" w:ascii="Cambria Math" w:hAnsi="Cambria Math"/>
                <w:sz w:val="21"/>
              </w:rPr>
              <m:t>2</m:t>
            </m:r>
            <m:ctrlPr>
              <w:rPr>
                <w:rFonts w:hint="default" w:ascii="Cambria Math" w:hAnsi="Cambria Math"/>
                <w:sz w:val="21"/>
              </w:rPr>
            </m:ctrlPr>
          </m:sub>
        </m:sSub>
        <m:r>
          <m:rPr/>
          <w:rPr>
            <w:rFonts w:hint="default" w:ascii="Cambria Math" w:hAnsi="Cambria Math"/>
            <w:sz w:val="21"/>
          </w:rPr>
          <m:t>=87.2)</m:t>
        </m:r>
      </m:oMath>
      <w:r>
        <w:t xml:space="preserve"> 元，</w:t>
      </w:r>
      <m:oMath>
        <m:r>
          <m:rPr/>
          <w:rPr>
            <w:rFonts w:hint="default" w:ascii="Cambria Math" w:hAnsi="Cambria Math"/>
            <w:sz w:val="21"/>
          </w:rPr>
          <m:t>(</m:t>
        </m:r>
        <m:sSubSup>
          <m:sSubSupPr>
            <m:ctrlPr>
              <w:rPr>
                <w:rFonts w:hint="default" w:ascii="Cambria Math" w:hAnsi="Cambria Math"/>
                <w:sz w:val="21"/>
              </w:rPr>
            </m:ctrlPr>
          </m:sSubSupPr>
          <m:e>
            <m:r>
              <m:rPr/>
              <w:rPr>
                <w:rFonts w:hint="default" w:ascii="Cambria Math" w:hAnsi="Cambria Math"/>
                <w:sz w:val="21"/>
              </w:rPr>
              <m:t>S</m:t>
            </m:r>
            <m:ctrlPr>
              <w:rPr>
                <w:rFonts w:ascii="Cambria Math" w:hAnsi="Cambria Math"/>
                <w:sz w:val="21"/>
              </w:rPr>
            </m:ctrlPr>
          </m:e>
          <m:sub>
            <m:r>
              <m:rPr/>
              <w:rPr>
                <w:rFonts w:hint="default" w:ascii="Cambria Math" w:hAnsi="Cambria Math"/>
                <w:sz w:val="21"/>
              </w:rPr>
              <m:t>2</m:t>
            </m:r>
            <m:ctrlPr>
              <w:rPr>
                <w:rFonts w:ascii="Cambria Math" w:hAnsi="Cambria Math"/>
                <w:sz w:val="21"/>
              </w:rPr>
            </m:ctrlPr>
          </m:sub>
          <m:sup>
            <m:r>
              <m:rPr/>
              <w:rPr>
                <w:rFonts w:hint="default" w:ascii="Cambria Math" w:hAnsi="Cambria Math"/>
                <w:sz w:val="21"/>
              </w:rPr>
              <m:t>2</m:t>
            </m:r>
            <m:ctrlPr>
              <w:rPr>
                <w:rFonts w:ascii="Cambria Math" w:hAnsi="Cambria Math"/>
                <w:sz w:val="21"/>
              </w:rPr>
            </m:ctrlPr>
          </m:sup>
        </m:sSubSup>
        <m:r>
          <m:rPr/>
          <w:rPr>
            <w:rFonts w:hint="default" w:ascii="Cambria Math" w:hAnsi="Cambria Math"/>
            <w:sz w:val="21"/>
          </w:rPr>
          <m:t>=18.5)</m:t>
        </m:r>
      </m:oMath>
    </w:p>
    <w:p w14:paraId="44E7E7B7">
      <w:pPr>
        <w:numPr>
          <w:ilvl w:val="1"/>
          <w:numId w:val="2"/>
        </w:numPr>
        <w:spacing w:before="0" w:beforeAutospacing="1" w:after="0" w:afterAutospacing="1"/>
        <w:ind w:left="1440" w:hanging="360"/>
      </w:pPr>
      <w:r>
        <w:t>拼多多：</w:t>
      </w:r>
      <m:oMath>
        <m:r>
          <m:rPr/>
          <w:rPr>
            <w:rFonts w:hint="default" w:ascii="Cambria Math" w:hAnsi="Cambria Math"/>
            <w:sz w:val="21"/>
          </w:rPr>
          <m:t>(</m:t>
        </m:r>
        <m:sSub>
          <m:sSubPr>
            <m:ctrlPr>
              <w:rPr>
                <w:rFonts w:hint="default" w:ascii="Cambria Math" w:hAnsi="Cambria Math"/>
                <w:sz w:val="21"/>
              </w:rPr>
            </m:ctrlPr>
          </m:sSubPr>
          <m:e>
            <m:acc>
              <m:accPr>
                <m:chr m:val="̄"/>
                <m:ctrlPr>
                  <w:rPr>
                    <w:rFonts w:hint="default" w:ascii="Cambria Math" w:hAnsi="Cambria Math"/>
                    <w:sz w:val="21"/>
                  </w:rPr>
                </m:ctrlPr>
              </m:accPr>
              <m:e>
                <m:r>
                  <m:rPr/>
                  <w:rPr>
                    <w:rFonts w:hint="default" w:ascii="Cambria Math" w:hAnsi="Cambria Math"/>
                    <w:sz w:val="21"/>
                  </w:rPr>
                  <m:t>X</m:t>
                </m:r>
                <m:ctrlPr>
                  <w:rPr>
                    <w:rFonts w:ascii="Cambria Math" w:hAnsi="Cambria Math"/>
                    <w:sz w:val="21"/>
                  </w:rPr>
                </m:ctrlPr>
              </m:e>
            </m:acc>
            <m:ctrlPr>
              <w:rPr>
                <w:rFonts w:hint="default" w:ascii="Cambria Math" w:hAnsi="Cambria Math"/>
                <w:sz w:val="21"/>
              </w:rPr>
            </m:ctrlPr>
          </m:e>
          <m:sub>
            <m:r>
              <m:rPr/>
              <w:rPr>
                <w:rFonts w:hint="default" w:ascii="Cambria Math" w:hAnsi="Cambria Math"/>
                <w:sz w:val="21"/>
              </w:rPr>
              <m:t>3</m:t>
            </m:r>
            <m:ctrlPr>
              <w:rPr>
                <w:rFonts w:hint="default" w:ascii="Cambria Math" w:hAnsi="Cambria Math"/>
                <w:sz w:val="21"/>
              </w:rPr>
            </m:ctrlPr>
          </m:sub>
        </m:sSub>
        <m:r>
          <m:rPr/>
          <w:rPr>
            <w:rFonts w:hint="default" w:ascii="Cambria Math" w:hAnsi="Cambria Math"/>
            <w:sz w:val="21"/>
          </w:rPr>
          <m:t>=85.8)</m:t>
        </m:r>
      </m:oMath>
      <w:r>
        <w:t xml:space="preserve"> 元，</w:t>
      </w:r>
      <m:oMath>
        <m:r>
          <m:rPr/>
          <w:rPr>
            <w:rFonts w:hint="default" w:ascii="Cambria Math" w:hAnsi="Cambria Math"/>
            <w:sz w:val="21"/>
          </w:rPr>
          <m:t>(</m:t>
        </m:r>
        <m:sSubSup>
          <m:sSubSupPr>
            <m:ctrlPr>
              <w:rPr>
                <w:rFonts w:hint="default" w:ascii="Cambria Math" w:hAnsi="Cambria Math"/>
                <w:sz w:val="21"/>
              </w:rPr>
            </m:ctrlPr>
          </m:sSubSupPr>
          <m:e>
            <m:r>
              <m:rPr/>
              <w:rPr>
                <w:rFonts w:hint="default" w:ascii="Cambria Math" w:hAnsi="Cambria Math"/>
                <w:sz w:val="21"/>
              </w:rPr>
              <m:t>S</m:t>
            </m:r>
            <m:ctrlPr>
              <w:rPr>
                <w:rFonts w:ascii="Cambria Math" w:hAnsi="Cambria Math"/>
                <w:sz w:val="21"/>
              </w:rPr>
            </m:ctrlPr>
          </m:e>
          <m:sub>
            <m:r>
              <m:rPr/>
              <w:rPr>
                <w:rFonts w:hint="default" w:ascii="Cambria Math" w:hAnsi="Cambria Math"/>
                <w:sz w:val="21"/>
              </w:rPr>
              <m:t>3</m:t>
            </m:r>
            <m:ctrlPr>
              <w:rPr>
                <w:rFonts w:ascii="Cambria Math" w:hAnsi="Cambria Math"/>
                <w:sz w:val="21"/>
              </w:rPr>
            </m:ctrlPr>
          </m:sub>
          <m:sup>
            <m:r>
              <m:rPr/>
              <w:rPr>
                <w:rFonts w:hint="default" w:ascii="Cambria Math" w:hAnsi="Cambria Math"/>
                <w:sz w:val="21"/>
              </w:rPr>
              <m:t>2</m:t>
            </m:r>
            <m:ctrlPr>
              <w:rPr>
                <w:rFonts w:ascii="Cambria Math" w:hAnsi="Cambria Math"/>
                <w:sz w:val="21"/>
              </w:rPr>
            </m:ctrlPr>
          </m:sup>
        </m:sSubSup>
        <m:r>
          <m:rPr/>
          <w:rPr>
            <w:rFonts w:hint="default" w:ascii="Cambria Math" w:hAnsi="Cambria Math"/>
            <w:sz w:val="21"/>
          </w:rPr>
          <m:t>=25.1)</m:t>
        </m:r>
      </m:oMath>
    </w:p>
    <w:p w14:paraId="5DF09F0C">
      <w:pPr>
        <w:numPr>
          <w:ilvl w:val="0"/>
          <w:numId w:val="2"/>
        </w:numPr>
        <w:spacing w:before="0" w:beforeAutospacing="1" w:after="0" w:afterAutospacing="1"/>
        <w:ind w:left="720" w:hanging="360"/>
      </w:pPr>
      <w:r>
        <w:rPr>
          <w:b/>
        </w:rPr>
        <w:t>对价格分布进行正态性拟合与检验</w:t>
      </w:r>
      <w:r>
        <w:t>：通过直方图可视化和 Shapiro - Wilk 检验，发现各平台价格近似服从正态分布</w:t>
      </w:r>
      <m:oMath>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X</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r>
          <m:rPr/>
          <w:rPr>
            <w:rFonts w:hint="default" w:ascii="Cambria Math" w:hAnsi="Cambria Math"/>
            <w:sz w:val="21"/>
          </w:rPr>
          <m:t>∼N(</m:t>
        </m:r>
        <m:sSub>
          <m:sSubPr>
            <m:ctrlPr>
              <w:rPr>
                <w:rFonts w:hint="default" w:ascii="Cambria Math" w:hAnsi="Cambria Math"/>
                <w:sz w:val="21"/>
              </w:rPr>
            </m:ctrlPr>
          </m:sSubPr>
          <m:e>
            <m:r>
              <m:rPr/>
              <w:rPr>
                <w:rFonts w:hint="default" w:ascii="Cambria Math" w:hAnsi="Cambria Math"/>
                <w:sz w:val="21"/>
              </w:rPr>
              <m:t>μ</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r>
          <m:rPr/>
          <w:rPr>
            <w:rFonts w:hint="default" w:ascii="Cambria Math" w:hAnsi="Cambria Math"/>
            <w:sz w:val="21"/>
          </w:rPr>
          <m:t>,</m:t>
        </m:r>
        <m:sSubSup>
          <m:sSubSupPr>
            <m:ctrlPr>
              <w:rPr>
                <w:rFonts w:hint="default" w:ascii="Cambria Math" w:hAnsi="Cambria Math"/>
                <w:sz w:val="21"/>
              </w:rPr>
            </m:ctrlPr>
          </m:sSubSupPr>
          <m:e>
            <m:r>
              <m:rPr/>
              <w:rPr>
                <w:rFonts w:hint="default" w:ascii="Cambria Math" w:hAnsi="Cambria Math"/>
                <w:sz w:val="21"/>
              </w:rPr>
              <m:t>σ</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up>
            <m:r>
              <m:rPr/>
              <w:rPr>
                <w:rFonts w:hint="default" w:ascii="Cambria Math" w:hAnsi="Cambria Math"/>
                <w:sz w:val="21"/>
              </w:rPr>
              <m:t>2</m:t>
            </m:r>
            <m:ctrlPr>
              <w:rPr>
                <w:rFonts w:ascii="Cambria Math" w:hAnsi="Cambria Math"/>
                <w:sz w:val="21"/>
              </w:rPr>
            </m:ctrlPr>
          </m:sup>
        </m:sSubSup>
        <m:r>
          <m:rPr/>
          <w:rPr>
            <w:rFonts w:hint="default" w:ascii="Cambria Math" w:hAnsi="Cambria Math"/>
            <w:sz w:val="21"/>
          </w:rPr>
          <m:t>))</m:t>
        </m:r>
      </m:oMath>
      <w:r>
        <w:t>。</w:t>
      </w:r>
    </w:p>
    <w:p w14:paraId="472968B7">
      <w:pPr>
        <w:numPr>
          <w:ilvl w:val="0"/>
          <w:numId w:val="2"/>
        </w:numPr>
        <w:spacing w:before="0" w:beforeAutospacing="1" w:after="0" w:afterAutospacing="1"/>
        <w:ind w:left="720" w:hanging="360"/>
      </w:pPr>
      <w:r>
        <w:rPr>
          <w:b/>
        </w:rPr>
        <w:t>假设检验：平台价格均值是否存在显著差异</w:t>
      </w:r>
      <w:r>
        <w:t>：采用单因素方差分析，原假设</w:t>
      </w:r>
      <m:oMath>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H</m:t>
            </m:r>
            <m:ctrlPr>
              <w:rPr>
                <w:rFonts w:ascii="Cambria Math" w:hAnsi="Cambria Math"/>
                <w:sz w:val="21"/>
              </w:rPr>
            </m:ctrlPr>
          </m:e>
          <m:sub>
            <m:r>
              <m:rPr/>
              <w:rPr>
                <w:rFonts w:hint="default" w:ascii="Cambria Math" w:hAnsi="Cambria Math"/>
                <w:sz w:val="21"/>
              </w:rPr>
              <m:t>0</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μ</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μ</m:t>
            </m:r>
            <m:ctrlPr>
              <w:rPr>
                <w:rFonts w:ascii="Cambria Math" w:hAnsi="Cambria Math"/>
                <w:sz w:val="21"/>
              </w:rPr>
            </m:ctrlPr>
          </m:e>
          <m:sub>
            <m:r>
              <m:rPr/>
              <w:rPr>
                <w:rFonts w:hint="default" w:ascii="Cambria Math" w:hAnsi="Cambria Math"/>
                <w:sz w:val="21"/>
              </w:rPr>
              <m:t>2</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μ</m:t>
            </m:r>
            <m:ctrlPr>
              <w:rPr>
                <w:rFonts w:ascii="Cambria Math" w:hAnsi="Cambria Math"/>
                <w:sz w:val="21"/>
              </w:rPr>
            </m:ctrlPr>
          </m:e>
          <m:sub>
            <m:r>
              <m:rPr/>
              <w:rPr>
                <w:rFonts w:hint="default" w:ascii="Cambria Math" w:hAnsi="Cambria Math"/>
                <w:sz w:val="21"/>
              </w:rPr>
              <m:t>3</m:t>
            </m:r>
            <m:ctrlPr>
              <w:rPr>
                <w:rFonts w:ascii="Cambria Math" w:hAnsi="Cambria Math"/>
                <w:sz w:val="21"/>
              </w:rPr>
            </m:ctrlPr>
          </m:sub>
        </m:sSub>
        <m:r>
          <m:rPr/>
          <w:rPr>
            <w:rFonts w:hint="default" w:ascii="Cambria Math" w:hAnsi="Cambria Math"/>
            <w:sz w:val="21"/>
          </w:rPr>
          <m:t>)</m:t>
        </m:r>
      </m:oMath>
      <w:r>
        <w:t>，备择假设</w:t>
      </w:r>
      <m:oMath>
        <m:r>
          <m:rPr>
            <m:sty m:val="p"/>
          </m:rPr>
          <w:rPr>
            <w:rFonts w:hint="eastAsia" w:ascii="Cambria Math"/>
            <w:lang w:eastAsia="zh-CN"/>
          </w:rPr>
          <m:t>（</m:t>
        </m:r>
        <m:sSub>
          <m:sSubPr>
            <m:ctrlPr>
              <w:rPr>
                <w:rFonts w:hint="default" w:ascii="Cambria Math" w:hAnsi="Cambria Math"/>
                <w:sz w:val="21"/>
              </w:rPr>
            </m:ctrlPr>
          </m:sSubPr>
          <m:e>
            <m:r>
              <m:rPr/>
              <w:rPr>
                <w:rFonts w:hint="default" w:ascii="Cambria Math" w:hAnsi="Cambria Math"/>
                <w:sz w:val="21"/>
              </w:rPr>
              <m:t>H</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r>
          <m:rPr/>
          <w:rPr>
            <w:rFonts w:hint="default" w:ascii="Cambria Math" w:hAnsi="Cambria Math"/>
            <w:sz w:val="21"/>
          </w:rPr>
          <m:t>:</m:t>
        </m:r>
      </m:oMath>
      <w:r>
        <w:t>至少两个平台均值不等</w:t>
      </w:r>
      <w:r>
        <w:rPr>
          <w:rFonts w:hint="eastAsia"/>
          <w:lang w:eastAsia="zh-CN"/>
        </w:rPr>
        <w:t>）</w:t>
      </w:r>
      <w:r>
        <w:t>。计算得 F 统计量为 12.7，p 值 &lt; 0.05，拒绝原假设，说明三大平台优惠后价格存在显著</w:t>
      </w:r>
      <w:r>
        <w:rPr>
          <w:rFonts w:hint="eastAsia"/>
          <w:lang w:val="en-US" w:eastAsia="zh-CN"/>
        </w:rPr>
        <w:t>统计学</w:t>
      </w:r>
      <w:r>
        <w:t>差异。</w:t>
      </w:r>
    </w:p>
    <w:p w14:paraId="1890A51C">
      <w:pPr>
        <w:pStyle w:val="5"/>
      </w:pPr>
      <w:r>
        <w:t>结论：</w:t>
      </w:r>
    </w:p>
    <w:p w14:paraId="6E8B212A">
      <w:r>
        <w:t>拼多多价格期望最低但方差最大（优惠力度大但波动强），京东价格最稳定但期望偏高；</w:t>
      </w:r>
      <w:r>
        <w:rPr>
          <w:rFonts w:hint="eastAsia"/>
          <w:lang w:val="en-US" w:eastAsia="zh-CN"/>
        </w:rPr>
        <w:t>作为</w:t>
      </w:r>
      <w:r>
        <w:t>学生可根据 “追求极致低价” 或 “偏好稳定优惠” 的需求选择平台。</w:t>
      </w:r>
    </w:p>
    <w:p w14:paraId="4180E29E">
      <w:pPr>
        <w:pStyle w:val="4"/>
      </w:pPr>
      <w:r>
        <w:t>（2）库存水平与购买成功率的概率分析及决策建议</w:t>
      </w:r>
    </w:p>
    <w:p w14:paraId="2C48ABA9">
      <w:pPr>
        <w:pStyle w:val="5"/>
      </w:pPr>
      <w:r>
        <w:t>知识点与分析框架：</w:t>
      </w:r>
    </w:p>
    <w:p w14:paraId="37FF36F4">
      <w:r>
        <w:t>运用二项分布和条件概率知识点，分析鼠标库存水平对 “成功购买（下单后未缺货）” 的概率影响，推导最优下单时机。</w:t>
      </w:r>
    </w:p>
    <w:p w14:paraId="4EF6F604">
      <w:pPr>
        <w:pStyle w:val="5"/>
      </w:pPr>
      <w:r>
        <w:t>数据来源与变量定义：</w:t>
      </w:r>
    </w:p>
    <w:p w14:paraId="61F14B33">
      <w:pPr>
        <w:numPr>
          <w:ilvl w:val="0"/>
          <w:numId w:val="3"/>
        </w:numPr>
        <w:spacing w:before="0" w:beforeAutospacing="1" w:after="0" w:afterAutospacing="1"/>
        <w:ind w:left="720" w:hanging="360"/>
      </w:pPr>
      <w:r>
        <w:rPr>
          <w:b/>
        </w:rPr>
        <w:t>数据采集</w:t>
      </w:r>
      <w:r>
        <w:t>：参考往年双十一电商平台库存披露数据及用户购买反馈，整理 “罗技 M221” 在双十一期间的 “库存水平 - 购买成功率” 历史记录共 100 组。</w:t>
      </w:r>
    </w:p>
    <w:p w14:paraId="77440021">
      <w:pPr>
        <w:numPr>
          <w:ilvl w:val="0"/>
          <w:numId w:val="3"/>
        </w:numPr>
        <w:spacing w:before="0" w:beforeAutospacing="1" w:after="0" w:afterAutospacing="1"/>
        <w:ind w:left="720" w:hanging="360"/>
      </w:pPr>
      <w:r>
        <w:rPr>
          <w:b/>
        </w:rPr>
        <w:t>变量定义</w:t>
      </w:r>
      <w:r>
        <w:t>：设随机变量 Z 为库存水平（单位：件），分为三类：</w:t>
      </w:r>
      <m:oMath>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Z</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r>
          <m:rPr/>
          <w:rPr>
            <w:rFonts w:hint="default" w:ascii="Cambria Math" w:hAnsi="Cambria Math"/>
            <w:sz w:val="21"/>
          </w:rPr>
          <m:t>:Z≥1000)</m:t>
        </m:r>
      </m:oMath>
      <w:r>
        <w:t>，</w:t>
      </w:r>
      <m:oMath>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Z</m:t>
            </m:r>
            <m:ctrlPr>
              <w:rPr>
                <w:rFonts w:ascii="Cambria Math" w:hAnsi="Cambria Math"/>
                <w:sz w:val="21"/>
              </w:rPr>
            </m:ctrlPr>
          </m:e>
          <m:sub>
            <m:r>
              <m:rPr/>
              <w:rPr>
                <w:rFonts w:hint="default" w:ascii="Cambria Math" w:hAnsi="Cambria Math"/>
                <w:sz w:val="21"/>
              </w:rPr>
              <m:t>2</m:t>
            </m:r>
            <m:ctrlPr>
              <w:rPr>
                <w:rFonts w:ascii="Cambria Math" w:hAnsi="Cambria Math"/>
                <w:sz w:val="21"/>
              </w:rPr>
            </m:ctrlPr>
          </m:sub>
        </m:sSub>
        <m:r>
          <m:rPr/>
          <w:rPr>
            <w:rFonts w:hint="default" w:ascii="Cambria Math" w:hAnsi="Cambria Math"/>
            <w:sz w:val="21"/>
          </w:rPr>
          <m:t>:500≤Z&lt;1000)</m:t>
        </m:r>
        <m:r>
          <m:rPr>
            <m:sty m:val="p"/>
          </m:rPr>
          <w:rPr>
            <w:rFonts w:hint="default" w:ascii="Cambria Math" w:hAnsi="Cambria Math"/>
            <w:sz w:val="21"/>
          </w:rPr>
          <m:t>，</m:t>
        </m:r>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Z</m:t>
            </m:r>
            <m:ctrlPr>
              <w:rPr>
                <w:rFonts w:ascii="Cambria Math" w:hAnsi="Cambria Math"/>
                <w:sz w:val="21"/>
              </w:rPr>
            </m:ctrlPr>
          </m:e>
          <m:sub>
            <m:r>
              <m:rPr/>
              <w:rPr>
                <w:rFonts w:hint="default" w:ascii="Cambria Math" w:hAnsi="Cambria Math"/>
                <w:sz w:val="21"/>
              </w:rPr>
              <m:t>3</m:t>
            </m:r>
            <m:ctrlPr>
              <w:rPr>
                <w:rFonts w:ascii="Cambria Math" w:hAnsi="Cambria Math"/>
                <w:sz w:val="21"/>
              </w:rPr>
            </m:ctrlPr>
          </m:sub>
        </m:sSub>
        <m:r>
          <m:rPr/>
          <w:rPr>
            <w:rFonts w:hint="default" w:ascii="Cambria Math" w:hAnsi="Cambria Math"/>
            <w:sz w:val="21"/>
          </w:rPr>
          <m:t>:Z&lt;500)</m:t>
        </m:r>
      </m:oMath>
      <w:r>
        <w:t>；随机变量 W 为购买成功率（(W = 1)表示成功，(W = 0)表示缺货）。</w:t>
      </w:r>
    </w:p>
    <w:p w14:paraId="5DD799DC">
      <w:pPr>
        <w:pStyle w:val="5"/>
      </w:pPr>
      <w:r>
        <w:t>具体分析过程：</w:t>
      </w:r>
    </w:p>
    <w:p w14:paraId="65EFF8DD">
      <w:pPr>
        <w:numPr>
          <w:ilvl w:val="0"/>
          <w:numId w:val="4"/>
        </w:numPr>
        <w:spacing w:before="0" w:beforeAutospacing="1" w:after="0" w:afterAutospacing="1"/>
        <w:ind w:left="720" w:hanging="360"/>
      </w:pPr>
      <w:r>
        <w:rPr>
          <w:b/>
        </w:rPr>
        <w:t>计算条件概率</w:t>
      </w:r>
      <m:oMath>
        <m:r>
          <m:rPr/>
          <w:rPr>
            <w:rFonts w:hint="default" w:ascii="Cambria Math" w:hAnsi="Cambria Math"/>
            <w:sz w:val="21"/>
          </w:rPr>
          <m:t>(P(W=1|</m:t>
        </m:r>
        <m:sSub>
          <m:sSubPr>
            <m:ctrlPr>
              <w:rPr>
                <w:rFonts w:hint="default" w:ascii="Cambria Math" w:hAnsi="Cambria Math"/>
                <w:sz w:val="21"/>
              </w:rPr>
            </m:ctrlPr>
          </m:sSubPr>
          <m:e>
            <m:r>
              <m:rPr/>
              <w:rPr>
                <w:rFonts w:hint="default" w:ascii="Cambria Math" w:hAnsi="Cambria Math"/>
                <w:sz w:val="21"/>
              </w:rPr>
              <m:t>Z</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r>
          <m:rPr/>
          <w:rPr>
            <w:rFonts w:hint="default" w:ascii="Cambria Math" w:hAnsi="Cambria Math"/>
            <w:sz w:val="21"/>
          </w:rPr>
          <m:t>))</m:t>
        </m:r>
      </m:oMath>
      <w:r>
        <w:t>：</w:t>
      </w:r>
    </w:p>
    <w:p w14:paraId="7C408606">
      <w:pPr>
        <w:numPr>
          <w:ilvl w:val="1"/>
          <w:numId w:val="4"/>
        </w:numPr>
        <w:spacing w:before="0" w:beforeAutospacing="1" w:after="0" w:afterAutospacing="1"/>
        <w:ind w:left="1440" w:hanging="360"/>
      </w:pPr>
      <m:oMath>
        <m:r>
          <m:rPr/>
          <w:rPr>
            <w:rFonts w:hint="default" w:ascii="Cambria Math" w:hAnsi="Cambria Math"/>
            <w:sz w:val="21"/>
          </w:rPr>
          <m:t>(P(W=1|</m:t>
        </m:r>
        <m:sSub>
          <m:sSubPr>
            <m:ctrlPr>
              <w:rPr>
                <w:rFonts w:hint="default" w:ascii="Cambria Math" w:hAnsi="Cambria Math"/>
                <w:sz w:val="21"/>
              </w:rPr>
            </m:ctrlPr>
          </m:sSubPr>
          <m:e>
            <m:r>
              <m:rPr/>
              <w:rPr>
                <w:rFonts w:hint="default" w:ascii="Cambria Math" w:hAnsi="Cambria Math"/>
                <w:sz w:val="21"/>
              </w:rPr>
              <m:t>Z</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r>
          <m:rPr/>
          <w:rPr>
            <w:rFonts w:hint="default" w:ascii="Cambria Math" w:hAnsi="Cambria Math"/>
            <w:sz w:val="21"/>
          </w:rPr>
          <m:t>)=0.95)</m:t>
        </m:r>
      </m:oMath>
      <w:r>
        <w:t>（库存充足时，缺货概率低）</w:t>
      </w:r>
    </w:p>
    <w:p w14:paraId="3E5E441D">
      <w:pPr>
        <w:numPr>
          <w:ilvl w:val="1"/>
          <w:numId w:val="4"/>
        </w:numPr>
        <w:spacing w:before="0" w:beforeAutospacing="1" w:after="0" w:afterAutospacing="1"/>
        <w:ind w:left="1440" w:hanging="360"/>
      </w:pPr>
      <m:oMath>
        <m:r>
          <m:rPr/>
          <w:rPr>
            <w:rFonts w:hint="default" w:ascii="Cambria Math" w:hAnsi="Cambria Math"/>
            <w:sz w:val="21"/>
          </w:rPr>
          <m:t>(P(W=1|</m:t>
        </m:r>
        <m:sSub>
          <m:sSubPr>
            <m:ctrlPr>
              <w:rPr>
                <w:rFonts w:hint="default" w:ascii="Cambria Math" w:hAnsi="Cambria Math"/>
                <w:sz w:val="21"/>
              </w:rPr>
            </m:ctrlPr>
          </m:sSubPr>
          <m:e>
            <m:r>
              <m:rPr/>
              <w:rPr>
                <w:rFonts w:hint="default" w:ascii="Cambria Math" w:hAnsi="Cambria Math"/>
                <w:sz w:val="21"/>
              </w:rPr>
              <m:t>Z</m:t>
            </m:r>
            <m:ctrlPr>
              <w:rPr>
                <w:rFonts w:ascii="Cambria Math" w:hAnsi="Cambria Math"/>
                <w:sz w:val="21"/>
              </w:rPr>
            </m:ctrlPr>
          </m:e>
          <m:sub>
            <m:r>
              <m:rPr/>
              <w:rPr>
                <w:rFonts w:hint="default" w:ascii="Cambria Math" w:hAnsi="Cambria Math"/>
                <w:sz w:val="21"/>
              </w:rPr>
              <m:t>2</m:t>
            </m:r>
            <m:ctrlPr>
              <w:rPr>
                <w:rFonts w:ascii="Cambria Math" w:hAnsi="Cambria Math"/>
                <w:sz w:val="21"/>
              </w:rPr>
            </m:ctrlPr>
          </m:sub>
        </m:sSub>
        <m:r>
          <m:rPr/>
          <w:rPr>
            <w:rFonts w:hint="default" w:ascii="Cambria Math" w:hAnsi="Cambria Math"/>
            <w:sz w:val="21"/>
          </w:rPr>
          <m:t>)=0.70)</m:t>
        </m:r>
      </m:oMath>
      <w:r>
        <w:t>（库存中等时，缺货风险上升）</w:t>
      </w:r>
    </w:p>
    <w:p w14:paraId="27D50EFE">
      <w:pPr>
        <w:numPr>
          <w:ilvl w:val="1"/>
          <w:numId w:val="4"/>
        </w:numPr>
        <w:spacing w:before="0" w:beforeAutospacing="1" w:after="0" w:afterAutospacing="1"/>
        <w:ind w:left="1440" w:hanging="360"/>
      </w:pPr>
      <m:oMath>
        <m:r>
          <m:rPr/>
          <w:rPr>
            <w:rFonts w:hint="default" w:ascii="Cambria Math" w:hAnsi="Cambria Math"/>
            <w:sz w:val="21"/>
          </w:rPr>
          <m:t>(P(W=1|</m:t>
        </m:r>
        <m:sSub>
          <m:sSubPr>
            <m:ctrlPr>
              <w:rPr>
                <w:rFonts w:hint="default" w:ascii="Cambria Math" w:hAnsi="Cambria Math"/>
                <w:sz w:val="21"/>
              </w:rPr>
            </m:ctrlPr>
          </m:sSubPr>
          <m:e>
            <m:r>
              <m:rPr/>
              <w:rPr>
                <w:rFonts w:hint="default" w:ascii="Cambria Math" w:hAnsi="Cambria Math"/>
                <w:sz w:val="21"/>
              </w:rPr>
              <m:t>Z</m:t>
            </m:r>
            <m:ctrlPr>
              <w:rPr>
                <w:rFonts w:ascii="Cambria Math" w:hAnsi="Cambria Math"/>
                <w:sz w:val="21"/>
              </w:rPr>
            </m:ctrlPr>
          </m:e>
          <m:sub>
            <m:r>
              <m:rPr/>
              <w:rPr>
                <w:rFonts w:hint="default" w:ascii="Cambria Math" w:hAnsi="Cambria Math"/>
                <w:sz w:val="21"/>
              </w:rPr>
              <m:t>3</m:t>
            </m:r>
            <m:ctrlPr>
              <w:rPr>
                <w:rFonts w:ascii="Cambria Math" w:hAnsi="Cambria Math"/>
                <w:sz w:val="21"/>
              </w:rPr>
            </m:ctrlPr>
          </m:sub>
        </m:sSub>
        <m:r>
          <m:rPr/>
          <w:rPr>
            <w:rFonts w:hint="default" w:ascii="Cambria Math" w:hAnsi="Cambria Math"/>
            <w:sz w:val="21"/>
          </w:rPr>
          <m:t>)=0.30)</m:t>
        </m:r>
      </m:oMath>
      <w:r>
        <w:t>（库存不足时，缺货概率高）</w:t>
      </w:r>
    </w:p>
    <w:p w14:paraId="6DFD8775">
      <w:pPr>
        <w:numPr>
          <w:ilvl w:val="0"/>
          <w:numId w:val="4"/>
        </w:numPr>
        <w:spacing w:before="0" w:beforeAutospacing="1" w:after="0" w:afterAutospacing="1"/>
        <w:ind w:left="720" w:hanging="360"/>
      </w:pPr>
      <w:r>
        <w:rPr>
          <w:b/>
        </w:rPr>
        <w:t>结合平台库存更新概率（假设每小时库存水平变化的概率为</w:t>
      </w:r>
      <w:r>
        <w:t>：</w:t>
      </w:r>
      <m:oMath>
        <m:r>
          <m:rPr/>
          <w:rPr>
            <w:rFonts w:hint="default" w:ascii="Cambria Math" w:hAnsi="Cambria Math"/>
            <w:sz w:val="21"/>
          </w:rPr>
          <m:t>(P(</m:t>
        </m:r>
        <m:sSub>
          <m:sSubPr>
            <m:ctrlPr>
              <w:rPr>
                <w:rFonts w:hint="default" w:ascii="Cambria Math" w:hAnsi="Cambria Math"/>
                <w:sz w:val="21"/>
              </w:rPr>
            </m:ctrlPr>
          </m:sSubPr>
          <m:e>
            <m:r>
              <m:rPr/>
              <w:rPr>
                <w:rFonts w:hint="default" w:ascii="Cambria Math" w:hAnsi="Cambria Math"/>
                <w:sz w:val="21"/>
              </w:rPr>
              <m:t>Z</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Z</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r>
          <m:rPr/>
          <w:rPr>
            <w:rFonts w:hint="default" w:ascii="Cambria Math" w:hAnsi="Cambria Math"/>
            <w:sz w:val="21"/>
          </w:rPr>
          <m:t>)=0.6,P(</m:t>
        </m:r>
        <m:sSub>
          <m:sSubPr>
            <m:ctrlPr>
              <w:rPr>
                <w:rFonts w:hint="default" w:ascii="Cambria Math" w:hAnsi="Cambria Math"/>
                <w:sz w:val="21"/>
              </w:rPr>
            </m:ctrlPr>
          </m:sSubPr>
          <m:e>
            <m:r>
              <m:rPr/>
              <w:rPr>
                <w:rFonts w:hint="default" w:ascii="Cambria Math" w:hAnsi="Cambria Math"/>
                <w:sz w:val="21"/>
              </w:rPr>
              <m:t>Z</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Z</m:t>
            </m:r>
            <m:ctrlPr>
              <w:rPr>
                <w:rFonts w:ascii="Cambria Math" w:hAnsi="Cambria Math"/>
                <w:sz w:val="21"/>
              </w:rPr>
            </m:ctrlPr>
          </m:e>
          <m:sub>
            <m:r>
              <m:rPr/>
              <w:rPr>
                <w:rFonts w:hint="default" w:ascii="Cambria Math" w:hAnsi="Cambria Math"/>
                <w:sz w:val="21"/>
              </w:rPr>
              <m:t>2</m:t>
            </m:r>
            <m:ctrlPr>
              <w:rPr>
                <w:rFonts w:ascii="Cambria Math" w:hAnsi="Cambria Math"/>
                <w:sz w:val="21"/>
              </w:rPr>
            </m:ctrlPr>
          </m:sub>
        </m:sSub>
        <m:r>
          <m:rPr/>
          <w:rPr>
            <w:rFonts w:hint="default" w:ascii="Cambria Math" w:hAnsi="Cambria Math"/>
            <w:sz w:val="21"/>
          </w:rPr>
          <m:t>)=0.3,P(</m:t>
        </m:r>
        <m:sSub>
          <m:sSubPr>
            <m:ctrlPr>
              <w:rPr>
                <w:rFonts w:hint="default" w:ascii="Cambria Math" w:hAnsi="Cambria Math"/>
                <w:sz w:val="21"/>
              </w:rPr>
            </m:ctrlPr>
          </m:sSubPr>
          <m:e>
            <m:r>
              <m:rPr/>
              <w:rPr>
                <w:rFonts w:hint="default" w:ascii="Cambria Math" w:hAnsi="Cambria Math"/>
                <w:sz w:val="21"/>
              </w:rPr>
              <m:t>Z</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Z</m:t>
            </m:r>
            <m:ctrlPr>
              <w:rPr>
                <w:rFonts w:ascii="Cambria Math" w:hAnsi="Cambria Math"/>
                <w:sz w:val="21"/>
              </w:rPr>
            </m:ctrlPr>
          </m:e>
          <m:sub>
            <m:r>
              <m:rPr/>
              <w:rPr>
                <w:rFonts w:hint="default" w:ascii="Cambria Math" w:hAnsi="Cambria Math"/>
                <w:sz w:val="21"/>
              </w:rPr>
              <m:t>3</m:t>
            </m:r>
            <m:ctrlPr>
              <w:rPr>
                <w:rFonts w:ascii="Cambria Math" w:hAnsi="Cambria Math"/>
                <w:sz w:val="21"/>
              </w:rPr>
            </m:ctrlPr>
          </m:sub>
        </m:sSub>
        <m:r>
          <m:rPr/>
          <w:rPr>
            <w:rFonts w:hint="default" w:ascii="Cambria Math" w:hAnsi="Cambria Math"/>
            <w:sz w:val="21"/>
          </w:rPr>
          <m:t>)=0.1)</m:t>
        </m:r>
        <m:r>
          <m:rPr>
            <m:sty m:val="p"/>
          </m:rPr>
          <w:rPr>
            <w:rFonts w:hint="default" w:ascii="Cambria Math" w:hAnsi="Cambria Math"/>
            <w:sz w:val="21"/>
          </w:rPr>
          <m:t>；</m:t>
        </m:r>
        <m:r>
          <m:rPr/>
          <w:rPr>
            <w:rFonts w:hint="default" w:ascii="Cambria Math" w:hAnsi="Cambria Math"/>
            <w:sz w:val="21"/>
          </w:rPr>
          <m:t>(P(</m:t>
        </m:r>
        <m:sSub>
          <m:sSubPr>
            <m:ctrlPr>
              <w:rPr>
                <w:rFonts w:hint="default" w:ascii="Cambria Math" w:hAnsi="Cambria Math"/>
                <w:sz w:val="21"/>
              </w:rPr>
            </m:ctrlPr>
          </m:sSubPr>
          <m:e>
            <m:r>
              <m:rPr/>
              <w:rPr>
                <w:rFonts w:hint="default" w:ascii="Cambria Math" w:hAnsi="Cambria Math"/>
                <w:sz w:val="21"/>
              </w:rPr>
              <m:t>Z</m:t>
            </m:r>
            <m:ctrlPr>
              <w:rPr>
                <w:rFonts w:ascii="Cambria Math" w:hAnsi="Cambria Math"/>
                <w:sz w:val="21"/>
              </w:rPr>
            </m:ctrlPr>
          </m:e>
          <m:sub>
            <m:r>
              <m:rPr/>
              <w:rPr>
                <w:rFonts w:hint="default" w:ascii="Cambria Math" w:hAnsi="Cambria Math"/>
                <w:sz w:val="21"/>
              </w:rPr>
              <m:t>2</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Z</m:t>
            </m:r>
            <m:ctrlPr>
              <w:rPr>
                <w:rFonts w:ascii="Cambria Math" w:hAnsi="Cambria Math"/>
                <w:sz w:val="21"/>
              </w:rPr>
            </m:ctrlPr>
          </m:e>
          <m:sub>
            <m:r>
              <m:rPr/>
              <w:rPr>
                <w:rFonts w:hint="default" w:ascii="Cambria Math" w:hAnsi="Cambria Math"/>
                <w:sz w:val="21"/>
              </w:rPr>
              <m:t>2</m:t>
            </m:r>
            <m:ctrlPr>
              <w:rPr>
                <w:rFonts w:ascii="Cambria Math" w:hAnsi="Cambria Math"/>
                <w:sz w:val="21"/>
              </w:rPr>
            </m:ctrlPr>
          </m:sub>
        </m:sSub>
        <m:r>
          <m:rPr/>
          <w:rPr>
            <w:rFonts w:hint="default" w:ascii="Cambria Math" w:hAnsi="Cambria Math"/>
            <w:sz w:val="21"/>
          </w:rPr>
          <m:t>)=0.5,P(</m:t>
        </m:r>
        <m:sSub>
          <m:sSubPr>
            <m:ctrlPr>
              <w:rPr>
                <w:rFonts w:hint="default" w:ascii="Cambria Math" w:hAnsi="Cambria Math"/>
                <w:sz w:val="21"/>
              </w:rPr>
            </m:ctrlPr>
          </m:sSubPr>
          <m:e>
            <m:r>
              <m:rPr/>
              <w:rPr>
                <w:rFonts w:hint="default" w:ascii="Cambria Math" w:hAnsi="Cambria Math"/>
                <w:sz w:val="21"/>
              </w:rPr>
              <m:t>Z</m:t>
            </m:r>
            <m:ctrlPr>
              <w:rPr>
                <w:rFonts w:ascii="Cambria Math" w:hAnsi="Cambria Math"/>
                <w:sz w:val="21"/>
              </w:rPr>
            </m:ctrlPr>
          </m:e>
          <m:sub>
            <m:r>
              <m:rPr/>
              <w:rPr>
                <w:rFonts w:hint="default" w:ascii="Cambria Math" w:hAnsi="Cambria Math"/>
                <w:sz w:val="21"/>
              </w:rPr>
              <m:t>2</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Z</m:t>
            </m:r>
            <m:ctrlPr>
              <w:rPr>
                <w:rFonts w:ascii="Cambria Math" w:hAnsi="Cambria Math"/>
                <w:sz w:val="21"/>
              </w:rPr>
            </m:ctrlPr>
          </m:e>
          <m:sub>
            <m:r>
              <m:rPr/>
              <w:rPr>
                <w:rFonts w:hint="default" w:ascii="Cambria Math" w:hAnsi="Cambria Math"/>
                <w:sz w:val="21"/>
              </w:rPr>
              <m:t>3</m:t>
            </m:r>
            <m:ctrlPr>
              <w:rPr>
                <w:rFonts w:ascii="Cambria Math" w:hAnsi="Cambria Math"/>
                <w:sz w:val="21"/>
              </w:rPr>
            </m:ctrlPr>
          </m:sub>
        </m:sSub>
        <m:r>
          <m:rPr/>
          <w:rPr>
            <w:rFonts w:hint="default" w:ascii="Cambria Math" w:hAnsi="Cambria Math"/>
            <w:sz w:val="21"/>
          </w:rPr>
          <m:t>)=0.5)</m:t>
        </m:r>
        <m:r>
          <m:rPr>
            <m:sty m:val="p"/>
          </m:rPr>
          <w:rPr>
            <w:rFonts w:hint="default" w:ascii="Cambria Math" w:hAnsi="Cambria Math"/>
            <w:sz w:val="21"/>
          </w:rPr>
          <m:t>；</m:t>
        </m:r>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Z</m:t>
            </m:r>
            <m:ctrlPr>
              <w:rPr>
                <w:rFonts w:ascii="Cambria Math" w:hAnsi="Cambria Math"/>
                <w:sz w:val="21"/>
              </w:rPr>
            </m:ctrlPr>
          </m:e>
          <m:sub>
            <m:r>
              <m:rPr/>
              <w:rPr>
                <w:rFonts w:hint="default" w:ascii="Cambria Math" w:hAnsi="Cambria Math"/>
                <w:sz w:val="21"/>
              </w:rPr>
              <m:t>3</m:t>
            </m:r>
            <m:ctrlPr>
              <w:rPr>
                <w:rFonts w:ascii="Cambria Math" w:hAnsi="Cambria Math"/>
                <w:sz w:val="21"/>
              </w:rPr>
            </m:ctrlPr>
          </m:sub>
        </m:sSub>
        <m:r>
          <m:rPr/>
          <w:rPr>
            <w:rFonts w:hint="default" w:ascii="Cambria Math" w:hAnsi="Cambria Math"/>
            <w:sz w:val="21"/>
          </w:rPr>
          <m:t>)</m:t>
        </m:r>
      </m:oMath>
      <w:r>
        <w:t>后无库存补充），构建马尔可夫链分析库存随时间的演变，推导不同时间点的购买成功率期望。</w:t>
      </w:r>
    </w:p>
    <w:p w14:paraId="03360814">
      <w:pPr>
        <w:numPr>
          <w:ilvl w:val="0"/>
          <w:numId w:val="4"/>
        </w:numPr>
        <w:spacing w:before="0" w:beforeAutospacing="1" w:after="0" w:afterAutospacing="1"/>
        <w:ind w:left="720" w:hanging="360"/>
      </w:pPr>
      <w:r>
        <w:rPr>
          <w:b/>
        </w:rPr>
        <w:t>以 “下单时间 t（小时）” 为变量，计算得</w:t>
      </w:r>
      <w:r>
        <w:t>：(t = 0)（双十一零点）时，期望成功率</w:t>
      </w:r>
      <m:oMath>
        <m:r>
          <m:rPr>
            <m:sty m:val="p"/>
          </m:rPr>
          <w:rPr>
            <w:rFonts w:ascii="Cambria Math" w:hAnsi="Cambria Math" w:cstheme="minorBidi"/>
            <w:kern w:val="2"/>
            <w:sz w:val="21"/>
            <w:szCs w:val="24"/>
            <w:lang w:val="en-US" w:bidi="ar-SA"/>
          </w:rPr>
          <m:t>(E(W)=0.82)</m:t>
        </m:r>
      </m:oMath>
      <w:r>
        <w:t>；(t = 6)时，</w:t>
      </w:r>
      <m:oMath>
        <m:r>
          <m:rPr>
            <m:sty m:val="p"/>
          </m:rPr>
          <w:rPr>
            <w:rFonts w:ascii="Cambria Math" w:hAnsi="Cambria Math" w:cstheme="minorBidi"/>
            <w:kern w:val="2"/>
            <w:sz w:val="21"/>
            <w:szCs w:val="24"/>
            <w:lang w:val="en-US" w:bidi="ar-SA"/>
          </w:rPr>
          <m:t>(E(W)=0.65)</m:t>
        </m:r>
      </m:oMath>
      <w:r>
        <w:t>；(t = 12)时，</w:t>
      </w:r>
      <m:oMath>
        <m:r>
          <m:rPr>
            <m:sty m:val="p"/>
          </m:rPr>
          <w:rPr>
            <w:rFonts w:ascii="Cambria Math" w:hAnsi="Cambria Math" w:cstheme="minorBidi"/>
            <w:kern w:val="2"/>
            <w:sz w:val="21"/>
            <w:szCs w:val="24"/>
            <w:lang w:val="en-US" w:bidi="ar-SA"/>
          </w:rPr>
          <m:t>(E(W)=0.48)</m:t>
        </m:r>
      </m:oMath>
      <w:r>
        <w:t>。</w:t>
      </w:r>
    </w:p>
    <w:p w14:paraId="725A5BED">
      <w:pPr>
        <w:pStyle w:val="5"/>
      </w:pPr>
      <w:r>
        <w:t>结论：</w:t>
      </w:r>
    </w:p>
    <w:p w14:paraId="1FBF9DFB">
      <w:r>
        <w:t>双十一零点时购买成功率最高，若学生可熬夜抢购，优先选择零点下单；若无法熬夜，需权衡库存风险与后续优惠的时间差异。</w:t>
      </w:r>
    </w:p>
    <w:p w14:paraId="2A3B9B28">
      <w:pPr>
        <w:pStyle w:val="4"/>
      </w:pPr>
      <w:r>
        <w:t>（3）创新讨论：多因素综合决策模型</w:t>
      </w:r>
    </w:p>
    <w:p w14:paraId="063A385A">
      <w:r>
        <w:t>结合价格期望、购买成功率和物流时间的概率分布（假设物流时间 T 服从正态分布</w:t>
      </w:r>
      <m:oMath>
        <m:r>
          <m:rPr/>
          <w:rPr>
            <w:rFonts w:hint="default" w:ascii="Cambria Math" w:hAnsi="Cambria Math"/>
            <w:sz w:val="21"/>
          </w:rPr>
          <m:t>(N(3,</m:t>
        </m:r>
        <m:sSup>
          <m:sSupPr>
            <m:ctrlPr>
              <w:rPr>
                <w:rFonts w:hint="default" w:ascii="Cambria Math" w:hAnsi="Cambria Math"/>
                <w:sz w:val="21"/>
              </w:rPr>
            </m:ctrlPr>
          </m:sSupPr>
          <m:e>
            <m:r>
              <m:rPr/>
              <w:rPr>
                <w:rFonts w:hint="default" w:ascii="Cambria Math" w:hAnsi="Cambria Math"/>
                <w:sz w:val="21"/>
              </w:rPr>
              <m:t>1</m:t>
            </m:r>
            <m:ctrlPr>
              <w:rPr>
                <w:rFonts w:ascii="Cambria Math" w:hAnsi="Cambria Math"/>
                <w:sz w:val="21"/>
              </w:rPr>
            </m:ctrlPr>
          </m:e>
          <m:sup>
            <m:r>
              <m:rPr/>
              <w:rPr>
                <w:rFonts w:hint="default" w:ascii="Cambria Math" w:hAnsi="Cambria Math"/>
                <w:sz w:val="21"/>
              </w:rPr>
              <m:t>2</m:t>
            </m:r>
            <m:ctrlPr>
              <w:rPr>
                <w:rFonts w:ascii="Cambria Math" w:hAnsi="Cambria Math"/>
                <w:sz w:val="21"/>
              </w:rPr>
            </m:ctrlPr>
          </m:sup>
        </m:sSup>
        <m:r>
          <m:rPr/>
          <w:rPr>
            <w:rFonts w:hint="default" w:ascii="Cambria Math" w:hAnsi="Cambria Math"/>
            <w:sz w:val="21"/>
          </w:rPr>
          <m:t>))</m:t>
        </m:r>
        <m:r>
          <m:rPr>
            <m:sty m:val="p"/>
          </m:rPr>
          <w:rPr>
            <w:rFonts w:hint="default" w:ascii="Cambria Math" w:hAnsi="Cambria Math"/>
            <w:sz w:val="21"/>
          </w:rPr>
          <m:t>，单位：天），构建综合决策得分</m:t>
        </m:r>
        <m:r>
          <m:rPr/>
          <w:rPr>
            <w:rFonts w:hint="default" w:ascii="Cambria Math" w:hAnsi="Cambria Math"/>
            <w:sz w:val="21"/>
          </w:rPr>
          <m:t>(S=0.4</m:t>
        </m:r>
        <m:r>
          <m:rPr>
            <m:sty m:val="p"/>
          </m:rPr>
          <w:rPr>
            <w:rFonts w:hint="default" w:ascii="Cambria Math" w:hAnsi="Cambria Math"/>
            <w:sz w:val="21"/>
          </w:rPr>
          <m:t>×</m:t>
        </m:r>
        <m:f>
          <m:fPr>
            <m:ctrlPr>
              <w:rPr>
                <w:rFonts w:hint="default" w:ascii="Cambria Math" w:hAnsi="Cambria Math"/>
                <w:i/>
                <w:sz w:val="21"/>
              </w:rPr>
            </m:ctrlPr>
          </m:fPr>
          <m:num>
            <m:r>
              <m:rPr/>
              <w:rPr>
                <w:rFonts w:hint="default" w:ascii="Cambria Math" w:hAnsi="Cambria Math"/>
                <w:sz w:val="21"/>
              </w:rPr>
              <m:t>1</m:t>
            </m:r>
            <m:ctrlPr>
              <w:rPr>
                <w:rFonts w:ascii="Cambria Math" w:hAnsi="Cambria Math"/>
                <w:sz w:val="21"/>
              </w:rPr>
            </m:ctrlPr>
          </m:num>
          <m:den>
            <m:sSub>
              <m:sSubPr>
                <m:ctrlPr>
                  <w:rPr>
                    <w:rFonts w:hint="default" w:ascii="Cambria Math" w:hAnsi="Cambria Math"/>
                    <w:sz w:val="21"/>
                  </w:rPr>
                </m:ctrlPr>
              </m:sSubPr>
              <m:e>
                <m:r>
                  <m:rPr/>
                  <w:rPr>
                    <w:rFonts w:hint="default" w:ascii="Cambria Math" w:hAnsi="Cambria Math"/>
                    <w:sz w:val="21"/>
                  </w:rPr>
                  <m:t>X</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ctrlPr>
              <w:rPr>
                <w:rFonts w:hint="default" w:ascii="Cambria Math" w:hAnsi="Cambria Math"/>
                <w:sz w:val="21"/>
              </w:rPr>
            </m:ctrlPr>
          </m:den>
        </m:f>
        <m:r>
          <m:rPr/>
          <w:rPr>
            <w:rFonts w:hint="default" w:ascii="Cambria Math" w:hAnsi="Cambria Math"/>
            <w:sz w:val="21"/>
          </w:rPr>
          <m:t>+0.4</m:t>
        </m:r>
        <m:r>
          <m:rPr>
            <m:sty m:val="p"/>
          </m:rPr>
          <w:rPr>
            <w:rFonts w:hint="default" w:ascii="Cambria Math" w:hAnsi="Cambria Math"/>
            <w:sz w:val="21"/>
          </w:rPr>
          <m:t>×</m:t>
        </m:r>
        <m:r>
          <m:rPr/>
          <w:rPr>
            <w:rFonts w:hint="default" w:ascii="Cambria Math" w:hAnsi="Cambria Math"/>
            <w:sz w:val="21"/>
          </w:rPr>
          <m:t>P(W=1|Z)+0.2</m:t>
        </m:r>
        <m:r>
          <m:rPr>
            <m:sty m:val="p"/>
          </m:rPr>
          <w:rPr>
            <w:rFonts w:hint="default" w:ascii="Cambria Math" w:hAnsi="Cambria Math"/>
            <w:sz w:val="21"/>
          </w:rPr>
          <m:t>×</m:t>
        </m:r>
        <m:f>
          <m:fPr>
            <m:ctrlPr>
              <w:rPr>
                <w:rFonts w:hint="default" w:ascii="Cambria Math" w:hAnsi="Cambria Math"/>
                <w:i/>
                <w:sz w:val="21"/>
              </w:rPr>
            </m:ctrlPr>
          </m:fPr>
          <m:num>
            <m:r>
              <m:rPr/>
              <w:rPr>
                <w:rFonts w:hint="default" w:ascii="Cambria Math" w:hAnsi="Cambria Math"/>
                <w:sz w:val="21"/>
              </w:rPr>
              <m:t>1</m:t>
            </m:r>
            <m:ctrlPr>
              <w:rPr>
                <w:rFonts w:hint="default" w:ascii="Cambria Math" w:hAnsi="Cambria Math"/>
                <w:sz w:val="21"/>
              </w:rPr>
            </m:ctrlPr>
          </m:num>
          <m:den>
            <m:r>
              <m:rPr/>
              <w:rPr>
                <w:rFonts w:hint="default" w:ascii="Cambria Math" w:hAnsi="Cambria Math"/>
                <w:sz w:val="21"/>
              </w:rPr>
              <m:t>T</m:t>
            </m:r>
            <m:ctrlPr>
              <w:rPr>
                <w:rFonts w:hint="default" w:ascii="Cambria Math" w:hAnsi="Cambria Math"/>
                <w:sz w:val="21"/>
              </w:rPr>
            </m:ctrlPr>
          </m:den>
        </m:f>
        <m:r>
          <m:rPr/>
          <w:rPr>
            <w:rFonts w:hint="default" w:ascii="Cambria Math" w:hAnsi="Cambria Math"/>
            <w:sz w:val="21"/>
          </w:rPr>
          <m:t>)</m:t>
        </m:r>
      </m:oMath>
      <w:r>
        <w:t>（得分越高决策越优）。该模型可同时考虑 “价格性价比”“购买确定性”“使用时效性”，例如：某平台价格稍高但库存充足且物流快，其综合得分可能高于价格最低但库存风险大的平台，为学生提供更全面的决策依据。</w:t>
      </w:r>
    </w:p>
    <w:p w14:paraId="384E356C">
      <w:pPr>
        <w:pStyle w:val="3"/>
      </w:pPr>
      <w:r>
        <w:t>论文总结</w:t>
      </w:r>
    </w:p>
    <w:p w14:paraId="697D3B6F">
      <w:r>
        <w:t>本文以大学生双十一购买鼠标为案例，运用随机变量分布、期望方差、假设检验、条件概率等概率论知识，从价格优惠的概率特征和库存与购买成功率的概率关联两方面开展量化分析，得出 “平台价格存在显著差异、库存水平显著影响购买成功率，且需多因素综合决策” 的结论。</w:t>
      </w:r>
    </w:p>
    <w:p w14:paraId="01958C63">
      <w:r>
        <w:t>未来可拓展方向包括：加入用户评价的贝叶斯概率分析（以好评率更新产品质量的先验概率）、不同品牌鼠标的概率对比分析（如罗技 vs 雷蛇），或结合机器学习算法动态预测价格和库存变化，进一步提升决策的精准性。</w:t>
      </w:r>
    </w:p>
    <w:p w14:paraId="0146573D">
      <w:pPr>
        <w:rPr>
          <w:rFonts w:hint="default" w:eastAsiaTheme="minorEastAsia"/>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9E261EA"/>
    <w:multiLevelType w:val="multilevel"/>
    <w:tmpl w:val="B9E261EA"/>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1">
    <w:nsid w:val="BA4CA7D2"/>
    <w:multiLevelType w:val="singleLevel"/>
    <w:tmpl w:val="BA4CA7D2"/>
    <w:lvl w:ilvl="0" w:tentative="0">
      <w:start w:val="1"/>
      <w:numFmt w:val="bullet"/>
      <w:lvlText w:val=""/>
      <w:lvlJc w:val="left"/>
      <w:pPr>
        <w:ind w:left="720" w:hanging="360"/>
      </w:pPr>
      <w:rPr>
        <w:rFonts w:hint="default" w:ascii="Symbol" w:hAnsi="Symbol" w:cs="Symbol"/>
        <w:sz w:val="20"/>
      </w:rPr>
    </w:lvl>
  </w:abstractNum>
  <w:abstractNum w:abstractNumId="2">
    <w:nsid w:val="C814B53C"/>
    <w:multiLevelType w:val="singleLevel"/>
    <w:tmpl w:val="C814B53C"/>
    <w:lvl w:ilvl="0" w:tentative="0">
      <w:start w:val="1"/>
      <w:numFmt w:val="bullet"/>
      <w:lvlText w:val=""/>
      <w:lvlJc w:val="left"/>
      <w:pPr>
        <w:ind w:left="720" w:hanging="360"/>
      </w:pPr>
      <w:rPr>
        <w:rFonts w:hint="default" w:ascii="Symbol" w:hAnsi="Symbol" w:cs="Symbol"/>
        <w:sz w:val="20"/>
      </w:rPr>
    </w:lvl>
  </w:abstractNum>
  <w:abstractNum w:abstractNumId="3">
    <w:nsid w:val="45316687"/>
    <w:multiLevelType w:val="multilevel"/>
    <w:tmpl w:val="45316687"/>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E7B4425"/>
    <w:rsid w:val="3109308D"/>
    <w:rsid w:val="3A094EC7"/>
    <w:rsid w:val="4E7B44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6">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character" w:styleId="9">
    <w:name w:val="Strong"/>
    <w:basedOn w:val="8"/>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1907</Words>
  <Characters>2164</Characters>
  <Lines>0</Lines>
  <Paragraphs>0</Paragraphs>
  <TotalTime>26</TotalTime>
  <ScaleCrop>false</ScaleCrop>
  <LinksUpToDate>false</LinksUpToDate>
  <CharactersWithSpaces>2263</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2025-11-16T12:04:00Z</dcterms:created>
  <dc:creator>。。。</dc:creator>
  <cp:lastModifiedBy>。。。</cp:lastModifiedBy>
  <dcterms:modified xsi:type="dcterms:W3CDTF">2026-02-01T07:00:31Z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D7B11ABCAB4F46EF8B15551C57448C99_11</vt:lpwstr>
  </property>
  <property fmtid="{D5CDD505-2E9C-101B-9397-08002B2CF9AE}" pid="4" name="KSOTemplateDocerSaveRecord">
    <vt:lpwstr>eyJoZGlkIjoiMTczMjQ4YWY1YzA5NTAxODlhMzY3MWQ4ZGJhN2Y1ZDIiLCJ1c2VySWQiOiI0Mzg4NDE4NjcifQ==</vt:lpwstr>
  </property>
</Properties>
</file>