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23112" w14:textId="35DD3F7E" w:rsidR="000F06BD" w:rsidRPr="00086A6A" w:rsidRDefault="007A3165">
      <w:pPr>
        <w:ind w:firstLine="708"/>
        <w:jc w:val="right"/>
        <w:rPr>
          <w:rFonts w:ascii="Gadugi" w:hAnsi="Gadugi"/>
          <w:b/>
          <w:bCs/>
          <w:color w:val="153D63" w:themeColor="text2" w:themeTint="E6"/>
        </w:rPr>
        <w:pPrChange w:id="0" w:author="Jose Luis Garcia Garza" w:date="2025-09-03T13:57:00Z" w16du:dateUtc="2025-09-03T19:57:00Z">
          <w:pPr>
            <w:jc w:val="right"/>
          </w:pPr>
        </w:pPrChange>
      </w:pPr>
      <w:r>
        <w:rPr>
          <w:rFonts w:ascii="Gadugi" w:hAnsi="Gadugi"/>
          <w:b/>
          <w:bCs/>
          <w:color w:val="153D63" w:themeColor="text2" w:themeTint="E6"/>
        </w:rPr>
        <w:t xml:space="preserve"> </w:t>
      </w:r>
      <w:r w:rsidR="00DF3B89" w:rsidRPr="00086A6A">
        <w:rPr>
          <w:rFonts w:ascii="Gadugi" w:hAnsi="Gadugi"/>
          <w:b/>
          <w:bCs/>
          <w:color w:val="153D63" w:themeColor="text2" w:themeTint="E6"/>
        </w:rPr>
        <w:t xml:space="preserve">Subsecretaría de Administración y Finanzas </w:t>
      </w:r>
    </w:p>
    <w:p w14:paraId="570F525B" w14:textId="1A3E97B6" w:rsidR="00DF3B89" w:rsidRPr="00086A6A" w:rsidRDefault="00DF3B89" w:rsidP="00DF3B89">
      <w:pPr>
        <w:jc w:val="right"/>
        <w:rPr>
          <w:rFonts w:ascii="Gadugi" w:hAnsi="Gadugi"/>
          <w:b/>
          <w:bCs/>
          <w:color w:val="153D63" w:themeColor="text2" w:themeTint="E6"/>
        </w:rPr>
      </w:pPr>
      <w:r w:rsidRPr="00086A6A">
        <w:rPr>
          <w:rFonts w:ascii="Gadugi" w:hAnsi="Gadugi"/>
          <w:b/>
          <w:bCs/>
          <w:color w:val="153D63" w:themeColor="text2" w:themeTint="E6"/>
        </w:rPr>
        <w:t>Dirección General de Nómina</w:t>
      </w:r>
    </w:p>
    <w:p w14:paraId="63B9E04F" w14:textId="5594A9AB" w:rsidR="00DF3B89" w:rsidRPr="00086A6A" w:rsidRDefault="00DF3B89" w:rsidP="00DF3B89">
      <w:pPr>
        <w:jc w:val="right"/>
        <w:rPr>
          <w:rFonts w:ascii="Gadugi" w:hAnsi="Gadugi"/>
          <w:b/>
          <w:bCs/>
          <w:color w:val="153D63" w:themeColor="text2" w:themeTint="E6"/>
        </w:rPr>
      </w:pPr>
      <w:r w:rsidRPr="00086A6A">
        <w:rPr>
          <w:rFonts w:ascii="Gadugi" w:hAnsi="Gadugi"/>
          <w:b/>
          <w:bCs/>
          <w:color w:val="153D63" w:themeColor="text2" w:themeTint="E6"/>
        </w:rPr>
        <w:t>Dirección de Remuneraciones y Relaciones Interinstitucionales</w:t>
      </w:r>
    </w:p>
    <w:p w14:paraId="2B9EF6E6" w14:textId="1C974025" w:rsidR="00DF3B89" w:rsidRDefault="00DF3B89" w:rsidP="00DF3B89">
      <w:pPr>
        <w:jc w:val="right"/>
        <w:rPr>
          <w:rFonts w:ascii="Gadugi" w:hAnsi="Gadugi"/>
          <w:b/>
          <w:bCs/>
          <w:color w:val="153D63" w:themeColor="text2" w:themeTint="E6"/>
        </w:rPr>
      </w:pPr>
      <w:r w:rsidRPr="00086A6A">
        <w:rPr>
          <w:rFonts w:ascii="Gadugi" w:hAnsi="Gadugi"/>
          <w:b/>
          <w:bCs/>
          <w:color w:val="153D63" w:themeColor="text2" w:themeTint="E6"/>
        </w:rPr>
        <w:t>Departamento</w:t>
      </w:r>
      <w:r w:rsidR="005B1203" w:rsidRPr="00086A6A">
        <w:rPr>
          <w:rFonts w:ascii="Gadugi" w:hAnsi="Gadugi"/>
          <w:b/>
          <w:bCs/>
          <w:color w:val="153D63" w:themeColor="text2" w:themeTint="E6"/>
        </w:rPr>
        <w:t xml:space="preserve"> de Administración Normativa de Remuneraciones</w:t>
      </w:r>
    </w:p>
    <w:p w14:paraId="595629CB" w14:textId="1193DCB1" w:rsidR="00216998" w:rsidRPr="0086348A" w:rsidRDefault="00216998" w:rsidP="0086348A">
      <w:pPr>
        <w:jc w:val="right"/>
        <w:rPr>
          <w:rFonts w:ascii="Gadugi" w:hAnsi="Gadugi"/>
          <w:b/>
          <w:bCs/>
          <w:color w:val="D86DCB" w:themeColor="accent5" w:themeTint="99"/>
        </w:rPr>
      </w:pPr>
      <w:r w:rsidRPr="00216998">
        <w:rPr>
          <w:rFonts w:ascii="Gadugi" w:hAnsi="Gadugi"/>
          <w:b/>
          <w:bCs/>
          <w:color w:val="D86DCB" w:themeColor="accent5" w:themeTint="99"/>
        </w:rPr>
        <w:t>Ficha técnica de concepto</w:t>
      </w:r>
    </w:p>
    <w:p w14:paraId="06CBA398" w14:textId="77777777" w:rsidR="005B1203" w:rsidRDefault="005B1203" w:rsidP="00DF3B89">
      <w:pPr>
        <w:jc w:val="right"/>
        <w:rPr>
          <w:rFonts w:ascii="Gadugi" w:hAnsi="Gadugi"/>
          <w:color w:val="153D63" w:themeColor="text2" w:themeTint="E6"/>
        </w:rPr>
      </w:pPr>
    </w:p>
    <w:tbl>
      <w:tblPr>
        <w:tblW w:w="10983" w:type="dxa"/>
        <w:tblInd w:w="-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70" w:type="dxa"/>
          <w:right w:w="70" w:type="dxa"/>
        </w:tblCellMar>
        <w:tblLook w:val="04A0" w:firstRow="1" w:lastRow="0" w:firstColumn="1" w:lastColumn="0" w:noHBand="0" w:noVBand="1"/>
      </w:tblPr>
      <w:tblGrid>
        <w:gridCol w:w="1843"/>
        <w:gridCol w:w="4111"/>
        <w:gridCol w:w="2498"/>
        <w:gridCol w:w="2531"/>
      </w:tblGrid>
      <w:tr w:rsidR="009C7B55" w:rsidRPr="00211098" w14:paraId="173B4835" w14:textId="77777777" w:rsidTr="6F9469F1">
        <w:trPr>
          <w:trHeight w:val="425"/>
        </w:trPr>
        <w:tc>
          <w:tcPr>
            <w:tcW w:w="1843" w:type="dxa"/>
            <w:shd w:val="clear" w:color="auto" w:fill="F2F2F2" w:themeFill="background1" w:themeFillShade="F2"/>
            <w:noWrap/>
            <w:vAlign w:val="center"/>
            <w:hideMark/>
          </w:tcPr>
          <w:p w14:paraId="751BB0E0" w14:textId="77777777" w:rsidR="00211098" w:rsidRPr="00216CC5" w:rsidRDefault="00211098" w:rsidP="00211098">
            <w:pPr>
              <w:rPr>
                <w:rFonts w:ascii="Gadugi" w:eastAsia="Times New Roman" w:hAnsi="Gadugi" w:cs="Times New Roman"/>
                <w:b/>
                <w:bCs/>
                <w:kern w:val="0"/>
                <w:sz w:val="20"/>
                <w:szCs w:val="20"/>
                <w:lang w:eastAsia="es-MX"/>
                <w14:ligatures w14:val="none"/>
              </w:rPr>
            </w:pPr>
            <w:r w:rsidRPr="00216CC5">
              <w:rPr>
                <w:rFonts w:ascii="Gadugi" w:eastAsia="Times New Roman" w:hAnsi="Gadugi" w:cs="Times New Roman"/>
                <w:b/>
                <w:bCs/>
                <w:kern w:val="0"/>
                <w:sz w:val="20"/>
                <w:szCs w:val="20"/>
                <w:lang w:eastAsia="es-MX"/>
                <w14:ligatures w14:val="none"/>
              </w:rPr>
              <w:t>Concepto</w:t>
            </w:r>
          </w:p>
        </w:tc>
        <w:tc>
          <w:tcPr>
            <w:tcW w:w="9140" w:type="dxa"/>
            <w:gridSpan w:val="3"/>
            <w:noWrap/>
            <w:vAlign w:val="center"/>
            <w:hideMark/>
          </w:tcPr>
          <w:p w14:paraId="425D7AC2" w14:textId="3957B8A8" w:rsidR="00211098" w:rsidRPr="00216CC5" w:rsidRDefault="00163F59" w:rsidP="00211098">
            <w:pPr>
              <w:jc w:val="center"/>
              <w:rPr>
                <w:rFonts w:ascii="Gadugi" w:eastAsia="Times New Roman" w:hAnsi="Gadugi" w:cs="Times New Roman"/>
                <w:b/>
                <w:bCs/>
                <w:color w:val="000000"/>
                <w:kern w:val="0"/>
                <w:sz w:val="22"/>
                <w:szCs w:val="22"/>
                <w:lang w:eastAsia="es-MX"/>
                <w14:ligatures w14:val="none"/>
              </w:rPr>
            </w:pPr>
            <w:r>
              <w:rPr>
                <w:rFonts w:ascii="Gadugi" w:eastAsia="Times New Roman" w:hAnsi="Gadugi" w:cs="Times New Roman"/>
                <w:b/>
                <w:bCs/>
                <w:color w:val="000000"/>
                <w:kern w:val="0"/>
                <w:sz w:val="22"/>
                <w:szCs w:val="22"/>
                <w:lang w:eastAsia="es-MX"/>
                <w14:ligatures w14:val="none"/>
              </w:rPr>
              <w:t>Programa alterno de calidad</w:t>
            </w:r>
            <w:r w:rsidR="007506EF">
              <w:rPr>
                <w:rFonts w:ascii="Gadugi" w:eastAsia="Times New Roman" w:hAnsi="Gadugi" w:cs="Times New Roman"/>
                <w:b/>
                <w:bCs/>
                <w:color w:val="000000"/>
                <w:kern w:val="0"/>
                <w:sz w:val="22"/>
                <w:szCs w:val="22"/>
                <w:lang w:eastAsia="es-MX"/>
                <w14:ligatures w14:val="none"/>
              </w:rPr>
              <w:t xml:space="preserve"> y Metas de calidad primera etapa</w:t>
            </w:r>
          </w:p>
        </w:tc>
      </w:tr>
      <w:tr w:rsidR="009C7B55" w:rsidRPr="00211098" w14:paraId="6F2115F2" w14:textId="77777777" w:rsidTr="6F9469F1">
        <w:trPr>
          <w:trHeight w:val="388"/>
        </w:trPr>
        <w:tc>
          <w:tcPr>
            <w:tcW w:w="1843" w:type="dxa"/>
            <w:shd w:val="clear" w:color="auto" w:fill="F2F2F2" w:themeFill="background1" w:themeFillShade="F2"/>
            <w:noWrap/>
            <w:vAlign w:val="center"/>
            <w:hideMark/>
          </w:tcPr>
          <w:p w14:paraId="584DEA07" w14:textId="77777777" w:rsidR="00211098" w:rsidRPr="00216CC5" w:rsidRDefault="00211098" w:rsidP="00211098">
            <w:pPr>
              <w:rPr>
                <w:rFonts w:ascii="Gadugi" w:eastAsia="Times New Roman" w:hAnsi="Gadugi" w:cs="Times New Roman"/>
                <w:b/>
                <w:bCs/>
                <w:kern w:val="0"/>
                <w:sz w:val="20"/>
                <w:szCs w:val="20"/>
                <w:lang w:eastAsia="es-MX"/>
                <w14:ligatures w14:val="none"/>
              </w:rPr>
            </w:pPr>
            <w:r w:rsidRPr="00216CC5">
              <w:rPr>
                <w:rFonts w:ascii="Gadugi" w:eastAsia="Times New Roman" w:hAnsi="Gadugi" w:cs="Times New Roman"/>
                <w:b/>
                <w:bCs/>
                <w:kern w:val="0"/>
                <w:sz w:val="20"/>
                <w:szCs w:val="20"/>
                <w:lang w:eastAsia="es-MX"/>
                <w14:ligatures w14:val="none"/>
              </w:rPr>
              <w:t>Nomenclatura</w:t>
            </w:r>
          </w:p>
        </w:tc>
        <w:tc>
          <w:tcPr>
            <w:tcW w:w="9140" w:type="dxa"/>
            <w:gridSpan w:val="3"/>
            <w:vAlign w:val="center"/>
            <w:hideMark/>
          </w:tcPr>
          <w:p w14:paraId="4017E10A" w14:textId="799EA411" w:rsidR="00211098" w:rsidRPr="00216CC5" w:rsidRDefault="00163F59" w:rsidP="00211098">
            <w:pPr>
              <w:jc w:val="center"/>
              <w:rPr>
                <w:rFonts w:ascii="Gadugi" w:eastAsia="Times New Roman" w:hAnsi="Gadugi" w:cs="Times New Roman"/>
                <w:b/>
                <w:bCs/>
                <w:color w:val="000000"/>
                <w:kern w:val="0"/>
                <w:sz w:val="22"/>
                <w:szCs w:val="22"/>
                <w:lang w:eastAsia="es-MX"/>
                <w14:ligatures w14:val="none"/>
              </w:rPr>
            </w:pPr>
            <w:r>
              <w:rPr>
                <w:rFonts w:ascii="Gadugi" w:eastAsia="Times New Roman" w:hAnsi="Gadugi" w:cs="Times New Roman"/>
                <w:b/>
                <w:bCs/>
                <w:color w:val="000000"/>
                <w:kern w:val="0"/>
                <w:sz w:val="22"/>
                <w:szCs w:val="22"/>
                <w:lang w:eastAsia="es-MX"/>
                <w14:ligatures w14:val="none"/>
              </w:rPr>
              <w:t>M1 Y M2</w:t>
            </w:r>
          </w:p>
        </w:tc>
      </w:tr>
      <w:tr w:rsidR="009C7B55" w:rsidRPr="00211098" w14:paraId="7608E269" w14:textId="77777777" w:rsidTr="6F9469F1">
        <w:trPr>
          <w:trHeight w:val="665"/>
        </w:trPr>
        <w:tc>
          <w:tcPr>
            <w:tcW w:w="1843" w:type="dxa"/>
            <w:shd w:val="clear" w:color="auto" w:fill="F2F2F2" w:themeFill="background1" w:themeFillShade="F2"/>
            <w:vAlign w:val="center"/>
            <w:hideMark/>
          </w:tcPr>
          <w:p w14:paraId="6353D288"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Definición</w:t>
            </w:r>
          </w:p>
        </w:tc>
        <w:tc>
          <w:tcPr>
            <w:tcW w:w="9140" w:type="dxa"/>
            <w:gridSpan w:val="3"/>
            <w:vAlign w:val="center"/>
            <w:hideMark/>
          </w:tcPr>
          <w:p w14:paraId="21C0A1B8" w14:textId="52DE9746" w:rsidR="00211098" w:rsidRPr="00216CC5" w:rsidRDefault="000524D8" w:rsidP="00211098">
            <w:pPr>
              <w:jc w:val="center"/>
              <w:rPr>
                <w:rFonts w:ascii="Gadugi" w:eastAsia="Times New Roman" w:hAnsi="Gadugi" w:cs="Times New Roman"/>
                <w:color w:val="000000"/>
                <w:kern w:val="0"/>
                <w:sz w:val="20"/>
                <w:szCs w:val="20"/>
                <w:lang w:eastAsia="es-MX"/>
                <w14:ligatures w14:val="none"/>
              </w:rPr>
            </w:pPr>
            <w:r w:rsidRPr="00216CC5">
              <w:rPr>
                <w:rFonts w:ascii="Gadugi" w:eastAsia="Times New Roman" w:hAnsi="Gadugi" w:cs="Times New Roman"/>
                <w:color w:val="000000"/>
                <w:kern w:val="0"/>
                <w:sz w:val="20"/>
                <w:szCs w:val="20"/>
                <w:lang w:eastAsia="es-MX"/>
                <w14:ligatures w14:val="none"/>
              </w:rPr>
              <w:t xml:space="preserve">Prestación que se otorga al personal docente de Educación Básica </w:t>
            </w:r>
            <w:r w:rsidR="00AD578B">
              <w:rPr>
                <w:rFonts w:ascii="Gadugi" w:eastAsia="Times New Roman" w:hAnsi="Gadugi" w:cs="Times New Roman"/>
                <w:color w:val="000000"/>
                <w:kern w:val="0"/>
                <w:sz w:val="20"/>
                <w:szCs w:val="20"/>
                <w:lang w:eastAsia="es-MX"/>
                <w14:ligatures w14:val="none"/>
              </w:rPr>
              <w:t>que participa en el Programa Permanente para Elevar la Calidad de la Educación</w:t>
            </w:r>
          </w:p>
        </w:tc>
      </w:tr>
      <w:tr w:rsidR="009C7B55" w:rsidRPr="00211098" w14:paraId="2A400039" w14:textId="77777777" w:rsidTr="6F9469F1">
        <w:trPr>
          <w:trHeight w:val="690"/>
        </w:trPr>
        <w:tc>
          <w:tcPr>
            <w:tcW w:w="1843" w:type="dxa"/>
            <w:shd w:val="clear" w:color="auto" w:fill="F2F2F2" w:themeFill="background1" w:themeFillShade="F2"/>
            <w:vAlign w:val="center"/>
            <w:hideMark/>
          </w:tcPr>
          <w:p w14:paraId="4DE2DCCA"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 xml:space="preserve">Fundamento normativo </w:t>
            </w:r>
          </w:p>
        </w:tc>
        <w:tc>
          <w:tcPr>
            <w:tcW w:w="9140" w:type="dxa"/>
            <w:gridSpan w:val="3"/>
            <w:vAlign w:val="center"/>
            <w:hideMark/>
          </w:tcPr>
          <w:p w14:paraId="133D1AF6" w14:textId="42B5E931" w:rsidR="00CD38C8" w:rsidRPr="00216CC5" w:rsidRDefault="00404F7C" w:rsidP="00404F7C">
            <w:pPr>
              <w:jc w:val="center"/>
              <w:rPr>
                <w:rFonts w:ascii="Gadugi" w:eastAsia="Times New Roman" w:hAnsi="Gadugi" w:cs="Times New Roman"/>
                <w:color w:val="000000" w:themeColor="text1"/>
                <w:sz w:val="20"/>
                <w:szCs w:val="20"/>
                <w:lang w:eastAsia="es-MX"/>
              </w:rPr>
            </w:pPr>
            <w:r w:rsidRPr="00404F7C">
              <w:rPr>
                <w:rFonts w:ascii="Gadugi" w:eastAsia="Times New Roman" w:hAnsi="Gadugi" w:cs="Times New Roman"/>
                <w:color w:val="000000" w:themeColor="text1"/>
                <w:sz w:val="20"/>
                <w:szCs w:val="20"/>
                <w:lang w:eastAsia="es-MX"/>
              </w:rPr>
              <w:t>Respuesta al pliego de</w:t>
            </w:r>
            <w:r>
              <w:rPr>
                <w:rFonts w:ascii="Gadugi" w:eastAsia="Times New Roman" w:hAnsi="Gadugi" w:cs="Times New Roman"/>
                <w:color w:val="000000" w:themeColor="text1"/>
                <w:sz w:val="20"/>
                <w:szCs w:val="20"/>
                <w:lang w:eastAsia="es-MX"/>
              </w:rPr>
              <w:t xml:space="preserve"> </w:t>
            </w:r>
            <w:r w:rsidRPr="00404F7C">
              <w:rPr>
                <w:rFonts w:ascii="Gadugi" w:eastAsia="Times New Roman" w:hAnsi="Gadugi" w:cs="Times New Roman"/>
                <w:color w:val="000000" w:themeColor="text1"/>
                <w:sz w:val="20"/>
                <w:szCs w:val="20"/>
                <w:lang w:eastAsia="es-MX"/>
              </w:rPr>
              <w:t>demandas estatal 2005,</w:t>
            </w:r>
            <w:r>
              <w:rPr>
                <w:rFonts w:ascii="Gadugi" w:eastAsia="Times New Roman" w:hAnsi="Gadugi" w:cs="Times New Roman"/>
                <w:color w:val="000000" w:themeColor="text1"/>
                <w:sz w:val="20"/>
                <w:szCs w:val="20"/>
                <w:lang w:eastAsia="es-MX"/>
              </w:rPr>
              <w:t xml:space="preserve"> </w:t>
            </w:r>
            <w:r w:rsidRPr="00404F7C">
              <w:rPr>
                <w:rFonts w:ascii="Gadugi" w:eastAsia="Times New Roman" w:hAnsi="Gadugi" w:cs="Times New Roman"/>
                <w:color w:val="000000" w:themeColor="text1"/>
                <w:sz w:val="20"/>
                <w:szCs w:val="20"/>
                <w:lang w:eastAsia="es-MX"/>
              </w:rPr>
              <w:t xml:space="preserve">acuerdo </w:t>
            </w:r>
            <w:r w:rsidR="00F27A2E">
              <w:rPr>
                <w:rFonts w:ascii="Gadugi" w:eastAsia="Times New Roman" w:hAnsi="Gadugi" w:cs="Times New Roman"/>
                <w:color w:val="000000" w:themeColor="text1"/>
                <w:sz w:val="20"/>
                <w:szCs w:val="20"/>
                <w:lang w:eastAsia="es-MX"/>
              </w:rPr>
              <w:t>I</w:t>
            </w:r>
            <w:r w:rsidRPr="00404F7C">
              <w:rPr>
                <w:rFonts w:ascii="Gadugi" w:eastAsia="Times New Roman" w:hAnsi="Gadugi" w:cs="Times New Roman"/>
                <w:color w:val="000000" w:themeColor="text1"/>
                <w:sz w:val="20"/>
                <w:szCs w:val="20"/>
                <w:lang w:eastAsia="es-MX"/>
              </w:rPr>
              <w:t>I, numeral</w:t>
            </w:r>
            <w:r>
              <w:rPr>
                <w:rFonts w:ascii="Gadugi" w:eastAsia="Times New Roman" w:hAnsi="Gadugi" w:cs="Times New Roman"/>
                <w:color w:val="000000" w:themeColor="text1"/>
                <w:sz w:val="20"/>
                <w:szCs w:val="20"/>
                <w:lang w:eastAsia="es-MX"/>
              </w:rPr>
              <w:t xml:space="preserve"> </w:t>
            </w:r>
            <w:r w:rsidRPr="00404F7C">
              <w:rPr>
                <w:rFonts w:ascii="Gadugi" w:eastAsia="Times New Roman" w:hAnsi="Gadugi" w:cs="Times New Roman"/>
                <w:color w:val="000000" w:themeColor="text1"/>
                <w:sz w:val="20"/>
                <w:szCs w:val="20"/>
                <w:lang w:eastAsia="es-MX"/>
              </w:rPr>
              <w:t>vigésimo primero</w:t>
            </w:r>
          </w:p>
        </w:tc>
      </w:tr>
      <w:tr w:rsidR="00211098" w:rsidRPr="00211098" w14:paraId="07B7C64C" w14:textId="77777777" w:rsidTr="6F9469F1">
        <w:trPr>
          <w:trHeight w:val="434"/>
        </w:trPr>
        <w:tc>
          <w:tcPr>
            <w:tcW w:w="10983" w:type="dxa"/>
            <w:gridSpan w:val="4"/>
            <w:shd w:val="clear" w:color="auto" w:fill="F2F2F2" w:themeFill="background1" w:themeFillShade="F2"/>
            <w:noWrap/>
            <w:vAlign w:val="center"/>
            <w:hideMark/>
          </w:tcPr>
          <w:p w14:paraId="74554EAA" w14:textId="77777777" w:rsidR="00211098" w:rsidRPr="00216CC5" w:rsidRDefault="00211098" w:rsidP="00211098">
            <w:pPr>
              <w:jc w:val="cente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Requisitos técnicos</w:t>
            </w:r>
          </w:p>
        </w:tc>
      </w:tr>
      <w:tr w:rsidR="000524D8" w:rsidRPr="00211098" w14:paraId="6030FB6C" w14:textId="77777777" w:rsidTr="6F9469F1">
        <w:trPr>
          <w:trHeight w:val="258"/>
        </w:trPr>
        <w:tc>
          <w:tcPr>
            <w:tcW w:w="1843" w:type="dxa"/>
            <w:noWrap/>
            <w:vAlign w:val="bottom"/>
            <w:hideMark/>
          </w:tcPr>
          <w:p w14:paraId="303F12E0"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Modelos</w:t>
            </w:r>
          </w:p>
        </w:tc>
        <w:tc>
          <w:tcPr>
            <w:tcW w:w="4111" w:type="dxa"/>
            <w:noWrap/>
            <w:vAlign w:val="bottom"/>
            <w:hideMark/>
          </w:tcPr>
          <w:p w14:paraId="7EC3D6DD" w14:textId="0500D40A" w:rsidR="00211098" w:rsidRPr="00216CC5" w:rsidRDefault="21FCD331" w:rsidP="00211098">
            <w:pPr>
              <w:jc w:val="center"/>
              <w:rPr>
                <w:rFonts w:ascii="Gadugi" w:eastAsia="Times New Roman" w:hAnsi="Gadugi" w:cs="Times New Roman"/>
                <w:color w:val="000000"/>
                <w:kern w:val="0"/>
                <w:sz w:val="20"/>
                <w:szCs w:val="20"/>
                <w:lang w:eastAsia="es-MX"/>
                <w14:ligatures w14:val="none"/>
              </w:rPr>
            </w:pPr>
            <w:r w:rsidRPr="00216CC5">
              <w:rPr>
                <w:rFonts w:ascii="Gadugi" w:eastAsia="Times New Roman" w:hAnsi="Gadugi" w:cs="Times New Roman"/>
                <w:color w:val="000000"/>
                <w:kern w:val="0"/>
                <w:sz w:val="20"/>
                <w:szCs w:val="20"/>
                <w:lang w:eastAsia="es-MX"/>
                <w14:ligatures w14:val="none"/>
              </w:rPr>
              <w:t>2</w:t>
            </w:r>
          </w:p>
        </w:tc>
        <w:tc>
          <w:tcPr>
            <w:tcW w:w="2498" w:type="dxa"/>
            <w:noWrap/>
            <w:vAlign w:val="center"/>
            <w:hideMark/>
          </w:tcPr>
          <w:p w14:paraId="3A16E508"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Periodicidad de pago</w:t>
            </w:r>
          </w:p>
        </w:tc>
        <w:tc>
          <w:tcPr>
            <w:tcW w:w="2531" w:type="dxa"/>
            <w:noWrap/>
            <w:vAlign w:val="center"/>
            <w:hideMark/>
          </w:tcPr>
          <w:p w14:paraId="1B5D2A6B" w14:textId="0D0970F6" w:rsidR="00211098" w:rsidRPr="00216CC5" w:rsidRDefault="385E5CD2" w:rsidP="00211098">
            <w:pPr>
              <w:jc w:val="center"/>
              <w:rPr>
                <w:rFonts w:ascii="Gadugi" w:eastAsia="Times New Roman" w:hAnsi="Gadugi" w:cs="Times New Roman"/>
                <w:color w:val="000000"/>
                <w:kern w:val="0"/>
                <w:sz w:val="20"/>
                <w:szCs w:val="20"/>
                <w:lang w:eastAsia="es-MX"/>
                <w14:ligatures w14:val="none"/>
              </w:rPr>
            </w:pPr>
            <w:r w:rsidRPr="00216CC5">
              <w:rPr>
                <w:rFonts w:ascii="Gadugi" w:eastAsia="Times New Roman" w:hAnsi="Gadugi" w:cs="Times New Roman"/>
                <w:color w:val="000000"/>
                <w:kern w:val="0"/>
                <w:sz w:val="20"/>
                <w:szCs w:val="20"/>
                <w:lang w:eastAsia="es-MX"/>
                <w14:ligatures w14:val="none"/>
              </w:rPr>
              <w:t>Anual</w:t>
            </w:r>
          </w:p>
        </w:tc>
      </w:tr>
      <w:tr w:rsidR="000524D8" w:rsidRPr="00211098" w14:paraId="576A980C" w14:textId="77777777" w:rsidTr="6F9469F1">
        <w:trPr>
          <w:trHeight w:val="277"/>
        </w:trPr>
        <w:tc>
          <w:tcPr>
            <w:tcW w:w="1843" w:type="dxa"/>
            <w:noWrap/>
            <w:vAlign w:val="center"/>
            <w:hideMark/>
          </w:tcPr>
          <w:p w14:paraId="522A530C"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Nivel Educativo</w:t>
            </w:r>
          </w:p>
        </w:tc>
        <w:tc>
          <w:tcPr>
            <w:tcW w:w="4111" w:type="dxa"/>
            <w:vAlign w:val="bottom"/>
            <w:hideMark/>
          </w:tcPr>
          <w:p w14:paraId="3CC0D404" w14:textId="7E530A59" w:rsidR="00211098" w:rsidRPr="00216CC5" w:rsidRDefault="000F2BCD" w:rsidP="00211098">
            <w:pPr>
              <w:jc w:val="center"/>
              <w:rPr>
                <w:rFonts w:ascii="Gadugi" w:eastAsia="Times New Roman" w:hAnsi="Gadugi" w:cs="Times New Roman"/>
                <w:color w:val="000000"/>
                <w:kern w:val="0"/>
                <w:sz w:val="20"/>
                <w:szCs w:val="20"/>
                <w:lang w:eastAsia="es-MX"/>
                <w14:ligatures w14:val="none"/>
              </w:rPr>
            </w:pPr>
            <w:r w:rsidRPr="00216CC5">
              <w:rPr>
                <w:rFonts w:ascii="Gadugi" w:eastAsia="Times New Roman" w:hAnsi="Gadugi" w:cs="Times New Roman"/>
                <w:color w:val="000000"/>
                <w:kern w:val="0"/>
                <w:sz w:val="20"/>
                <w:szCs w:val="20"/>
                <w:lang w:eastAsia="es-MX"/>
                <w14:ligatures w14:val="none"/>
              </w:rPr>
              <w:t>Educación básica</w:t>
            </w:r>
          </w:p>
        </w:tc>
        <w:tc>
          <w:tcPr>
            <w:tcW w:w="2498" w:type="dxa"/>
            <w:noWrap/>
            <w:vAlign w:val="center"/>
            <w:hideMark/>
          </w:tcPr>
          <w:p w14:paraId="4C92836E"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Ficha técnica</w:t>
            </w:r>
          </w:p>
        </w:tc>
        <w:tc>
          <w:tcPr>
            <w:tcW w:w="2531" w:type="dxa"/>
            <w:noWrap/>
            <w:vAlign w:val="center"/>
            <w:hideMark/>
          </w:tcPr>
          <w:p w14:paraId="2BC8F4F8" w14:textId="1221B014" w:rsidR="00211098" w:rsidRPr="00216CC5" w:rsidRDefault="0000131D" w:rsidP="00211098">
            <w:pPr>
              <w:jc w:val="center"/>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160 y 161</w:t>
            </w:r>
          </w:p>
        </w:tc>
      </w:tr>
      <w:tr w:rsidR="000524D8" w:rsidRPr="00211098" w14:paraId="7D2F8919" w14:textId="77777777" w:rsidTr="6F9469F1">
        <w:trPr>
          <w:trHeight w:val="258"/>
        </w:trPr>
        <w:tc>
          <w:tcPr>
            <w:tcW w:w="1843" w:type="dxa"/>
            <w:noWrap/>
            <w:vAlign w:val="bottom"/>
            <w:hideMark/>
          </w:tcPr>
          <w:p w14:paraId="2F57E8EA"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Función</w:t>
            </w:r>
          </w:p>
        </w:tc>
        <w:tc>
          <w:tcPr>
            <w:tcW w:w="4111" w:type="dxa"/>
            <w:noWrap/>
            <w:vAlign w:val="bottom"/>
            <w:hideMark/>
          </w:tcPr>
          <w:p w14:paraId="5A8F29B4" w14:textId="191C4DC6" w:rsidR="00211098" w:rsidRPr="00216CC5" w:rsidRDefault="00163F59" w:rsidP="00211098">
            <w:pPr>
              <w:jc w:val="center"/>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Todas</w:t>
            </w:r>
          </w:p>
        </w:tc>
        <w:tc>
          <w:tcPr>
            <w:tcW w:w="2498" w:type="dxa"/>
            <w:noWrap/>
            <w:vAlign w:val="center"/>
            <w:hideMark/>
          </w:tcPr>
          <w:p w14:paraId="413FD048"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Quincena de pago</w:t>
            </w:r>
          </w:p>
        </w:tc>
        <w:tc>
          <w:tcPr>
            <w:tcW w:w="2531" w:type="dxa"/>
            <w:noWrap/>
            <w:vAlign w:val="center"/>
            <w:hideMark/>
          </w:tcPr>
          <w:p w14:paraId="48263797" w14:textId="327C2FE7" w:rsidR="00211098" w:rsidRPr="00216CC5" w:rsidRDefault="68ED8822" w:rsidP="00211098">
            <w:pPr>
              <w:jc w:val="center"/>
              <w:rPr>
                <w:rFonts w:ascii="Gadugi" w:eastAsia="Times New Roman" w:hAnsi="Gadugi" w:cs="Times New Roman"/>
                <w:color w:val="000000"/>
                <w:kern w:val="0"/>
                <w:sz w:val="20"/>
                <w:szCs w:val="20"/>
                <w:lang w:eastAsia="es-MX"/>
                <w14:ligatures w14:val="none"/>
              </w:rPr>
            </w:pPr>
            <w:r w:rsidRPr="00216CC5">
              <w:rPr>
                <w:rFonts w:ascii="Gadugi" w:eastAsia="Times New Roman" w:hAnsi="Gadugi" w:cs="Times New Roman"/>
                <w:color w:val="000000"/>
                <w:kern w:val="0"/>
                <w:sz w:val="20"/>
                <w:szCs w:val="20"/>
                <w:lang w:eastAsia="es-MX"/>
                <w14:ligatures w14:val="none"/>
              </w:rPr>
              <w:t>1</w:t>
            </w:r>
            <w:r w:rsidR="00163F59">
              <w:rPr>
                <w:rFonts w:ascii="Gadugi" w:eastAsia="Times New Roman" w:hAnsi="Gadugi" w:cs="Times New Roman"/>
                <w:color w:val="000000"/>
                <w:kern w:val="0"/>
                <w:sz w:val="20"/>
                <w:szCs w:val="20"/>
                <w:lang w:eastAsia="es-MX"/>
                <w14:ligatures w14:val="none"/>
              </w:rPr>
              <w:t>8</w:t>
            </w:r>
          </w:p>
        </w:tc>
      </w:tr>
      <w:tr w:rsidR="000524D8" w:rsidRPr="00211098" w14:paraId="1078A3C5" w14:textId="77777777" w:rsidTr="6F9469F1">
        <w:trPr>
          <w:trHeight w:val="286"/>
        </w:trPr>
        <w:tc>
          <w:tcPr>
            <w:tcW w:w="1843" w:type="dxa"/>
            <w:noWrap/>
            <w:vAlign w:val="center"/>
            <w:hideMark/>
          </w:tcPr>
          <w:p w14:paraId="23AB7DD8"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Categorías</w:t>
            </w:r>
          </w:p>
        </w:tc>
        <w:tc>
          <w:tcPr>
            <w:tcW w:w="4111" w:type="dxa"/>
            <w:vAlign w:val="center"/>
            <w:hideMark/>
          </w:tcPr>
          <w:p w14:paraId="05078164" w14:textId="24F623C6" w:rsidR="00211098" w:rsidRPr="00216CC5" w:rsidRDefault="645004AA" w:rsidP="00211098">
            <w:pPr>
              <w:jc w:val="center"/>
              <w:rPr>
                <w:rFonts w:ascii="Gadugi" w:eastAsia="Times New Roman" w:hAnsi="Gadugi" w:cs="Times New Roman"/>
                <w:color w:val="000000"/>
                <w:kern w:val="0"/>
                <w:sz w:val="20"/>
                <w:szCs w:val="20"/>
                <w:lang w:eastAsia="es-MX"/>
                <w14:ligatures w14:val="none"/>
              </w:rPr>
            </w:pPr>
            <w:r w:rsidRPr="5F9BD56C">
              <w:rPr>
                <w:rFonts w:ascii="Gadugi" w:eastAsia="Times New Roman" w:hAnsi="Gadugi" w:cs="Times New Roman"/>
                <w:color w:val="000000" w:themeColor="text1"/>
                <w:sz w:val="20"/>
                <w:szCs w:val="20"/>
                <w:lang w:eastAsia="es-MX"/>
              </w:rPr>
              <w:t>No aplica</w:t>
            </w:r>
          </w:p>
        </w:tc>
        <w:tc>
          <w:tcPr>
            <w:tcW w:w="2498" w:type="dxa"/>
            <w:noWrap/>
            <w:vAlign w:val="center"/>
            <w:hideMark/>
          </w:tcPr>
          <w:p w14:paraId="0BFB9C78" w14:textId="77777777" w:rsidR="00211098" w:rsidRPr="00216CC5" w:rsidRDefault="00211098" w:rsidP="00983056">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Sostenimiento</w:t>
            </w:r>
          </w:p>
        </w:tc>
        <w:tc>
          <w:tcPr>
            <w:tcW w:w="2531" w:type="dxa"/>
            <w:noWrap/>
            <w:vAlign w:val="center"/>
            <w:hideMark/>
          </w:tcPr>
          <w:p w14:paraId="4EAE517A" w14:textId="77777777" w:rsidR="00211098" w:rsidRPr="00216CC5" w:rsidRDefault="00211098" w:rsidP="00211098">
            <w:pPr>
              <w:jc w:val="center"/>
              <w:rPr>
                <w:rFonts w:ascii="Gadugi" w:eastAsia="Times New Roman" w:hAnsi="Gadugi" w:cs="Times New Roman"/>
                <w:color w:val="000000"/>
                <w:kern w:val="0"/>
                <w:sz w:val="20"/>
                <w:szCs w:val="20"/>
                <w:lang w:eastAsia="es-MX"/>
                <w14:ligatures w14:val="none"/>
              </w:rPr>
            </w:pPr>
            <w:r w:rsidRPr="00216CC5">
              <w:rPr>
                <w:rFonts w:ascii="Gadugi" w:eastAsia="Times New Roman" w:hAnsi="Gadugi" w:cs="Times New Roman"/>
                <w:color w:val="000000"/>
                <w:kern w:val="0"/>
                <w:sz w:val="20"/>
                <w:szCs w:val="20"/>
                <w:lang w:eastAsia="es-MX"/>
                <w14:ligatures w14:val="none"/>
              </w:rPr>
              <w:t>Estatal y Federal</w:t>
            </w:r>
          </w:p>
        </w:tc>
      </w:tr>
      <w:tr w:rsidR="00211098" w:rsidRPr="00211098" w14:paraId="5868F8FF" w14:textId="77777777" w:rsidTr="6F9469F1">
        <w:trPr>
          <w:trHeight w:val="434"/>
        </w:trPr>
        <w:tc>
          <w:tcPr>
            <w:tcW w:w="10983" w:type="dxa"/>
            <w:gridSpan w:val="4"/>
            <w:shd w:val="clear" w:color="auto" w:fill="F2F2F2" w:themeFill="background1" w:themeFillShade="F2"/>
            <w:noWrap/>
            <w:vAlign w:val="center"/>
            <w:hideMark/>
          </w:tcPr>
          <w:p w14:paraId="7F2F6600" w14:textId="77777777" w:rsidR="00211098" w:rsidRPr="00216CC5" w:rsidRDefault="00211098" w:rsidP="00211098">
            <w:pPr>
              <w:jc w:val="cente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Determinación</w:t>
            </w:r>
          </w:p>
        </w:tc>
      </w:tr>
      <w:tr w:rsidR="009C7B55" w:rsidRPr="00211098" w14:paraId="22D2793C" w14:textId="77777777" w:rsidTr="6F9469F1">
        <w:trPr>
          <w:trHeight w:val="604"/>
        </w:trPr>
        <w:tc>
          <w:tcPr>
            <w:tcW w:w="1843" w:type="dxa"/>
            <w:noWrap/>
            <w:vAlign w:val="center"/>
            <w:hideMark/>
          </w:tcPr>
          <w:p w14:paraId="4E253729"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Importe</w:t>
            </w:r>
          </w:p>
        </w:tc>
        <w:tc>
          <w:tcPr>
            <w:tcW w:w="9140" w:type="dxa"/>
            <w:gridSpan w:val="3"/>
            <w:vAlign w:val="center"/>
            <w:hideMark/>
          </w:tcPr>
          <w:p w14:paraId="04C208A6" w14:textId="45EE19A3" w:rsidR="00211098" w:rsidRPr="00216CC5" w:rsidRDefault="00163F59" w:rsidP="00163F59">
            <w:pPr>
              <w:jc w:val="center"/>
              <w:rPr>
                <w:rFonts w:ascii="Gadugi" w:eastAsia="Times New Roman" w:hAnsi="Gadugi" w:cs="Times New Roman"/>
                <w:color w:val="000000"/>
                <w:kern w:val="0"/>
                <w:sz w:val="20"/>
                <w:szCs w:val="20"/>
                <w:lang w:eastAsia="es-MX"/>
                <w14:ligatures w14:val="none"/>
              </w:rPr>
            </w:pPr>
            <w:commentRangeStart w:id="1"/>
            <w:r>
              <w:rPr>
                <w:rFonts w:ascii="Gadugi" w:eastAsia="Times New Roman" w:hAnsi="Gadugi" w:cs="Times New Roman"/>
                <w:color w:val="000000" w:themeColor="text1"/>
                <w:sz w:val="20"/>
                <w:szCs w:val="20"/>
                <w:lang w:eastAsia="es-MX"/>
              </w:rPr>
              <w:t>Incentivo unitario * punt</w:t>
            </w:r>
            <w:r w:rsidR="00C671E6">
              <w:rPr>
                <w:rFonts w:ascii="Gadugi" w:eastAsia="Times New Roman" w:hAnsi="Gadugi" w:cs="Times New Roman"/>
                <w:color w:val="000000" w:themeColor="text1"/>
                <w:sz w:val="20"/>
                <w:szCs w:val="20"/>
                <w:lang w:eastAsia="es-MX"/>
              </w:rPr>
              <w:t>aje personal</w:t>
            </w:r>
            <w:r>
              <w:rPr>
                <w:rFonts w:ascii="Gadugi" w:eastAsia="Times New Roman" w:hAnsi="Gadugi" w:cs="Times New Roman"/>
                <w:color w:val="000000" w:themeColor="text1"/>
                <w:sz w:val="20"/>
                <w:szCs w:val="20"/>
                <w:lang w:eastAsia="es-MX"/>
              </w:rPr>
              <w:t xml:space="preserve"> = importe para pago</w:t>
            </w:r>
            <w:commentRangeEnd w:id="1"/>
            <w:r w:rsidR="003D5A76">
              <w:rPr>
                <w:rStyle w:val="Refdecomentario"/>
              </w:rPr>
              <w:commentReference w:id="1"/>
            </w:r>
          </w:p>
        </w:tc>
      </w:tr>
      <w:tr w:rsidR="009C7B55" w:rsidRPr="00211098" w14:paraId="6AB33FAF" w14:textId="77777777" w:rsidTr="6F9469F1">
        <w:trPr>
          <w:trHeight w:val="342"/>
        </w:trPr>
        <w:tc>
          <w:tcPr>
            <w:tcW w:w="1843" w:type="dxa"/>
            <w:noWrap/>
            <w:vAlign w:val="center"/>
            <w:hideMark/>
          </w:tcPr>
          <w:p w14:paraId="7F81BDB9"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Periodo de validación</w:t>
            </w:r>
          </w:p>
        </w:tc>
        <w:tc>
          <w:tcPr>
            <w:tcW w:w="9140" w:type="dxa"/>
            <w:gridSpan w:val="3"/>
            <w:vAlign w:val="center"/>
            <w:hideMark/>
          </w:tcPr>
          <w:p w14:paraId="778F6795" w14:textId="77777777" w:rsidR="00DD6708" w:rsidRDefault="00DD6708" w:rsidP="00DD6708">
            <w:pPr>
              <w:pStyle w:val="Prrafodelista"/>
              <w:ind w:left="1440"/>
              <w:rPr>
                <w:rFonts w:ascii="Gadugi" w:eastAsia="Times New Roman" w:hAnsi="Gadugi" w:cs="Times New Roman"/>
                <w:color w:val="000000"/>
                <w:kern w:val="0"/>
                <w:sz w:val="20"/>
                <w:szCs w:val="20"/>
                <w:lang w:eastAsia="es-MX"/>
                <w14:ligatures w14:val="none"/>
              </w:rPr>
            </w:pPr>
          </w:p>
          <w:p w14:paraId="73E81B50" w14:textId="40CF9B8E" w:rsidR="009A1425" w:rsidRDefault="009F24D9" w:rsidP="009F24D9">
            <w:pPr>
              <w:pStyle w:val="Prrafodelista"/>
              <w:numPr>
                <w:ilvl w:val="0"/>
                <w:numId w:val="13"/>
              </w:numPr>
              <w:rPr>
                <w:rFonts w:ascii="Gadugi" w:eastAsia="Times New Roman" w:hAnsi="Gadugi" w:cs="Times New Roman"/>
                <w:color w:val="000000"/>
                <w:kern w:val="0"/>
                <w:sz w:val="20"/>
                <w:szCs w:val="20"/>
                <w:lang w:eastAsia="es-MX"/>
                <w14:ligatures w14:val="none"/>
              </w:rPr>
            </w:pPr>
            <w:commentRangeStart w:id="2"/>
            <w:commentRangeStart w:id="3"/>
            <w:r>
              <w:rPr>
                <w:rFonts w:ascii="Gadugi" w:eastAsia="Times New Roman" w:hAnsi="Gadugi" w:cs="Times New Roman"/>
                <w:color w:val="000000"/>
                <w:kern w:val="0"/>
                <w:sz w:val="20"/>
                <w:szCs w:val="20"/>
                <w:lang w:eastAsia="es-MX"/>
                <w14:ligatures w14:val="none"/>
              </w:rPr>
              <w:t>M1 Primera etapa: 16 de agosto al 31</w:t>
            </w:r>
            <w:r w:rsidR="009A1425">
              <w:rPr>
                <w:rFonts w:ascii="Gadugi" w:eastAsia="Times New Roman" w:hAnsi="Gadugi" w:cs="Times New Roman"/>
                <w:color w:val="000000"/>
                <w:kern w:val="0"/>
                <w:sz w:val="20"/>
                <w:szCs w:val="20"/>
                <w:lang w:eastAsia="es-MX"/>
                <w14:ligatures w14:val="none"/>
              </w:rPr>
              <w:t xml:space="preserve"> de diciembre de 2024.</w:t>
            </w:r>
          </w:p>
          <w:p w14:paraId="1E057D1B" w14:textId="2E80C6A4" w:rsidR="00BA7C56" w:rsidRDefault="009A1425" w:rsidP="009F24D9">
            <w:pPr>
              <w:pStyle w:val="Prrafodelista"/>
              <w:numPr>
                <w:ilvl w:val="0"/>
                <w:numId w:val="13"/>
              </w:numPr>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M2 Segunda etapa: 01 de enero al 15 de julio 2025.</w:t>
            </w:r>
            <w:r w:rsidR="009F24D9">
              <w:rPr>
                <w:rFonts w:ascii="Gadugi" w:eastAsia="Times New Roman" w:hAnsi="Gadugi" w:cs="Times New Roman"/>
                <w:color w:val="000000"/>
                <w:kern w:val="0"/>
                <w:sz w:val="20"/>
                <w:szCs w:val="20"/>
                <w:lang w:eastAsia="es-MX"/>
                <w14:ligatures w14:val="none"/>
              </w:rPr>
              <w:t xml:space="preserve"> </w:t>
            </w:r>
            <w:commentRangeEnd w:id="2"/>
            <w:r w:rsidR="00FB757D">
              <w:rPr>
                <w:rStyle w:val="Refdecomentario"/>
              </w:rPr>
              <w:commentReference w:id="2"/>
            </w:r>
            <w:commentRangeEnd w:id="3"/>
            <w:r w:rsidR="0029247A">
              <w:rPr>
                <w:rStyle w:val="Refdecomentario"/>
              </w:rPr>
              <w:commentReference w:id="3"/>
            </w:r>
          </w:p>
          <w:p w14:paraId="49527C5B" w14:textId="77777777" w:rsidR="00DD6708" w:rsidRPr="00BD72E2" w:rsidRDefault="00DD6708" w:rsidP="00DD6708">
            <w:pPr>
              <w:pStyle w:val="Prrafodelista"/>
              <w:ind w:left="1440"/>
              <w:rPr>
                <w:rFonts w:ascii="Gadugi" w:eastAsia="Times New Roman" w:hAnsi="Gadugi" w:cs="Times New Roman"/>
                <w:color w:val="000000"/>
                <w:kern w:val="0"/>
                <w:sz w:val="20"/>
                <w:szCs w:val="20"/>
                <w:lang w:eastAsia="es-MX"/>
                <w14:ligatures w14:val="none"/>
              </w:rPr>
            </w:pPr>
          </w:p>
          <w:p w14:paraId="2F5854A0" w14:textId="03BAF68B" w:rsidR="00BB3055" w:rsidRPr="00BD72E2" w:rsidRDefault="00BB3055" w:rsidP="00BD72E2">
            <w:pPr>
              <w:rPr>
                <w:rFonts w:ascii="Gadugi" w:eastAsia="Times New Roman" w:hAnsi="Gadugi" w:cs="Times New Roman"/>
                <w:color w:val="000000"/>
                <w:kern w:val="0"/>
                <w:lang w:eastAsia="es-MX"/>
                <w14:ligatures w14:val="none"/>
              </w:rPr>
            </w:pPr>
          </w:p>
        </w:tc>
      </w:tr>
      <w:tr w:rsidR="009C7B55" w:rsidRPr="00211098" w14:paraId="706669CD" w14:textId="77777777" w:rsidTr="6F9469F1">
        <w:trPr>
          <w:trHeight w:val="1035"/>
        </w:trPr>
        <w:tc>
          <w:tcPr>
            <w:tcW w:w="1843" w:type="dxa"/>
            <w:noWrap/>
            <w:vAlign w:val="center"/>
            <w:hideMark/>
          </w:tcPr>
          <w:p w14:paraId="799F1A4D"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Nombramientos</w:t>
            </w:r>
          </w:p>
        </w:tc>
        <w:tc>
          <w:tcPr>
            <w:tcW w:w="9140" w:type="dxa"/>
            <w:gridSpan w:val="3"/>
            <w:vAlign w:val="center"/>
            <w:hideMark/>
          </w:tcPr>
          <w:p w14:paraId="597D2DAA" w14:textId="0B8AA285" w:rsidR="31FE798D" w:rsidRDefault="31FE798D" w:rsidP="31FE798D">
            <w:pPr>
              <w:jc w:val="center"/>
              <w:rPr>
                <w:rFonts w:ascii="Gadugi" w:eastAsia="Times New Roman" w:hAnsi="Gadugi" w:cs="Times New Roman"/>
                <w:color w:val="000000" w:themeColor="text1"/>
                <w:sz w:val="20"/>
                <w:szCs w:val="20"/>
                <w:lang w:eastAsia="es-MX"/>
              </w:rPr>
            </w:pPr>
          </w:p>
          <w:p w14:paraId="1E2DD3C0" w14:textId="00D91001" w:rsidR="00A54EDB" w:rsidRDefault="009A1425" w:rsidP="6F9469F1">
            <w:pPr>
              <w:jc w:val="center"/>
              <w:rPr>
                <w:rFonts w:ascii="Gadugi" w:eastAsia="Times New Roman" w:hAnsi="Gadugi" w:cs="Times New Roman"/>
                <w:color w:val="000000"/>
                <w:kern w:val="0"/>
                <w:sz w:val="20"/>
                <w:szCs w:val="20"/>
                <w:highlight w:val="yellow"/>
                <w:lang w:eastAsia="es-MX"/>
                <w14:ligatures w14:val="none"/>
              </w:rPr>
            </w:pPr>
            <w:r>
              <w:rPr>
                <w:rFonts w:ascii="Gadugi" w:eastAsia="Times New Roman" w:hAnsi="Gadugi" w:cs="Times New Roman"/>
                <w:color w:val="000000"/>
                <w:kern w:val="0"/>
                <w:sz w:val="20"/>
                <w:szCs w:val="20"/>
                <w:lang w:eastAsia="es-MX"/>
                <w14:ligatures w14:val="none"/>
              </w:rPr>
              <w:t xml:space="preserve">Nombramientos definitivos e interinos que hayan desempeñado la función por un periodo igual </w:t>
            </w:r>
            <w:r w:rsidR="00121861">
              <w:rPr>
                <w:rFonts w:ascii="Gadugi" w:eastAsia="Times New Roman" w:hAnsi="Gadugi" w:cs="Times New Roman"/>
                <w:color w:val="000000"/>
                <w:kern w:val="0"/>
                <w:sz w:val="20"/>
                <w:szCs w:val="20"/>
                <w:lang w:eastAsia="es-MX"/>
                <w14:ligatures w14:val="none"/>
              </w:rPr>
              <w:t xml:space="preserve">o </w:t>
            </w:r>
            <w:r w:rsidR="00121861" w:rsidRPr="6F9469F1">
              <w:rPr>
                <w:rFonts w:ascii="Gadugi" w:eastAsia="Times New Roman" w:hAnsi="Gadugi" w:cs="Times New Roman"/>
                <w:color w:val="000000"/>
                <w:kern w:val="0"/>
                <w:sz w:val="20"/>
                <w:szCs w:val="20"/>
                <w:highlight w:val="yellow"/>
                <w:lang w:eastAsia="es-MX"/>
                <w14:ligatures w14:val="none"/>
              </w:rPr>
              <w:t xml:space="preserve">mayor </w:t>
            </w:r>
            <w:r w:rsidRPr="6F9469F1">
              <w:rPr>
                <w:rFonts w:ascii="Gadugi" w:eastAsia="Times New Roman" w:hAnsi="Gadugi" w:cs="Times New Roman"/>
                <w:color w:val="000000"/>
                <w:kern w:val="0"/>
                <w:sz w:val="20"/>
                <w:szCs w:val="20"/>
                <w:highlight w:val="yellow"/>
                <w:lang w:eastAsia="es-MX"/>
                <w14:ligatures w14:val="none"/>
              </w:rPr>
              <w:t>a 90 días continuos en cada etapa.</w:t>
            </w:r>
          </w:p>
          <w:p w14:paraId="2BA4034D" w14:textId="77777777" w:rsidR="00A54EDB" w:rsidRPr="00216CC5" w:rsidRDefault="00A54EDB" w:rsidP="00A54EDB">
            <w:pPr>
              <w:rPr>
                <w:rFonts w:ascii="Gadugi" w:eastAsia="Times New Roman" w:hAnsi="Gadugi" w:cs="Times New Roman"/>
                <w:color w:val="000000"/>
                <w:kern w:val="0"/>
                <w:sz w:val="20"/>
                <w:szCs w:val="20"/>
                <w:lang w:eastAsia="es-MX"/>
                <w14:ligatures w14:val="none"/>
              </w:rPr>
            </w:pPr>
          </w:p>
          <w:p w14:paraId="67C0F43B" w14:textId="20341081" w:rsidR="002A0CFE" w:rsidRPr="00216CC5" w:rsidRDefault="002A0CFE" w:rsidP="31FE798D">
            <w:pPr>
              <w:jc w:val="center"/>
              <w:rPr>
                <w:rFonts w:ascii="Gadugi" w:eastAsia="Times New Roman" w:hAnsi="Gadugi" w:cs="Times New Roman"/>
                <w:color w:val="000000"/>
                <w:kern w:val="0"/>
                <w:sz w:val="20"/>
                <w:szCs w:val="20"/>
                <w:highlight w:val="yellow"/>
                <w:lang w:eastAsia="es-MX"/>
                <w14:ligatures w14:val="none"/>
              </w:rPr>
            </w:pPr>
          </w:p>
        </w:tc>
      </w:tr>
      <w:tr w:rsidR="009C7B55" w:rsidRPr="00211098" w14:paraId="132B6D87" w14:textId="77777777" w:rsidTr="6F9469F1">
        <w:trPr>
          <w:trHeight w:val="390"/>
        </w:trPr>
        <w:tc>
          <w:tcPr>
            <w:tcW w:w="1843" w:type="dxa"/>
            <w:tcBorders>
              <w:bottom w:val="single" w:sz="4" w:space="0" w:color="D9D9D9" w:themeColor="background1" w:themeShade="D9"/>
            </w:tcBorders>
            <w:noWrap/>
            <w:vAlign w:val="center"/>
            <w:hideMark/>
          </w:tcPr>
          <w:p w14:paraId="23F5CCAB"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Método de cálculo</w:t>
            </w:r>
          </w:p>
        </w:tc>
        <w:tc>
          <w:tcPr>
            <w:tcW w:w="9140" w:type="dxa"/>
            <w:gridSpan w:val="3"/>
            <w:tcBorders>
              <w:bottom w:val="single" w:sz="4" w:space="0" w:color="D9D9D9" w:themeColor="background1" w:themeShade="D9"/>
            </w:tcBorders>
            <w:vAlign w:val="center"/>
            <w:hideMark/>
          </w:tcPr>
          <w:p w14:paraId="27B984E1" w14:textId="0CCF0B35" w:rsidR="00501E1E" w:rsidRPr="00216CC5" w:rsidRDefault="00CB1F59" w:rsidP="00244B1D">
            <w:pPr>
              <w:jc w:val="center"/>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 xml:space="preserve">Importe </w:t>
            </w:r>
            <w:r w:rsidR="00CD13C8">
              <w:rPr>
                <w:rFonts w:ascii="Gadugi" w:eastAsia="Times New Roman" w:hAnsi="Gadugi" w:cs="Times New Roman"/>
                <w:color w:val="000000"/>
                <w:kern w:val="0"/>
                <w:sz w:val="20"/>
                <w:szCs w:val="20"/>
                <w:lang w:eastAsia="es-MX"/>
                <w14:ligatures w14:val="none"/>
              </w:rPr>
              <w:t xml:space="preserve">determinado </w:t>
            </w:r>
            <w:r w:rsidR="004A020F">
              <w:rPr>
                <w:rFonts w:ascii="Gadugi" w:eastAsia="Times New Roman" w:hAnsi="Gadugi" w:cs="Times New Roman"/>
                <w:color w:val="000000"/>
                <w:kern w:val="0"/>
                <w:sz w:val="20"/>
                <w:szCs w:val="20"/>
                <w:lang w:eastAsia="es-MX"/>
                <w14:ligatures w14:val="none"/>
              </w:rPr>
              <w:t xml:space="preserve">con base en el puntaje </w:t>
            </w:r>
            <w:r w:rsidR="00CD4B82">
              <w:rPr>
                <w:rFonts w:ascii="Gadugi" w:eastAsia="Times New Roman" w:hAnsi="Gadugi" w:cs="Times New Roman"/>
                <w:color w:val="000000"/>
                <w:kern w:val="0"/>
                <w:sz w:val="20"/>
                <w:szCs w:val="20"/>
                <w:lang w:eastAsia="es-MX"/>
                <w14:ligatures w14:val="none"/>
              </w:rPr>
              <w:t xml:space="preserve">personal </w:t>
            </w:r>
            <w:r w:rsidR="00CD13C8">
              <w:rPr>
                <w:rFonts w:ascii="Gadugi" w:eastAsia="Times New Roman" w:hAnsi="Gadugi" w:cs="Times New Roman"/>
                <w:color w:val="000000"/>
                <w:kern w:val="0"/>
                <w:sz w:val="20"/>
                <w:szCs w:val="20"/>
                <w:lang w:eastAsia="es-MX"/>
                <w14:ligatures w14:val="none"/>
              </w:rPr>
              <w:t xml:space="preserve">de acuerdo </w:t>
            </w:r>
            <w:r w:rsidR="004A020F">
              <w:rPr>
                <w:rFonts w:ascii="Gadugi" w:eastAsia="Times New Roman" w:hAnsi="Gadugi" w:cs="Times New Roman"/>
                <w:color w:val="000000"/>
                <w:kern w:val="0"/>
                <w:sz w:val="20"/>
                <w:szCs w:val="20"/>
                <w:lang w:eastAsia="es-MX"/>
                <w14:ligatures w14:val="none"/>
              </w:rPr>
              <w:t>con</w:t>
            </w:r>
            <w:r w:rsidR="00CD13C8">
              <w:rPr>
                <w:rFonts w:ascii="Gadugi" w:eastAsia="Times New Roman" w:hAnsi="Gadugi" w:cs="Times New Roman"/>
                <w:color w:val="000000"/>
                <w:kern w:val="0"/>
                <w:sz w:val="20"/>
                <w:szCs w:val="20"/>
                <w:lang w:eastAsia="es-MX"/>
                <w14:ligatures w14:val="none"/>
              </w:rPr>
              <w:t xml:space="preserve"> los procesos </w:t>
            </w:r>
            <w:r w:rsidR="00CD4B82">
              <w:rPr>
                <w:rFonts w:ascii="Gadugi" w:eastAsia="Times New Roman" w:hAnsi="Gadugi" w:cs="Times New Roman"/>
                <w:color w:val="000000"/>
                <w:kern w:val="0"/>
                <w:sz w:val="20"/>
                <w:szCs w:val="20"/>
                <w:lang w:eastAsia="es-MX"/>
                <w14:ligatures w14:val="none"/>
              </w:rPr>
              <w:t xml:space="preserve">de medición </w:t>
            </w:r>
            <w:r w:rsidR="008D5CD0">
              <w:rPr>
                <w:rFonts w:ascii="Gadugi" w:eastAsia="Times New Roman" w:hAnsi="Gadugi" w:cs="Times New Roman"/>
                <w:color w:val="000000"/>
                <w:kern w:val="0"/>
                <w:sz w:val="20"/>
                <w:szCs w:val="20"/>
                <w:lang w:eastAsia="es-MX"/>
                <w14:ligatures w14:val="none"/>
              </w:rPr>
              <w:t xml:space="preserve">realizados por </w:t>
            </w:r>
            <w:r w:rsidR="00CD4B82">
              <w:rPr>
                <w:rFonts w:ascii="Gadugi" w:eastAsia="Times New Roman" w:hAnsi="Gadugi" w:cs="Times New Roman"/>
                <w:color w:val="000000"/>
                <w:kern w:val="0"/>
                <w:sz w:val="20"/>
                <w:szCs w:val="20"/>
                <w:lang w:eastAsia="es-MX"/>
                <w14:ligatures w14:val="none"/>
              </w:rPr>
              <w:t xml:space="preserve">la </w:t>
            </w:r>
            <w:r w:rsidR="00C565AA">
              <w:rPr>
                <w:rFonts w:ascii="Gadugi" w:eastAsia="Times New Roman" w:hAnsi="Gadugi" w:cs="Times New Roman"/>
                <w:color w:val="000000"/>
                <w:kern w:val="0"/>
                <w:sz w:val="20"/>
                <w:szCs w:val="20"/>
                <w:lang w:eastAsia="es-MX"/>
                <w14:ligatures w14:val="none"/>
              </w:rPr>
              <w:t xml:space="preserve">Dirección General </w:t>
            </w:r>
            <w:r w:rsidR="00AA0238">
              <w:rPr>
                <w:rFonts w:ascii="Gadugi" w:eastAsia="Times New Roman" w:hAnsi="Gadugi" w:cs="Times New Roman"/>
                <w:color w:val="000000"/>
                <w:kern w:val="0"/>
                <w:sz w:val="20"/>
                <w:szCs w:val="20"/>
                <w:lang w:eastAsia="es-MX"/>
                <w14:ligatures w14:val="none"/>
              </w:rPr>
              <w:t>de Educación Básica</w:t>
            </w:r>
          </w:p>
        </w:tc>
      </w:tr>
      <w:tr w:rsidR="009C7B55" w:rsidRPr="00211098" w14:paraId="1CADE668" w14:textId="77777777" w:rsidTr="6F9469F1">
        <w:trPr>
          <w:trHeight w:val="554"/>
        </w:trPr>
        <w:tc>
          <w:tcPr>
            <w:tcW w:w="1843" w:type="dxa"/>
            <w:tcBorders>
              <w:bottom w:val="nil"/>
            </w:tcBorders>
            <w:noWrap/>
            <w:vAlign w:val="center"/>
            <w:hideMark/>
          </w:tcPr>
          <w:p w14:paraId="041599F4"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Incidencias</w:t>
            </w:r>
          </w:p>
        </w:tc>
        <w:tc>
          <w:tcPr>
            <w:tcW w:w="9140" w:type="dxa"/>
            <w:gridSpan w:val="3"/>
            <w:tcBorders>
              <w:bottom w:val="nil"/>
            </w:tcBorders>
            <w:vAlign w:val="center"/>
            <w:hideMark/>
          </w:tcPr>
          <w:p w14:paraId="1C19C86A" w14:textId="03D23BA3" w:rsidR="007B5F33" w:rsidRDefault="007B5F33" w:rsidP="007B5F33">
            <w:pPr>
              <w:pStyle w:val="Prrafodelista"/>
              <w:jc w:val="both"/>
              <w:rPr>
                <w:rFonts w:ascii="Gadugi" w:eastAsia="Times New Roman" w:hAnsi="Gadugi" w:cs="Times New Roman"/>
                <w:color w:val="000000"/>
                <w:kern w:val="0"/>
                <w:sz w:val="20"/>
                <w:szCs w:val="20"/>
                <w:lang w:eastAsia="es-MX"/>
                <w14:ligatures w14:val="none"/>
              </w:rPr>
            </w:pPr>
          </w:p>
          <w:p w14:paraId="2E80D284" w14:textId="5BC73E57" w:rsidR="001E08E2" w:rsidRPr="001E08E2" w:rsidRDefault="653F8343" w:rsidP="001E08E2">
            <w:pPr>
              <w:pStyle w:val="Prrafodelista"/>
              <w:numPr>
                <w:ilvl w:val="0"/>
                <w:numId w:val="7"/>
              </w:numPr>
              <w:jc w:val="both"/>
              <w:rPr>
                <w:rFonts w:ascii="Gadugi" w:eastAsia="Times New Roman" w:hAnsi="Gadugi" w:cs="Times New Roman"/>
                <w:color w:val="000000"/>
                <w:kern w:val="0"/>
                <w:sz w:val="20"/>
                <w:szCs w:val="20"/>
                <w:lang w:eastAsia="es-MX"/>
                <w14:ligatures w14:val="none"/>
              </w:rPr>
            </w:pPr>
            <w:r w:rsidRPr="001E08E2">
              <w:rPr>
                <w:rFonts w:ascii="Gadugi" w:eastAsia="Times New Roman" w:hAnsi="Gadugi" w:cs="Times New Roman"/>
                <w:color w:val="000000"/>
                <w:kern w:val="0"/>
                <w:sz w:val="20"/>
                <w:szCs w:val="20"/>
                <w:lang w:eastAsia="es-MX"/>
                <w14:ligatures w14:val="none"/>
              </w:rPr>
              <w:t>Se considera como interrupción las</w:t>
            </w:r>
            <w:r w:rsidR="001E08E2" w:rsidRPr="001E08E2">
              <w:rPr>
                <w:rFonts w:ascii="Gadugi" w:eastAsia="Times New Roman" w:hAnsi="Gadugi" w:cs="Times New Roman"/>
                <w:color w:val="000000"/>
                <w:kern w:val="0"/>
                <w:sz w:val="20"/>
                <w:szCs w:val="20"/>
                <w:lang w:eastAsia="es-MX"/>
                <w14:ligatures w14:val="none"/>
              </w:rPr>
              <w:t xml:space="preserve"> faltas</w:t>
            </w:r>
            <w:r w:rsidR="15F86485" w:rsidRPr="001E08E2">
              <w:rPr>
                <w:rFonts w:ascii="Gadugi" w:eastAsia="Times New Roman" w:hAnsi="Gadugi" w:cs="Times New Roman"/>
                <w:color w:val="000000"/>
                <w:kern w:val="0"/>
                <w:sz w:val="20"/>
                <w:szCs w:val="20"/>
                <w:lang w:eastAsia="es-MX"/>
                <w14:ligatures w14:val="none"/>
              </w:rPr>
              <w:t xml:space="preserve"> y</w:t>
            </w:r>
            <w:r w:rsidR="001E08E2" w:rsidRPr="001E08E2">
              <w:rPr>
                <w:rFonts w:ascii="Gadugi" w:eastAsia="Times New Roman" w:hAnsi="Gadugi" w:cs="Times New Roman"/>
                <w:color w:val="000000"/>
                <w:kern w:val="0"/>
                <w:sz w:val="20"/>
                <w:szCs w:val="20"/>
                <w:lang w:eastAsia="es-MX"/>
                <w14:ligatures w14:val="none"/>
              </w:rPr>
              <w:t xml:space="preserve"> licencias médicas al 100</w:t>
            </w:r>
            <w:r w:rsidR="62DA0CCD" w:rsidRPr="001E08E2">
              <w:rPr>
                <w:rFonts w:ascii="Gadugi" w:eastAsia="Times New Roman" w:hAnsi="Gadugi" w:cs="Times New Roman"/>
                <w:color w:val="000000"/>
                <w:kern w:val="0"/>
                <w:sz w:val="20"/>
                <w:szCs w:val="20"/>
                <w:lang w:eastAsia="es-MX"/>
                <w14:ligatures w14:val="none"/>
              </w:rPr>
              <w:t>%</w:t>
            </w:r>
            <w:r w:rsidR="73D10317" w:rsidRPr="001E08E2">
              <w:rPr>
                <w:rFonts w:ascii="Gadugi" w:eastAsia="Times New Roman" w:hAnsi="Gadugi" w:cs="Times New Roman"/>
                <w:color w:val="000000"/>
                <w:kern w:val="0"/>
                <w:sz w:val="20"/>
                <w:szCs w:val="20"/>
                <w:lang w:eastAsia="es-MX"/>
                <w14:ligatures w14:val="none"/>
              </w:rPr>
              <w:t>.</w:t>
            </w:r>
          </w:p>
          <w:p w14:paraId="1F18D58A" w14:textId="0AD59684" w:rsidR="001E08E2" w:rsidRPr="001E08E2" w:rsidRDefault="001E08E2" w:rsidP="001E08E2">
            <w:pPr>
              <w:pStyle w:val="Prrafodelista"/>
              <w:numPr>
                <w:ilvl w:val="0"/>
                <w:numId w:val="7"/>
              </w:numPr>
              <w:jc w:val="both"/>
              <w:rPr>
                <w:rFonts w:ascii="Gadugi" w:eastAsia="Times New Roman" w:hAnsi="Gadugi" w:cs="Times New Roman"/>
                <w:color w:val="000000"/>
                <w:kern w:val="0"/>
                <w:sz w:val="20"/>
                <w:szCs w:val="20"/>
                <w:lang w:eastAsia="es-MX"/>
                <w14:ligatures w14:val="none"/>
              </w:rPr>
            </w:pPr>
            <w:r w:rsidRPr="001E08E2">
              <w:rPr>
                <w:rFonts w:ascii="Gadugi" w:eastAsia="Times New Roman" w:hAnsi="Gadugi" w:cs="Times New Roman"/>
                <w:color w:val="000000"/>
                <w:kern w:val="0"/>
                <w:sz w:val="20"/>
                <w:szCs w:val="20"/>
                <w:lang w:eastAsia="es-MX"/>
                <w14:ligatures w14:val="none"/>
              </w:rPr>
              <w:t>Considerar los días de sanción jurídica como interrupción.</w:t>
            </w:r>
            <w:r w:rsidR="6DB4E920" w:rsidRPr="001E08E2">
              <w:rPr>
                <w:rFonts w:ascii="Gadugi" w:eastAsia="Times New Roman" w:hAnsi="Gadugi" w:cs="Times New Roman"/>
                <w:color w:val="000000"/>
                <w:kern w:val="0"/>
                <w:sz w:val="20"/>
                <w:szCs w:val="20"/>
                <w:lang w:eastAsia="es-MX"/>
                <w14:ligatures w14:val="none"/>
              </w:rPr>
              <w:t xml:space="preserve"> ￼</w:t>
            </w:r>
            <w:r w:rsidRPr="001E08E2">
              <w:rPr>
                <w:rFonts w:ascii="Gadugi" w:eastAsia="Times New Roman" w:hAnsi="Gadugi" w:cs="Times New Roman"/>
                <w:color w:val="000000"/>
                <w:kern w:val="0"/>
                <w:sz w:val="20"/>
                <w:szCs w:val="20"/>
                <w:lang w:eastAsia="es-MX"/>
                <w14:ligatures w14:val="none"/>
              </w:rPr>
              <w:tab/>
            </w:r>
          </w:p>
          <w:p w14:paraId="4BBFEB2C" w14:textId="40932394" w:rsidR="00211098" w:rsidRPr="007B5F33" w:rsidRDefault="001E08E2" w:rsidP="007B5F33">
            <w:pPr>
              <w:pStyle w:val="Prrafodelista"/>
              <w:jc w:val="both"/>
              <w:rPr>
                <w:rFonts w:ascii="Gadugi" w:eastAsia="Times New Roman" w:hAnsi="Gadugi" w:cs="Times New Roman"/>
                <w:color w:val="000000"/>
                <w:kern w:val="0"/>
                <w:sz w:val="20"/>
                <w:szCs w:val="20"/>
                <w:lang w:eastAsia="es-MX"/>
                <w14:ligatures w14:val="none"/>
              </w:rPr>
            </w:pPr>
            <w:r w:rsidRPr="007B5F33">
              <w:rPr>
                <w:rFonts w:ascii="Gadugi" w:eastAsia="Times New Roman" w:hAnsi="Gadugi" w:cs="Times New Roman"/>
                <w:color w:val="000000"/>
                <w:kern w:val="0"/>
                <w:sz w:val="20"/>
                <w:szCs w:val="20"/>
                <w:lang w:eastAsia="es-MX"/>
                <w14:ligatures w14:val="none"/>
              </w:rPr>
              <w:tab/>
            </w:r>
          </w:p>
        </w:tc>
      </w:tr>
      <w:tr w:rsidR="009C7B55" w:rsidRPr="00211098" w14:paraId="687A621E" w14:textId="77777777" w:rsidTr="6F9469F1">
        <w:trPr>
          <w:trHeight w:val="1547"/>
        </w:trPr>
        <w:tc>
          <w:tcPr>
            <w:tcW w:w="1843" w:type="dxa"/>
            <w:tcBorders>
              <w:top w:val="single" w:sz="4" w:space="0" w:color="D9D9D9" w:themeColor="background1" w:themeShade="D9"/>
            </w:tcBorders>
            <w:noWrap/>
            <w:vAlign w:val="center"/>
            <w:hideMark/>
          </w:tcPr>
          <w:p w14:paraId="566CDB14"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Consideraciones</w:t>
            </w:r>
          </w:p>
        </w:tc>
        <w:tc>
          <w:tcPr>
            <w:tcW w:w="9140" w:type="dxa"/>
            <w:gridSpan w:val="3"/>
            <w:tcBorders>
              <w:top w:val="single" w:sz="4" w:space="0" w:color="D9D9D9" w:themeColor="background1" w:themeShade="D9"/>
            </w:tcBorders>
            <w:vAlign w:val="center"/>
            <w:hideMark/>
          </w:tcPr>
          <w:p w14:paraId="237A468D" w14:textId="77777777" w:rsidR="00705C6D" w:rsidRPr="00216CC5" w:rsidRDefault="00705C6D" w:rsidP="00705C6D">
            <w:pPr>
              <w:rPr>
                <w:rFonts w:ascii="Gadugi" w:eastAsia="Times New Roman" w:hAnsi="Gadugi" w:cs="Times New Roman"/>
                <w:color w:val="000000"/>
                <w:kern w:val="0"/>
                <w:sz w:val="20"/>
                <w:szCs w:val="20"/>
                <w:lang w:eastAsia="es-MX"/>
                <w14:ligatures w14:val="none"/>
              </w:rPr>
            </w:pPr>
          </w:p>
          <w:p w14:paraId="192A7900" w14:textId="0D70A748" w:rsidR="008C61C5" w:rsidRDefault="008C61C5" w:rsidP="00705C6D">
            <w:pPr>
              <w:pStyle w:val="Prrafodelista"/>
              <w:numPr>
                <w:ilvl w:val="0"/>
                <w:numId w:val="5"/>
              </w:numPr>
              <w:rPr>
                <w:rFonts w:ascii="Gadugi" w:eastAsia="Times New Roman" w:hAnsi="Gadugi" w:cs="Times New Roman"/>
                <w:color w:val="000000"/>
                <w:kern w:val="0"/>
                <w:sz w:val="20"/>
                <w:szCs w:val="20"/>
                <w:lang w:eastAsia="es-MX"/>
                <w14:ligatures w14:val="none"/>
              </w:rPr>
            </w:pPr>
            <w:r w:rsidRPr="00216CC5">
              <w:rPr>
                <w:rFonts w:ascii="Gadugi" w:eastAsia="Times New Roman" w:hAnsi="Gadugi" w:cs="Times New Roman"/>
                <w:color w:val="000000"/>
                <w:kern w:val="0"/>
                <w:sz w:val="20"/>
                <w:szCs w:val="20"/>
                <w:lang w:eastAsia="es-MX"/>
                <w14:ligatures w14:val="none"/>
              </w:rPr>
              <w:t>La asignación del pago se determinará por persona.</w:t>
            </w:r>
          </w:p>
          <w:p w14:paraId="29A59861" w14:textId="2353B40F" w:rsidR="005F34EE" w:rsidRPr="00216CC5" w:rsidRDefault="00705C6D" w:rsidP="00705C6D">
            <w:pPr>
              <w:pStyle w:val="Prrafodelista"/>
              <w:numPr>
                <w:ilvl w:val="0"/>
                <w:numId w:val="5"/>
              </w:numPr>
              <w:rPr>
                <w:rFonts w:ascii="Gadugi" w:eastAsia="Times New Roman" w:hAnsi="Gadugi" w:cs="Times New Roman"/>
                <w:color w:val="000000"/>
                <w:kern w:val="0"/>
                <w:sz w:val="20"/>
                <w:szCs w:val="20"/>
                <w:lang w:eastAsia="es-MX"/>
                <w14:ligatures w14:val="none"/>
              </w:rPr>
            </w:pPr>
            <w:r w:rsidRPr="00216CC5">
              <w:rPr>
                <w:rFonts w:ascii="Gadugi" w:eastAsia="Times New Roman" w:hAnsi="Gadugi" w:cs="Times New Roman"/>
                <w:color w:val="000000"/>
                <w:kern w:val="0"/>
                <w:sz w:val="20"/>
                <w:szCs w:val="20"/>
                <w:lang w:eastAsia="es-MX"/>
                <w14:ligatures w14:val="none"/>
              </w:rPr>
              <w:t>Estar activo al mom</w:t>
            </w:r>
            <w:r w:rsidR="009A1425">
              <w:rPr>
                <w:rFonts w:ascii="Gadugi" w:eastAsia="Times New Roman" w:hAnsi="Gadugi" w:cs="Times New Roman"/>
                <w:color w:val="000000"/>
                <w:kern w:val="0"/>
                <w:sz w:val="20"/>
                <w:szCs w:val="20"/>
                <w:lang w:eastAsia="es-MX"/>
                <w14:ligatures w14:val="none"/>
              </w:rPr>
              <w:t>ento de la inscripción.</w:t>
            </w:r>
          </w:p>
          <w:p w14:paraId="6E015EC8" w14:textId="39514BA2" w:rsidR="00684783" w:rsidRPr="00EB75F8" w:rsidRDefault="00FD2E36" w:rsidP="005F34EE">
            <w:pPr>
              <w:pStyle w:val="Prrafodelista"/>
              <w:numPr>
                <w:ilvl w:val="0"/>
                <w:numId w:val="5"/>
              </w:numPr>
              <w:rPr>
                <w:rFonts w:ascii="Gadugi" w:eastAsia="Times New Roman" w:hAnsi="Gadugi" w:cs="Times New Roman"/>
                <w:color w:val="000000"/>
                <w:kern w:val="0"/>
                <w:sz w:val="20"/>
                <w:szCs w:val="20"/>
                <w:lang w:eastAsia="es-MX"/>
                <w14:ligatures w14:val="none"/>
              </w:rPr>
            </w:pPr>
            <w:commentRangeStart w:id="4"/>
            <w:r w:rsidRPr="00EB75F8">
              <w:rPr>
                <w:rFonts w:ascii="Gadugi" w:eastAsia="Times New Roman" w:hAnsi="Gadugi" w:cs="Times New Roman"/>
                <w:color w:val="000000"/>
                <w:kern w:val="0"/>
                <w:sz w:val="20"/>
                <w:szCs w:val="20"/>
                <w:lang w:eastAsia="es-MX"/>
                <w14:ligatures w14:val="none"/>
              </w:rPr>
              <w:t xml:space="preserve">Las personas que desempeñen </w:t>
            </w:r>
            <w:r w:rsidR="00683A67" w:rsidRPr="00EB75F8">
              <w:rPr>
                <w:rFonts w:ascii="Gadugi" w:eastAsia="Times New Roman" w:hAnsi="Gadugi" w:cs="Times New Roman"/>
                <w:color w:val="000000"/>
                <w:kern w:val="0"/>
                <w:sz w:val="20"/>
                <w:szCs w:val="20"/>
                <w:lang w:eastAsia="es-MX"/>
                <w14:ligatures w14:val="none"/>
              </w:rPr>
              <w:t xml:space="preserve">funciones </w:t>
            </w:r>
            <w:r w:rsidR="00F02F4B" w:rsidRPr="00EB75F8">
              <w:rPr>
                <w:rFonts w:ascii="Gadugi" w:eastAsia="Times New Roman" w:hAnsi="Gadugi" w:cs="Times New Roman"/>
                <w:color w:val="000000"/>
                <w:kern w:val="0"/>
                <w:sz w:val="20"/>
                <w:szCs w:val="20"/>
                <w:lang w:eastAsia="es-MX"/>
                <w14:ligatures w14:val="none"/>
              </w:rPr>
              <w:t>en m</w:t>
            </w:r>
            <w:r w:rsidR="00A21576" w:rsidRPr="00EB75F8">
              <w:rPr>
                <w:rFonts w:ascii="Gadugi" w:eastAsia="Times New Roman" w:hAnsi="Gadugi" w:cs="Times New Roman"/>
                <w:color w:val="000000"/>
                <w:kern w:val="0"/>
                <w:sz w:val="20"/>
                <w:szCs w:val="20"/>
                <w:lang w:eastAsia="es-MX"/>
                <w14:ligatures w14:val="none"/>
              </w:rPr>
              <w:t xml:space="preserve">ás de dos plazas dentro del mismo modelo, la asignación </w:t>
            </w:r>
            <w:r w:rsidR="00684783" w:rsidRPr="00EB75F8">
              <w:rPr>
                <w:rFonts w:ascii="Gadugi" w:eastAsia="Times New Roman" w:hAnsi="Gadugi" w:cs="Times New Roman"/>
                <w:color w:val="000000"/>
                <w:kern w:val="0"/>
                <w:sz w:val="20"/>
                <w:szCs w:val="20"/>
                <w:lang w:eastAsia="es-MX"/>
                <w14:ligatures w14:val="none"/>
              </w:rPr>
              <w:t>de se determinara conforme lo siguiente:</w:t>
            </w:r>
          </w:p>
          <w:p w14:paraId="2B4BB103" w14:textId="77777777" w:rsidR="007C7DCF" w:rsidRPr="00216CC5" w:rsidRDefault="002A0CFE" w:rsidP="00EB75F8">
            <w:pPr>
              <w:pStyle w:val="Prrafodelista"/>
              <w:numPr>
                <w:ilvl w:val="0"/>
                <w:numId w:val="8"/>
              </w:numPr>
              <w:ind w:left="1209"/>
              <w:rPr>
                <w:rFonts w:ascii="Gadugi" w:eastAsia="Times New Roman" w:hAnsi="Gadugi" w:cs="Times New Roman"/>
                <w:color w:val="000000"/>
                <w:kern w:val="0"/>
                <w:sz w:val="20"/>
                <w:szCs w:val="20"/>
                <w:lang w:eastAsia="es-MX"/>
                <w14:ligatures w14:val="none"/>
              </w:rPr>
            </w:pPr>
            <w:r w:rsidRPr="00216CC5">
              <w:rPr>
                <w:rFonts w:ascii="Gadugi" w:eastAsia="Times New Roman" w:hAnsi="Gadugi" w:cs="Times New Roman"/>
                <w:color w:val="000000"/>
                <w:kern w:val="0"/>
                <w:sz w:val="20"/>
                <w:szCs w:val="20"/>
                <w:lang w:eastAsia="es-MX"/>
                <w14:ligatures w14:val="none"/>
              </w:rPr>
              <w:t>Plaza federal</w:t>
            </w:r>
            <w:r w:rsidR="001648D4" w:rsidRPr="00216CC5">
              <w:rPr>
                <w:rFonts w:ascii="Gadugi" w:eastAsia="Times New Roman" w:hAnsi="Gadugi" w:cs="Times New Roman"/>
                <w:color w:val="000000"/>
                <w:kern w:val="0"/>
                <w:sz w:val="20"/>
                <w:szCs w:val="20"/>
                <w:lang w:eastAsia="es-MX"/>
                <w14:ligatures w14:val="none"/>
              </w:rPr>
              <w:t>.</w:t>
            </w:r>
          </w:p>
          <w:p w14:paraId="3BD54C54" w14:textId="77777777" w:rsidR="007C7DCF" w:rsidRDefault="002A0CFE" w:rsidP="00EB75F8">
            <w:pPr>
              <w:pStyle w:val="Prrafodelista"/>
              <w:numPr>
                <w:ilvl w:val="0"/>
                <w:numId w:val="8"/>
              </w:numPr>
              <w:ind w:left="1209"/>
              <w:rPr>
                <w:rFonts w:ascii="Gadugi" w:eastAsia="Times New Roman" w:hAnsi="Gadugi" w:cs="Times New Roman"/>
                <w:color w:val="000000"/>
                <w:kern w:val="0"/>
                <w:sz w:val="20"/>
                <w:szCs w:val="20"/>
                <w:lang w:eastAsia="es-MX"/>
                <w14:ligatures w14:val="none"/>
              </w:rPr>
            </w:pPr>
            <w:r w:rsidRPr="00216CC5">
              <w:rPr>
                <w:rFonts w:ascii="Gadugi" w:eastAsia="Times New Roman" w:hAnsi="Gadugi" w:cs="Times New Roman"/>
                <w:color w:val="000000"/>
                <w:kern w:val="0"/>
                <w:sz w:val="20"/>
                <w:szCs w:val="20"/>
                <w:lang w:eastAsia="es-MX"/>
                <w14:ligatures w14:val="none"/>
              </w:rPr>
              <w:t>Plaza de mayor valor</w:t>
            </w:r>
            <w:r w:rsidR="001648D4" w:rsidRPr="00216CC5">
              <w:rPr>
                <w:rFonts w:ascii="Gadugi" w:eastAsia="Times New Roman" w:hAnsi="Gadugi" w:cs="Times New Roman"/>
                <w:color w:val="000000"/>
                <w:kern w:val="0"/>
                <w:sz w:val="20"/>
                <w:szCs w:val="20"/>
                <w:lang w:eastAsia="es-MX"/>
                <w14:ligatures w14:val="none"/>
              </w:rPr>
              <w:t>.</w:t>
            </w:r>
          </w:p>
          <w:p w14:paraId="0D08F3A6" w14:textId="77777777" w:rsidR="002A0CFE" w:rsidRDefault="0072410C" w:rsidP="00EB75F8">
            <w:pPr>
              <w:pStyle w:val="Prrafodelista"/>
              <w:numPr>
                <w:ilvl w:val="0"/>
                <w:numId w:val="8"/>
              </w:numPr>
              <w:ind w:left="1209"/>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Plaza de mayor antigüedad</w:t>
            </w:r>
            <w:r w:rsidR="009A1425">
              <w:rPr>
                <w:rFonts w:ascii="Gadugi" w:eastAsia="Times New Roman" w:hAnsi="Gadugi" w:cs="Times New Roman"/>
                <w:color w:val="000000"/>
                <w:kern w:val="0"/>
                <w:sz w:val="20"/>
                <w:szCs w:val="20"/>
                <w:lang w:eastAsia="es-MX"/>
                <w14:ligatures w14:val="none"/>
              </w:rPr>
              <w:t>.</w:t>
            </w:r>
            <w:commentRangeEnd w:id="4"/>
            <w:r w:rsidR="00825AB3">
              <w:rPr>
                <w:rStyle w:val="Refdecomentario"/>
              </w:rPr>
              <w:commentReference w:id="4"/>
            </w:r>
          </w:p>
          <w:p w14:paraId="6DCA05D9" w14:textId="77777777" w:rsidR="00C919C5" w:rsidRPr="00C919C5" w:rsidRDefault="00C919C5" w:rsidP="00C919C5">
            <w:pPr>
              <w:rPr>
                <w:rFonts w:ascii="Gadugi" w:eastAsia="Times New Roman" w:hAnsi="Gadugi" w:cs="Times New Roman"/>
                <w:color w:val="000000"/>
                <w:kern w:val="0"/>
                <w:sz w:val="20"/>
                <w:szCs w:val="20"/>
                <w:lang w:eastAsia="es-MX"/>
                <w14:ligatures w14:val="none"/>
              </w:rPr>
            </w:pPr>
          </w:p>
          <w:p w14:paraId="291D6A0E" w14:textId="5D2F6A1B" w:rsidR="000C7AAE" w:rsidRPr="000C7AAE" w:rsidRDefault="000C7AAE" w:rsidP="000C7AAE">
            <w:pPr>
              <w:rPr>
                <w:rFonts w:ascii="Gadugi" w:eastAsia="Times New Roman" w:hAnsi="Gadugi" w:cs="Times New Roman"/>
                <w:color w:val="000000"/>
                <w:kern w:val="0"/>
                <w:sz w:val="20"/>
                <w:szCs w:val="20"/>
                <w:lang w:eastAsia="es-MX"/>
                <w14:ligatures w14:val="none"/>
              </w:rPr>
            </w:pPr>
          </w:p>
        </w:tc>
      </w:tr>
      <w:tr w:rsidR="009C7B55" w:rsidRPr="00211098" w14:paraId="4B6F0956" w14:textId="77777777" w:rsidTr="6F9469F1">
        <w:trPr>
          <w:trHeight w:val="471"/>
        </w:trPr>
        <w:tc>
          <w:tcPr>
            <w:tcW w:w="1843" w:type="dxa"/>
            <w:noWrap/>
            <w:vAlign w:val="center"/>
            <w:hideMark/>
          </w:tcPr>
          <w:p w14:paraId="3A12FA3B" w14:textId="77777777" w:rsidR="00211098" w:rsidRPr="00216CC5" w:rsidRDefault="00211098"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Improcedencia</w:t>
            </w:r>
          </w:p>
        </w:tc>
        <w:tc>
          <w:tcPr>
            <w:tcW w:w="9140" w:type="dxa"/>
            <w:gridSpan w:val="3"/>
            <w:noWrap/>
            <w:vAlign w:val="center"/>
            <w:hideMark/>
          </w:tcPr>
          <w:p w14:paraId="0CB8AE79" w14:textId="77777777" w:rsidR="007B5F33" w:rsidRDefault="007B5F33" w:rsidP="007B5F33">
            <w:pPr>
              <w:pStyle w:val="Prrafodelista"/>
              <w:rPr>
                <w:rFonts w:ascii="Gadugi" w:eastAsia="Times New Roman" w:hAnsi="Gadugi" w:cs="Times New Roman"/>
                <w:color w:val="000000"/>
                <w:kern w:val="0"/>
                <w:sz w:val="20"/>
                <w:szCs w:val="20"/>
                <w:lang w:eastAsia="es-MX"/>
                <w14:ligatures w14:val="none"/>
              </w:rPr>
            </w:pPr>
          </w:p>
          <w:p w14:paraId="479B3936" w14:textId="1E337D82" w:rsidR="007B5F33" w:rsidRDefault="009A1425" w:rsidP="007B5F33">
            <w:pPr>
              <w:pStyle w:val="Prrafodelista"/>
              <w:numPr>
                <w:ilvl w:val="0"/>
                <w:numId w:val="10"/>
              </w:numPr>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Personal con licencia por beca comisión</w:t>
            </w:r>
            <w:r w:rsidR="007B5F33">
              <w:rPr>
                <w:rFonts w:ascii="Gadugi" w:eastAsia="Times New Roman" w:hAnsi="Gadugi" w:cs="Times New Roman"/>
                <w:color w:val="000000"/>
                <w:kern w:val="0"/>
                <w:sz w:val="20"/>
                <w:szCs w:val="20"/>
                <w:lang w:eastAsia="es-MX"/>
                <w14:ligatures w14:val="none"/>
              </w:rPr>
              <w:t>.</w:t>
            </w:r>
          </w:p>
          <w:p w14:paraId="65AB4265" w14:textId="203FA9D9" w:rsidR="00431819" w:rsidRDefault="00C32E55" w:rsidP="009A1425">
            <w:pPr>
              <w:pStyle w:val="Prrafodelista"/>
              <w:numPr>
                <w:ilvl w:val="0"/>
                <w:numId w:val="10"/>
              </w:numPr>
              <w:rPr>
                <w:rFonts w:ascii="Gadugi" w:eastAsia="Times New Roman" w:hAnsi="Gadugi" w:cs="Times New Roman"/>
                <w:color w:val="000000"/>
                <w:kern w:val="0"/>
                <w:sz w:val="20"/>
                <w:szCs w:val="20"/>
                <w:lang w:eastAsia="es-MX"/>
                <w14:ligatures w14:val="none"/>
              </w:rPr>
            </w:pPr>
            <w:r w:rsidRPr="00C272BD">
              <w:rPr>
                <w:rFonts w:ascii="Gadugi" w:eastAsia="Times New Roman" w:hAnsi="Gadugi" w:cs="Times New Roman"/>
                <w:color w:val="000000"/>
                <w:kern w:val="0"/>
                <w:sz w:val="20"/>
                <w:szCs w:val="20"/>
                <w:lang w:eastAsia="es-MX"/>
                <w14:ligatures w14:val="none"/>
              </w:rPr>
              <w:lastRenderedPageBreak/>
              <w:t>Al personal con interinatos de gravidez, prejubilatoria y licencias médicas</w:t>
            </w:r>
            <w:r>
              <w:rPr>
                <w:rFonts w:ascii="Gadugi" w:eastAsia="Times New Roman" w:hAnsi="Gadugi" w:cs="Times New Roman"/>
                <w:color w:val="000000"/>
                <w:kern w:val="0"/>
                <w:sz w:val="20"/>
                <w:szCs w:val="20"/>
                <w:lang w:eastAsia="es-MX"/>
                <w14:ligatures w14:val="none"/>
              </w:rPr>
              <w:t>.</w:t>
            </w:r>
          </w:p>
          <w:p w14:paraId="0020237B" w14:textId="32E065B9" w:rsidR="7E083EED" w:rsidRPr="009A1425" w:rsidRDefault="007B5F33" w:rsidP="009A1425">
            <w:pPr>
              <w:pStyle w:val="Prrafodelista"/>
              <w:numPr>
                <w:ilvl w:val="0"/>
                <w:numId w:val="10"/>
              </w:numPr>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Personal de confianza.</w:t>
            </w:r>
          </w:p>
          <w:p w14:paraId="51FA690D" w14:textId="14EC1565" w:rsidR="004078E4" w:rsidRDefault="004078E4" w:rsidP="009A1425">
            <w:pPr>
              <w:pStyle w:val="Prrafodelista"/>
              <w:numPr>
                <w:ilvl w:val="0"/>
                <w:numId w:val="10"/>
              </w:numPr>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 xml:space="preserve">Personal adscrito a </w:t>
            </w:r>
            <w:r w:rsidR="00B6246E">
              <w:rPr>
                <w:rFonts w:ascii="Gadugi" w:eastAsia="Times New Roman" w:hAnsi="Gadugi" w:cs="Times New Roman"/>
                <w:color w:val="000000"/>
                <w:kern w:val="0"/>
                <w:sz w:val="20"/>
                <w:szCs w:val="20"/>
                <w:lang w:eastAsia="es-MX"/>
                <w14:ligatures w14:val="none"/>
              </w:rPr>
              <w:t>centros de trabajo de desarrollo educativo (CEDE).</w:t>
            </w:r>
          </w:p>
          <w:p w14:paraId="7A0AFBB4" w14:textId="057E0815" w:rsidR="00B6246E" w:rsidRDefault="00B6246E" w:rsidP="009A1425">
            <w:pPr>
              <w:pStyle w:val="Prrafodelista"/>
              <w:numPr>
                <w:ilvl w:val="0"/>
                <w:numId w:val="10"/>
              </w:numPr>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 xml:space="preserve">Personal adscrito a centros de trabajo de unidad de servicios </w:t>
            </w:r>
            <w:r w:rsidR="00975B88">
              <w:rPr>
                <w:rFonts w:ascii="Gadugi" w:eastAsia="Times New Roman" w:hAnsi="Gadugi" w:cs="Times New Roman"/>
                <w:color w:val="000000"/>
                <w:kern w:val="0"/>
                <w:sz w:val="20"/>
                <w:szCs w:val="20"/>
                <w:lang w:eastAsia="es-MX"/>
                <w14:ligatures w14:val="none"/>
              </w:rPr>
              <w:t>de apoyo a la educación (USAE).</w:t>
            </w:r>
          </w:p>
          <w:p w14:paraId="1C414D5D" w14:textId="7F56880A" w:rsidR="00975B88" w:rsidRPr="009A1425" w:rsidRDefault="00975B88" w:rsidP="009A1425">
            <w:pPr>
              <w:pStyle w:val="Prrafodelista"/>
              <w:numPr>
                <w:ilvl w:val="0"/>
                <w:numId w:val="10"/>
              </w:numPr>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Personal adscrito a oficinas centrales o delegaciones regionales.</w:t>
            </w:r>
          </w:p>
          <w:p w14:paraId="1EA23DF8" w14:textId="77777777" w:rsidR="007C7DCF" w:rsidRPr="00216CC5" w:rsidRDefault="007C7DCF" w:rsidP="007C7DCF">
            <w:pPr>
              <w:pStyle w:val="Prrafodelista"/>
              <w:rPr>
                <w:rFonts w:ascii="Gadugi" w:eastAsia="Times New Roman" w:hAnsi="Gadugi" w:cs="Times New Roman"/>
                <w:color w:val="000000"/>
                <w:kern w:val="0"/>
                <w:sz w:val="20"/>
                <w:szCs w:val="20"/>
                <w:lang w:eastAsia="es-MX"/>
                <w14:ligatures w14:val="none"/>
              </w:rPr>
            </w:pPr>
          </w:p>
          <w:p w14:paraId="05168167" w14:textId="0E0237E6" w:rsidR="00225C0C" w:rsidRPr="00216CC5" w:rsidRDefault="00225C0C" w:rsidP="00225C0C">
            <w:pPr>
              <w:pStyle w:val="Prrafodelista"/>
              <w:rPr>
                <w:rFonts w:ascii="Gadugi" w:eastAsia="Times New Roman" w:hAnsi="Gadugi" w:cs="Times New Roman"/>
                <w:color w:val="000000"/>
                <w:kern w:val="0"/>
                <w:sz w:val="20"/>
                <w:szCs w:val="20"/>
                <w:lang w:eastAsia="es-MX"/>
                <w14:ligatures w14:val="none"/>
              </w:rPr>
            </w:pPr>
          </w:p>
        </w:tc>
      </w:tr>
      <w:tr w:rsidR="00155B69" w:rsidRPr="00B66090" w14:paraId="7FD7F718" w14:textId="77777777" w:rsidTr="6F9469F1">
        <w:trPr>
          <w:trHeight w:val="471"/>
        </w:trPr>
        <w:tc>
          <w:tcPr>
            <w:tcW w:w="1843" w:type="dxa"/>
            <w:noWrap/>
            <w:vAlign w:val="center"/>
          </w:tcPr>
          <w:p w14:paraId="6652AF35" w14:textId="32770506" w:rsidR="00FD0ECE" w:rsidRPr="00216CC5" w:rsidRDefault="00FD0ECE"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lastRenderedPageBreak/>
              <w:t>Observaciones</w:t>
            </w:r>
          </w:p>
        </w:tc>
        <w:tc>
          <w:tcPr>
            <w:tcW w:w="9140" w:type="dxa"/>
            <w:gridSpan w:val="3"/>
            <w:noWrap/>
            <w:vAlign w:val="center"/>
          </w:tcPr>
          <w:p w14:paraId="0D187F4A" w14:textId="5F0B076B" w:rsidR="00FD0ECE" w:rsidRPr="00B66090" w:rsidRDefault="00AC1680" w:rsidP="009A1425">
            <w:pPr>
              <w:rPr>
                <w:rFonts w:ascii="Gadugi" w:eastAsia="Times New Roman" w:hAnsi="Gadugi" w:cs="Times New Roman"/>
                <w:color w:val="000000"/>
                <w:kern w:val="0"/>
                <w:sz w:val="20"/>
                <w:szCs w:val="20"/>
                <w:lang w:eastAsia="es-MX"/>
                <w14:ligatures w14:val="none"/>
              </w:rPr>
            </w:pPr>
            <w:r w:rsidRPr="00B66090">
              <w:rPr>
                <w:rFonts w:ascii="Gadugi" w:eastAsia="Times New Roman" w:hAnsi="Gadugi" w:cs="Times New Roman"/>
                <w:color w:val="000000"/>
                <w:kern w:val="0"/>
                <w:sz w:val="20"/>
                <w:szCs w:val="20"/>
                <w:lang w:eastAsia="es-MX"/>
                <w14:ligatures w14:val="none"/>
              </w:rPr>
              <w:t>Se</w:t>
            </w:r>
            <w:r w:rsidR="00B66090" w:rsidRPr="00B66090">
              <w:rPr>
                <w:rFonts w:ascii="Gadugi" w:eastAsia="Times New Roman" w:hAnsi="Gadugi" w:cs="Times New Roman"/>
                <w:color w:val="000000"/>
                <w:kern w:val="0"/>
                <w:sz w:val="20"/>
                <w:szCs w:val="20"/>
                <w:lang w:eastAsia="es-MX"/>
                <w14:ligatures w14:val="none"/>
              </w:rPr>
              <w:t xml:space="preserve"> considera lo establecido e</w:t>
            </w:r>
            <w:r w:rsidR="00B66090">
              <w:rPr>
                <w:rFonts w:ascii="Gadugi" w:eastAsia="Times New Roman" w:hAnsi="Gadugi" w:cs="Times New Roman"/>
                <w:color w:val="000000"/>
                <w:kern w:val="0"/>
                <w:sz w:val="20"/>
                <w:szCs w:val="20"/>
                <w:lang w:eastAsia="es-MX"/>
                <w14:ligatures w14:val="none"/>
              </w:rPr>
              <w:t xml:space="preserve">n la Convocatoria </w:t>
            </w:r>
            <w:r w:rsidR="00E25AB9">
              <w:rPr>
                <w:rFonts w:ascii="Gadugi" w:eastAsia="Times New Roman" w:hAnsi="Gadugi" w:cs="Times New Roman"/>
                <w:color w:val="000000"/>
                <w:kern w:val="0"/>
                <w:sz w:val="20"/>
                <w:szCs w:val="20"/>
                <w:lang w:eastAsia="es-MX"/>
                <w14:ligatures w14:val="none"/>
              </w:rPr>
              <w:t>relacionada con el programa para el ciclo escolar 2024-2025</w:t>
            </w:r>
            <w:r w:rsidR="00355A1A">
              <w:rPr>
                <w:rFonts w:ascii="Gadugi" w:eastAsia="Times New Roman" w:hAnsi="Gadugi" w:cs="Times New Roman"/>
                <w:color w:val="000000"/>
                <w:kern w:val="0"/>
                <w:sz w:val="20"/>
                <w:szCs w:val="20"/>
                <w:lang w:eastAsia="es-MX"/>
                <w14:ligatures w14:val="none"/>
              </w:rPr>
              <w:t>.</w:t>
            </w:r>
          </w:p>
        </w:tc>
      </w:tr>
      <w:tr w:rsidR="009C7B55" w:rsidRPr="00211098" w14:paraId="002AE24D" w14:textId="77777777" w:rsidTr="6F9469F1">
        <w:trPr>
          <w:trHeight w:val="471"/>
        </w:trPr>
        <w:tc>
          <w:tcPr>
            <w:tcW w:w="1843" w:type="dxa"/>
            <w:noWrap/>
            <w:vAlign w:val="center"/>
          </w:tcPr>
          <w:p w14:paraId="72B15D91" w14:textId="58D67ED3" w:rsidR="00F757A2" w:rsidRPr="00216CC5" w:rsidRDefault="00F757A2" w:rsidP="00211098">
            <w:pPr>
              <w:rPr>
                <w:rFonts w:ascii="Gadugi" w:eastAsia="Times New Roman" w:hAnsi="Gadugi" w:cs="Times New Roman"/>
                <w:b/>
                <w:bCs/>
                <w:color w:val="000000"/>
                <w:kern w:val="0"/>
                <w:sz w:val="20"/>
                <w:szCs w:val="20"/>
                <w:lang w:eastAsia="es-MX"/>
                <w14:ligatures w14:val="none"/>
              </w:rPr>
            </w:pPr>
            <w:r w:rsidRPr="00216CC5">
              <w:rPr>
                <w:rFonts w:ascii="Gadugi" w:eastAsia="Times New Roman" w:hAnsi="Gadugi" w:cs="Times New Roman"/>
                <w:b/>
                <w:bCs/>
                <w:color w:val="000000"/>
                <w:kern w:val="0"/>
                <w:sz w:val="20"/>
                <w:szCs w:val="20"/>
                <w:lang w:eastAsia="es-MX"/>
                <w14:ligatures w14:val="none"/>
              </w:rPr>
              <w:t xml:space="preserve">Fecha de </w:t>
            </w:r>
            <w:r w:rsidR="00CB73E8" w:rsidRPr="00216CC5">
              <w:rPr>
                <w:rFonts w:ascii="Gadugi" w:eastAsia="Times New Roman" w:hAnsi="Gadugi" w:cs="Times New Roman"/>
                <w:b/>
                <w:bCs/>
                <w:color w:val="000000"/>
                <w:kern w:val="0"/>
                <w:sz w:val="20"/>
                <w:szCs w:val="20"/>
                <w:lang w:eastAsia="es-MX"/>
                <w14:ligatures w14:val="none"/>
              </w:rPr>
              <w:t>actualización</w:t>
            </w:r>
          </w:p>
        </w:tc>
        <w:tc>
          <w:tcPr>
            <w:tcW w:w="9140" w:type="dxa"/>
            <w:gridSpan w:val="3"/>
            <w:noWrap/>
            <w:vAlign w:val="center"/>
          </w:tcPr>
          <w:p w14:paraId="195F82D5" w14:textId="799EA805" w:rsidR="00F757A2" w:rsidRPr="00216CC5" w:rsidRDefault="009A1425" w:rsidP="00F757A2">
            <w:pPr>
              <w:jc w:val="right"/>
              <w:rPr>
                <w:rFonts w:ascii="Gadugi" w:eastAsia="Times New Roman" w:hAnsi="Gadugi" w:cs="Times New Roman"/>
                <w:color w:val="000000"/>
                <w:kern w:val="0"/>
                <w:sz w:val="20"/>
                <w:szCs w:val="20"/>
                <w:lang w:eastAsia="es-MX"/>
                <w14:ligatures w14:val="none"/>
              </w:rPr>
            </w:pPr>
            <w:r>
              <w:rPr>
                <w:rFonts w:ascii="Gadugi" w:eastAsia="Times New Roman" w:hAnsi="Gadugi" w:cs="Times New Roman"/>
                <w:color w:val="000000"/>
                <w:kern w:val="0"/>
                <w:sz w:val="20"/>
                <w:szCs w:val="20"/>
                <w:lang w:eastAsia="es-MX"/>
                <w14:ligatures w14:val="none"/>
              </w:rPr>
              <w:t>21</w:t>
            </w:r>
            <w:r w:rsidR="00CB73E8" w:rsidRPr="00216CC5">
              <w:rPr>
                <w:rFonts w:ascii="Gadugi" w:eastAsia="Times New Roman" w:hAnsi="Gadugi" w:cs="Times New Roman"/>
                <w:color w:val="000000"/>
                <w:kern w:val="0"/>
                <w:sz w:val="20"/>
                <w:szCs w:val="20"/>
                <w:lang w:eastAsia="es-MX"/>
                <w14:ligatures w14:val="none"/>
              </w:rPr>
              <w:t xml:space="preserve"> de </w:t>
            </w:r>
            <w:r w:rsidR="00462991" w:rsidRPr="00216CC5">
              <w:rPr>
                <w:rFonts w:ascii="Gadugi" w:eastAsia="Times New Roman" w:hAnsi="Gadugi" w:cs="Times New Roman"/>
                <w:color w:val="000000"/>
                <w:kern w:val="0"/>
                <w:sz w:val="20"/>
                <w:szCs w:val="20"/>
                <w:lang w:eastAsia="es-MX"/>
                <w14:ligatures w14:val="none"/>
              </w:rPr>
              <w:t>agosto</w:t>
            </w:r>
            <w:r w:rsidR="00CB73E8" w:rsidRPr="00216CC5">
              <w:rPr>
                <w:rFonts w:ascii="Gadugi" w:eastAsia="Times New Roman" w:hAnsi="Gadugi" w:cs="Times New Roman"/>
                <w:color w:val="000000"/>
                <w:kern w:val="0"/>
                <w:sz w:val="20"/>
                <w:szCs w:val="20"/>
                <w:lang w:eastAsia="es-MX"/>
                <w14:ligatures w14:val="none"/>
              </w:rPr>
              <w:t xml:space="preserve"> de 202</w:t>
            </w:r>
            <w:r w:rsidR="00462991" w:rsidRPr="00216CC5">
              <w:rPr>
                <w:rFonts w:ascii="Gadugi" w:eastAsia="Times New Roman" w:hAnsi="Gadugi" w:cs="Times New Roman"/>
                <w:color w:val="000000"/>
                <w:kern w:val="0"/>
                <w:sz w:val="20"/>
                <w:szCs w:val="20"/>
                <w:lang w:eastAsia="es-MX"/>
                <w14:ligatures w14:val="none"/>
              </w:rPr>
              <w:t>5</w:t>
            </w:r>
          </w:p>
        </w:tc>
      </w:tr>
    </w:tbl>
    <w:p w14:paraId="27BFAFC0" w14:textId="77777777" w:rsidR="00211098" w:rsidRPr="00280399" w:rsidRDefault="00211098" w:rsidP="00211098">
      <w:pPr>
        <w:rPr>
          <w:rFonts w:ascii="Gadugi" w:hAnsi="Gadugi"/>
          <w:sz w:val="20"/>
          <w:szCs w:val="20"/>
        </w:rPr>
      </w:pPr>
    </w:p>
    <w:p w14:paraId="35CD682C" w14:textId="6E32D4CE" w:rsidR="00CB73E8" w:rsidRPr="00280399" w:rsidRDefault="00B92849" w:rsidP="00B92849">
      <w:pPr>
        <w:jc w:val="both"/>
        <w:rPr>
          <w:rFonts w:ascii="Gadugi" w:hAnsi="Gadugi"/>
          <w:sz w:val="22"/>
          <w:szCs w:val="22"/>
        </w:rPr>
      </w:pPr>
      <w:r w:rsidRPr="00280399">
        <w:rPr>
          <w:rFonts w:ascii="Gadugi" w:hAnsi="Gadugi"/>
          <w:sz w:val="22"/>
          <w:szCs w:val="22"/>
        </w:rPr>
        <w:t>El</w:t>
      </w:r>
      <w:r w:rsidR="005B2BB2" w:rsidRPr="00280399">
        <w:rPr>
          <w:rFonts w:ascii="Gadugi" w:hAnsi="Gadugi"/>
          <w:sz w:val="22"/>
          <w:szCs w:val="22"/>
        </w:rPr>
        <w:t xml:space="preserve"> presente </w:t>
      </w:r>
      <w:r w:rsidR="005E465A" w:rsidRPr="00280399">
        <w:rPr>
          <w:rFonts w:ascii="Gadugi" w:hAnsi="Gadugi"/>
          <w:sz w:val="22"/>
          <w:szCs w:val="22"/>
        </w:rPr>
        <w:t>documento mantendrá su vigencia y aplicabilidad hasta que se emita una actualización o una versión revisada que lo sustituya. Mientras no se realicen cambios</w:t>
      </w:r>
      <w:r w:rsidRPr="00280399">
        <w:rPr>
          <w:rFonts w:ascii="Gadugi" w:hAnsi="Gadugi"/>
          <w:sz w:val="22"/>
          <w:szCs w:val="22"/>
        </w:rPr>
        <w:t xml:space="preserve"> oficiales, los términos y disposiciones establecidos en este documento continuarán en pleno efecto.</w:t>
      </w:r>
    </w:p>
    <w:p w14:paraId="02F45CB3" w14:textId="77777777" w:rsidR="000C18AB" w:rsidRPr="00280399" w:rsidRDefault="000C18AB" w:rsidP="00B92849">
      <w:pPr>
        <w:jc w:val="both"/>
        <w:rPr>
          <w:rFonts w:ascii="Gadugi" w:hAnsi="Gadugi"/>
          <w:sz w:val="22"/>
          <w:szCs w:val="22"/>
        </w:rPr>
      </w:pPr>
    </w:p>
    <w:p w14:paraId="317BEF51" w14:textId="77777777" w:rsidR="000C18AB" w:rsidRPr="00280399" w:rsidRDefault="000C18AB" w:rsidP="00B92849">
      <w:pPr>
        <w:jc w:val="both"/>
        <w:rPr>
          <w:rFonts w:ascii="Gadugi" w:hAnsi="Gadugi"/>
          <w:sz w:val="22"/>
          <w:szCs w:val="22"/>
        </w:rPr>
      </w:pPr>
    </w:p>
    <w:p w14:paraId="2F939258" w14:textId="408FB55B" w:rsidR="00501E1E" w:rsidRPr="00280399" w:rsidRDefault="00501E1E" w:rsidP="00280399">
      <w:pPr>
        <w:jc w:val="center"/>
        <w:rPr>
          <w:rFonts w:ascii="Gadugi" w:hAnsi="Gadugi"/>
          <w:sz w:val="22"/>
          <w:szCs w:val="22"/>
        </w:rPr>
      </w:pPr>
      <w:r w:rsidRPr="00280399">
        <w:rPr>
          <w:rFonts w:ascii="Gadugi" w:hAnsi="Gadugi"/>
          <w:sz w:val="22"/>
          <w:szCs w:val="22"/>
        </w:rPr>
        <w:t>Elaboró                                                        Revisó                                                  Autorizó</w:t>
      </w:r>
    </w:p>
    <w:p w14:paraId="4B6217B4" w14:textId="77777777" w:rsidR="00501E1E" w:rsidRPr="00280399" w:rsidRDefault="00501E1E" w:rsidP="00280399">
      <w:pPr>
        <w:jc w:val="center"/>
        <w:rPr>
          <w:rFonts w:ascii="Gadugi" w:hAnsi="Gadugi"/>
          <w:sz w:val="22"/>
          <w:szCs w:val="22"/>
        </w:rPr>
      </w:pPr>
    </w:p>
    <w:p w14:paraId="0D343726" w14:textId="77777777" w:rsidR="00501E1E" w:rsidRPr="00280399" w:rsidRDefault="00501E1E" w:rsidP="00280399">
      <w:pPr>
        <w:jc w:val="center"/>
        <w:rPr>
          <w:rFonts w:ascii="Gadugi" w:hAnsi="Gadugi"/>
          <w:sz w:val="22"/>
          <w:szCs w:val="22"/>
        </w:rPr>
      </w:pPr>
    </w:p>
    <w:p w14:paraId="27346FB8" w14:textId="642D39C6" w:rsidR="00501E1E" w:rsidRPr="00280399" w:rsidRDefault="00501E1E" w:rsidP="00280399">
      <w:pPr>
        <w:jc w:val="center"/>
        <w:rPr>
          <w:rFonts w:ascii="Gadugi" w:hAnsi="Gadugi"/>
          <w:sz w:val="22"/>
          <w:szCs w:val="22"/>
        </w:rPr>
      </w:pPr>
      <w:r w:rsidRPr="00280399">
        <w:rPr>
          <w:rFonts w:ascii="Gadugi" w:hAnsi="Gadugi"/>
          <w:sz w:val="22"/>
          <w:szCs w:val="22"/>
        </w:rPr>
        <w:t>Jessica Anahí Casares Buenrostro         Daniel Alejandro Mendoza Fonseca           Jorge Luis Pérez Álvarez</w:t>
      </w:r>
    </w:p>
    <w:p w14:paraId="21AEA130" w14:textId="360E5957" w:rsidR="00501E1E" w:rsidRPr="00280399" w:rsidRDefault="00501E1E" w:rsidP="00280399">
      <w:pPr>
        <w:jc w:val="center"/>
        <w:rPr>
          <w:rFonts w:ascii="Gadugi" w:hAnsi="Gadugi"/>
          <w:sz w:val="22"/>
          <w:szCs w:val="22"/>
        </w:rPr>
      </w:pPr>
      <w:r w:rsidRPr="00280399">
        <w:rPr>
          <w:rFonts w:ascii="Gadugi" w:hAnsi="Gadugi"/>
          <w:sz w:val="22"/>
          <w:szCs w:val="22"/>
        </w:rPr>
        <w:t xml:space="preserve">Jefa del Departamento                               </w:t>
      </w:r>
      <w:proofErr w:type="gramStart"/>
      <w:r w:rsidRPr="00280399">
        <w:rPr>
          <w:rFonts w:ascii="Gadugi" w:hAnsi="Gadugi"/>
          <w:sz w:val="22"/>
          <w:szCs w:val="22"/>
        </w:rPr>
        <w:t>Director</w:t>
      </w:r>
      <w:proofErr w:type="gramEnd"/>
      <w:r w:rsidRPr="00280399">
        <w:rPr>
          <w:rFonts w:ascii="Gadugi" w:hAnsi="Gadugi"/>
          <w:sz w:val="22"/>
          <w:szCs w:val="22"/>
        </w:rPr>
        <w:t xml:space="preserve"> de Área                                   </w:t>
      </w:r>
      <w:proofErr w:type="gramStart"/>
      <w:r w:rsidRPr="00280399">
        <w:rPr>
          <w:rFonts w:ascii="Gadugi" w:hAnsi="Gadugi"/>
          <w:sz w:val="22"/>
          <w:szCs w:val="22"/>
        </w:rPr>
        <w:t>Director General</w:t>
      </w:r>
      <w:proofErr w:type="gramEnd"/>
    </w:p>
    <w:p w14:paraId="54608807" w14:textId="436A82E2" w:rsidR="00462991" w:rsidRPr="000C18AB" w:rsidRDefault="00462991" w:rsidP="00280399">
      <w:pPr>
        <w:jc w:val="center"/>
        <w:rPr>
          <w:rFonts w:ascii="Gadugi" w:hAnsi="Gadugi"/>
        </w:rPr>
      </w:pPr>
    </w:p>
    <w:p w14:paraId="0DA7819B" w14:textId="3F67E739" w:rsidR="000C18AB" w:rsidRPr="000C18AB" w:rsidRDefault="000C18AB" w:rsidP="00B92849">
      <w:pPr>
        <w:jc w:val="both"/>
        <w:rPr>
          <w:rFonts w:ascii="Gadugi" w:hAnsi="Gadugi"/>
        </w:rPr>
      </w:pPr>
    </w:p>
    <w:sectPr w:rsidR="000C18AB" w:rsidRPr="000C18AB" w:rsidSect="00E55095">
      <w:headerReference w:type="default" r:id="rId14"/>
      <w:footerReference w:type="default" r:id="rId15"/>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ose Luis Garcia Garza" w:date="2025-09-03T10:48:00Z" w:initials="JG">
    <w:p w14:paraId="61D43444" w14:textId="77777777" w:rsidR="003D5A76" w:rsidRDefault="003D5A76" w:rsidP="003D5A76">
      <w:pPr>
        <w:pStyle w:val="Textocomentario"/>
      </w:pPr>
      <w:r>
        <w:rPr>
          <w:rStyle w:val="Refdecomentario"/>
        </w:rPr>
        <w:annotationRef/>
      </w:r>
      <w:r>
        <w:t>(Puntaje personal * puntaje CT) * incentivo unitario = importe de pago</w:t>
      </w:r>
    </w:p>
  </w:comment>
  <w:comment w:id="2" w:author="Jose Luis Garcia Garza" w:date="2025-09-03T11:54:00Z" w:initials="JG">
    <w:p w14:paraId="0EE9DD2E" w14:textId="75A9873F" w:rsidR="00FB757D" w:rsidRDefault="00FB757D" w:rsidP="00FB757D">
      <w:pPr>
        <w:pStyle w:val="Textocomentario"/>
      </w:pPr>
      <w:r>
        <w:rPr>
          <w:rStyle w:val="Refdecomentario"/>
        </w:rPr>
        <w:annotationRef/>
      </w:r>
      <w:r>
        <w:rPr>
          <w:noProof/>
        </w:rPr>
        <w:drawing>
          <wp:inline distT="0" distB="0" distL="0" distR="0" wp14:anchorId="03B66743" wp14:editId="416DD833">
            <wp:extent cx="5867702" cy="1473276"/>
            <wp:effectExtent l="0" t="0" r="0" b="0"/>
            <wp:docPr id="192009966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99666" name="Imagen 1920099666" descr="Image"/>
                    <pic:cNvPicPr/>
                  </pic:nvPicPr>
                  <pic:blipFill>
                    <a:blip r:embed="rId1">
                      <a:extLst>
                        <a:ext uri="{28A0092B-C50C-407E-A947-70E740481C1C}">
                          <a14:useLocalDpi xmlns:a14="http://schemas.microsoft.com/office/drawing/2010/main" val="0"/>
                        </a:ext>
                      </a:extLst>
                    </a:blip>
                    <a:stretch>
                      <a:fillRect/>
                    </a:stretch>
                  </pic:blipFill>
                  <pic:spPr>
                    <a:xfrm>
                      <a:off x="0" y="0"/>
                      <a:ext cx="5867702" cy="1473276"/>
                    </a:xfrm>
                    <a:prstGeom prst="rect">
                      <a:avLst/>
                    </a:prstGeom>
                  </pic:spPr>
                </pic:pic>
              </a:graphicData>
            </a:graphic>
          </wp:inline>
        </w:drawing>
      </w:r>
    </w:p>
  </w:comment>
  <w:comment w:id="3" w:author="Jose Luis Garcia Garza" w:date="2025-09-03T11:56:00Z" w:initials="JG">
    <w:p w14:paraId="101B4EC7" w14:textId="77777777" w:rsidR="0029247A" w:rsidRDefault="0029247A" w:rsidP="0029247A">
      <w:pPr>
        <w:pStyle w:val="Textocomentario"/>
      </w:pPr>
      <w:r>
        <w:rPr>
          <w:rStyle w:val="Refdecomentario"/>
        </w:rPr>
        <w:annotationRef/>
      </w:r>
      <w:r>
        <w:t>En cada CT el docente con más de una plaza cumple con la base segunda.</w:t>
      </w:r>
    </w:p>
  </w:comment>
  <w:comment w:id="4" w:author="Jose Luis Garcia Garza" w:date="2025-09-03T11:53:00Z" w:initials="JG">
    <w:p w14:paraId="6BCDA362" w14:textId="2D70AA71" w:rsidR="00825AB3" w:rsidRDefault="00825AB3" w:rsidP="00825AB3">
      <w:pPr>
        <w:pStyle w:val="Textocomentario"/>
      </w:pPr>
      <w:r>
        <w:rPr>
          <w:rStyle w:val="Refdecomentario"/>
        </w:rPr>
        <w:annotationRef/>
      </w:r>
      <w:r>
        <w:t xml:space="preserve">Se realiza el pago de incentivo por plaza-RFC, por eso se solicitan todas las plazas. De acuerdo a los criterios de evaluació, el docente con varias plazas, participa en; la elaboración, seguimiento y evaluación de cada CT, cumplen con los 90 días laborados en cada CT. Por lo tanto al obtener los porcentajes por plaza, se suman sus porcentajes de los CT  se obtiene la cantidad de incentivo a percibir. </w:t>
      </w:r>
      <w:r>
        <w:cr/>
        <w:t>El comentarios sobre determinan primero si tiene plaza Federal, luego por Mayuor valor  finalmente por anytiguedad. Era para la eleccion de la plaza en que se realizará el pago, en caso de contar con mas de 1. lo siguente es un estrato de la convocatoria del año pasado, este año esa situación se ovio y no se mencionó.</w:t>
      </w:r>
    </w:p>
    <w:p w14:paraId="5D27828B" w14:textId="34BA2952" w:rsidR="00825AB3" w:rsidRDefault="00825AB3" w:rsidP="00825AB3">
      <w:pPr>
        <w:pStyle w:val="Textocomentario"/>
      </w:pPr>
      <w:r>
        <w:rPr>
          <w:noProof/>
        </w:rPr>
        <w:drawing>
          <wp:inline distT="0" distB="0" distL="0" distR="0" wp14:anchorId="64D00B40" wp14:editId="3C49AA75">
            <wp:extent cx="6172517" cy="1625684"/>
            <wp:effectExtent l="0" t="0" r="0" b="0"/>
            <wp:docPr id="46374496"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496" name="Imagen 46374496" descr="Image"/>
                    <pic:cNvPicPr/>
                  </pic:nvPicPr>
                  <pic:blipFill>
                    <a:blip r:embed="rId2">
                      <a:extLst>
                        <a:ext uri="{28A0092B-C50C-407E-A947-70E740481C1C}">
                          <a14:useLocalDpi xmlns:a14="http://schemas.microsoft.com/office/drawing/2010/main" val="0"/>
                        </a:ext>
                      </a:extLst>
                    </a:blip>
                    <a:stretch>
                      <a:fillRect/>
                    </a:stretch>
                  </pic:blipFill>
                  <pic:spPr>
                    <a:xfrm>
                      <a:off x="0" y="0"/>
                      <a:ext cx="6172517" cy="1625684"/>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D43444" w15:done="0"/>
  <w15:commentEx w15:paraId="0EE9DD2E" w15:done="0"/>
  <w15:commentEx w15:paraId="101B4EC7" w15:paraIdParent="0EE9DD2E" w15:done="0"/>
  <w15:commentEx w15:paraId="5D2782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CE8CFA" w16cex:dateUtc="2025-09-03T16:48:00Z"/>
  <w16cex:commentExtensible w16cex:durableId="4B63E506" w16cex:dateUtc="2025-09-03T17:54:00Z"/>
  <w16cex:commentExtensible w16cex:durableId="3B639BE5" w16cex:dateUtc="2025-09-03T17:56:00Z"/>
  <w16cex:commentExtensible w16cex:durableId="2400C09E" w16cex:dateUtc="2025-09-03T1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D43444" w16cid:durableId="69CE8CFA"/>
  <w16cid:commentId w16cid:paraId="0EE9DD2E" w16cid:durableId="4B63E506"/>
  <w16cid:commentId w16cid:paraId="101B4EC7" w16cid:durableId="3B639BE5"/>
  <w16cid:commentId w16cid:paraId="5D27828B" w16cid:durableId="2400C0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58B2AC" w14:textId="77777777" w:rsidR="000E521C" w:rsidRDefault="000E521C" w:rsidP="004B48FF">
      <w:r>
        <w:separator/>
      </w:r>
    </w:p>
  </w:endnote>
  <w:endnote w:type="continuationSeparator" w:id="0">
    <w:p w14:paraId="05E93894" w14:textId="77777777" w:rsidR="000E521C" w:rsidRDefault="000E521C" w:rsidP="004B48FF">
      <w:r>
        <w:continuationSeparator/>
      </w:r>
    </w:p>
  </w:endnote>
  <w:endnote w:type="continuationNotice" w:id="1">
    <w:p w14:paraId="3C8EC8DD" w14:textId="77777777" w:rsidR="000E521C" w:rsidRDefault="000E52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4211599"/>
      <w:docPartObj>
        <w:docPartGallery w:val="Page Numbers (Bottom of Page)"/>
        <w:docPartUnique/>
      </w:docPartObj>
    </w:sdtPr>
    <w:sdtEndPr/>
    <w:sdtContent>
      <w:p w14:paraId="47F0555D" w14:textId="42FE6FBD" w:rsidR="00BF37B6" w:rsidRDefault="00BF37B6">
        <w:pPr>
          <w:pStyle w:val="Piedepgina"/>
          <w:jc w:val="center"/>
        </w:pPr>
        <w:r>
          <w:fldChar w:fldCharType="begin"/>
        </w:r>
        <w:r>
          <w:instrText>PAGE   \* MERGEFORMAT</w:instrText>
        </w:r>
        <w:r>
          <w:fldChar w:fldCharType="separate"/>
        </w:r>
        <w:r>
          <w:rPr>
            <w:lang w:val="es-ES"/>
          </w:rPr>
          <w:t>2</w:t>
        </w:r>
        <w:r>
          <w:fldChar w:fldCharType="end"/>
        </w:r>
      </w:p>
    </w:sdtContent>
  </w:sdt>
  <w:p w14:paraId="567EF001" w14:textId="43845CFE" w:rsidR="000C18AB" w:rsidRDefault="000C18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FEEB6" w14:textId="77777777" w:rsidR="000E521C" w:rsidRDefault="000E521C" w:rsidP="004B48FF">
      <w:r>
        <w:separator/>
      </w:r>
    </w:p>
  </w:footnote>
  <w:footnote w:type="continuationSeparator" w:id="0">
    <w:p w14:paraId="43EDAECB" w14:textId="77777777" w:rsidR="000E521C" w:rsidRDefault="000E521C" w:rsidP="004B48FF">
      <w:r>
        <w:continuationSeparator/>
      </w:r>
    </w:p>
  </w:footnote>
  <w:footnote w:type="continuationNotice" w:id="1">
    <w:p w14:paraId="0621A732" w14:textId="77777777" w:rsidR="000E521C" w:rsidRDefault="000E52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E53FF" w14:textId="0F7D50E2" w:rsidR="004B48FF" w:rsidRDefault="005B1203">
    <w:pPr>
      <w:pStyle w:val="Encabezado"/>
    </w:pPr>
    <w:r>
      <w:rPr>
        <w:noProof/>
      </w:rPr>
      <w:drawing>
        <wp:anchor distT="0" distB="0" distL="114300" distR="114300" simplePos="0" relativeHeight="251658240" behindDoc="1" locked="0" layoutInCell="1" allowOverlap="0" wp14:anchorId="704E21B8" wp14:editId="4FC1BE86">
          <wp:simplePos x="0" y="0"/>
          <wp:positionH relativeFrom="page">
            <wp:posOffset>260252</wp:posOffset>
          </wp:positionH>
          <wp:positionV relativeFrom="page">
            <wp:posOffset>84406</wp:posOffset>
          </wp:positionV>
          <wp:extent cx="1760024" cy="1793631"/>
          <wp:effectExtent l="0" t="0" r="0" b="0"/>
          <wp:wrapNone/>
          <wp:docPr id="830455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55253" name="Imagen 1"/>
                  <pic:cNvPicPr/>
                </pic:nvPicPr>
                <pic:blipFill rotWithShape="1">
                  <a:blip r:embed="rId1">
                    <a:extLst>
                      <a:ext uri="{28A0092B-C50C-407E-A947-70E740481C1C}">
                        <a14:useLocalDpi xmlns:a14="http://schemas.microsoft.com/office/drawing/2010/main" val="0"/>
                      </a:ext>
                    </a:extLst>
                  </a:blip>
                  <a:srcRect l="5096" t="4169" r="66573" b="75435"/>
                  <a:stretch/>
                </pic:blipFill>
                <pic:spPr bwMode="auto">
                  <a:xfrm>
                    <a:off x="0" y="0"/>
                    <a:ext cx="1760024" cy="1793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65BF">
      <w:rPr>
        <w:noProof/>
      </w:rPr>
      <w:drawing>
        <wp:anchor distT="0" distB="0" distL="114300" distR="114300" simplePos="0" relativeHeight="251658241" behindDoc="1" locked="0" layoutInCell="1" allowOverlap="1" wp14:anchorId="19B52E3D" wp14:editId="670A533D">
          <wp:simplePos x="0" y="0"/>
          <wp:positionH relativeFrom="page">
            <wp:align>right</wp:align>
          </wp:positionH>
          <wp:positionV relativeFrom="paragraph">
            <wp:posOffset>3883025</wp:posOffset>
          </wp:positionV>
          <wp:extent cx="4219575" cy="5705475"/>
          <wp:effectExtent l="0" t="0" r="9525" b="9525"/>
          <wp:wrapNone/>
          <wp:docPr id="1675681388"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1388" name="Imagen 1" descr="Imagen que contiene 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19575" cy="57054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682E"/>
    <w:multiLevelType w:val="hybridMultilevel"/>
    <w:tmpl w:val="0D46B8EE"/>
    <w:lvl w:ilvl="0" w:tplc="080A0001">
      <w:start w:val="2"/>
      <w:numFmt w:val="bullet"/>
      <w:lvlText w:val=""/>
      <w:lvlJc w:val="left"/>
      <w:pPr>
        <w:ind w:left="1440" w:hanging="360"/>
      </w:pPr>
      <w:rPr>
        <w:rFonts w:ascii="Symbol" w:eastAsia="Times New Roman" w:hAnsi="Symbol" w:cs="Times New Roman"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586682F"/>
    <w:multiLevelType w:val="hybridMultilevel"/>
    <w:tmpl w:val="34D89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E50671"/>
    <w:multiLevelType w:val="hybridMultilevel"/>
    <w:tmpl w:val="99783B2E"/>
    <w:lvl w:ilvl="0" w:tplc="D5A6EF96">
      <w:start w:val="1"/>
      <w:numFmt w:val="bullet"/>
      <w:lvlText w:val=""/>
      <w:lvlJc w:val="left"/>
      <w:pPr>
        <w:ind w:left="720" w:hanging="360"/>
      </w:pPr>
      <w:rPr>
        <w:rFonts w:ascii="Wingdings" w:hAnsi="Wingdings" w:hint="default"/>
      </w:rPr>
    </w:lvl>
    <w:lvl w:ilvl="1" w:tplc="FA52E7F6">
      <w:start w:val="1"/>
      <w:numFmt w:val="bullet"/>
      <w:lvlText w:val="o"/>
      <w:lvlJc w:val="left"/>
      <w:pPr>
        <w:ind w:left="1440" w:hanging="360"/>
      </w:pPr>
      <w:rPr>
        <w:rFonts w:ascii="Courier New" w:hAnsi="Courier New" w:hint="default"/>
      </w:rPr>
    </w:lvl>
    <w:lvl w:ilvl="2" w:tplc="87820052">
      <w:start w:val="1"/>
      <w:numFmt w:val="bullet"/>
      <w:lvlText w:val=""/>
      <w:lvlJc w:val="left"/>
      <w:pPr>
        <w:ind w:left="2160" w:hanging="360"/>
      </w:pPr>
      <w:rPr>
        <w:rFonts w:ascii="Wingdings" w:hAnsi="Wingdings" w:hint="default"/>
      </w:rPr>
    </w:lvl>
    <w:lvl w:ilvl="3" w:tplc="C4E8B290">
      <w:start w:val="1"/>
      <w:numFmt w:val="bullet"/>
      <w:lvlText w:val=""/>
      <w:lvlJc w:val="left"/>
      <w:pPr>
        <w:ind w:left="2880" w:hanging="360"/>
      </w:pPr>
      <w:rPr>
        <w:rFonts w:ascii="Symbol" w:hAnsi="Symbol" w:hint="default"/>
      </w:rPr>
    </w:lvl>
    <w:lvl w:ilvl="4" w:tplc="B374E338">
      <w:start w:val="1"/>
      <w:numFmt w:val="bullet"/>
      <w:lvlText w:val="o"/>
      <w:lvlJc w:val="left"/>
      <w:pPr>
        <w:ind w:left="3600" w:hanging="360"/>
      </w:pPr>
      <w:rPr>
        <w:rFonts w:ascii="Courier New" w:hAnsi="Courier New" w:hint="default"/>
      </w:rPr>
    </w:lvl>
    <w:lvl w:ilvl="5" w:tplc="7D080FF2">
      <w:start w:val="1"/>
      <w:numFmt w:val="bullet"/>
      <w:lvlText w:val=""/>
      <w:lvlJc w:val="left"/>
      <w:pPr>
        <w:ind w:left="4320" w:hanging="360"/>
      </w:pPr>
      <w:rPr>
        <w:rFonts w:ascii="Wingdings" w:hAnsi="Wingdings" w:hint="default"/>
      </w:rPr>
    </w:lvl>
    <w:lvl w:ilvl="6" w:tplc="1FEC126E">
      <w:start w:val="1"/>
      <w:numFmt w:val="bullet"/>
      <w:lvlText w:val=""/>
      <w:lvlJc w:val="left"/>
      <w:pPr>
        <w:ind w:left="5040" w:hanging="360"/>
      </w:pPr>
      <w:rPr>
        <w:rFonts w:ascii="Symbol" w:hAnsi="Symbol" w:hint="default"/>
      </w:rPr>
    </w:lvl>
    <w:lvl w:ilvl="7" w:tplc="53FA1B76">
      <w:start w:val="1"/>
      <w:numFmt w:val="bullet"/>
      <w:lvlText w:val="o"/>
      <w:lvlJc w:val="left"/>
      <w:pPr>
        <w:ind w:left="5760" w:hanging="360"/>
      </w:pPr>
      <w:rPr>
        <w:rFonts w:ascii="Courier New" w:hAnsi="Courier New" w:hint="default"/>
      </w:rPr>
    </w:lvl>
    <w:lvl w:ilvl="8" w:tplc="08E2106C">
      <w:start w:val="1"/>
      <w:numFmt w:val="bullet"/>
      <w:lvlText w:val=""/>
      <w:lvlJc w:val="left"/>
      <w:pPr>
        <w:ind w:left="6480" w:hanging="360"/>
      </w:pPr>
      <w:rPr>
        <w:rFonts w:ascii="Wingdings" w:hAnsi="Wingdings" w:hint="default"/>
      </w:rPr>
    </w:lvl>
  </w:abstractNum>
  <w:abstractNum w:abstractNumId="3" w15:restartNumberingAfterBreak="0">
    <w:nsid w:val="2B774011"/>
    <w:multiLevelType w:val="hybridMultilevel"/>
    <w:tmpl w:val="D5A6CDDC"/>
    <w:lvl w:ilvl="0" w:tplc="080A0001">
      <w:start w:val="2"/>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AD41FE5"/>
    <w:multiLevelType w:val="hybridMultilevel"/>
    <w:tmpl w:val="ACF81722"/>
    <w:lvl w:ilvl="0" w:tplc="080A000F">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41D014A9"/>
    <w:multiLevelType w:val="hybridMultilevel"/>
    <w:tmpl w:val="8758E3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3112E86"/>
    <w:multiLevelType w:val="hybridMultilevel"/>
    <w:tmpl w:val="27DEC880"/>
    <w:lvl w:ilvl="0" w:tplc="E07C7068">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6F02846"/>
    <w:multiLevelType w:val="hybridMultilevel"/>
    <w:tmpl w:val="5B28773A"/>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58185927"/>
    <w:multiLevelType w:val="hybridMultilevel"/>
    <w:tmpl w:val="E0B41B0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C8102D7"/>
    <w:multiLevelType w:val="hybridMultilevel"/>
    <w:tmpl w:val="71ECCFD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DFE2D45"/>
    <w:multiLevelType w:val="hybridMultilevel"/>
    <w:tmpl w:val="8F10E5A6"/>
    <w:lvl w:ilvl="0" w:tplc="080A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61A24E6A"/>
    <w:multiLevelType w:val="hybridMultilevel"/>
    <w:tmpl w:val="6BB0983E"/>
    <w:lvl w:ilvl="0" w:tplc="080A0001">
      <w:start w:val="2"/>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4363BCD"/>
    <w:multiLevelType w:val="hybridMultilevel"/>
    <w:tmpl w:val="B7D4DE3A"/>
    <w:lvl w:ilvl="0" w:tplc="E75A0554">
      <w:start w:val="3"/>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97D291E"/>
    <w:multiLevelType w:val="hybridMultilevel"/>
    <w:tmpl w:val="988CD3C4"/>
    <w:lvl w:ilvl="0" w:tplc="6AEEA294">
      <w:start w:val="6"/>
      <w:numFmt w:val="bullet"/>
      <w:lvlText w:val="-"/>
      <w:lvlJc w:val="left"/>
      <w:pPr>
        <w:ind w:left="720" w:hanging="360"/>
      </w:pPr>
      <w:rPr>
        <w:rFonts w:ascii="Gadugi" w:eastAsia="Times New Roman" w:hAnsi="Gadugi"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05930565">
    <w:abstractNumId w:val="4"/>
  </w:num>
  <w:num w:numId="2" w16cid:durableId="1074398070">
    <w:abstractNumId w:val="3"/>
  </w:num>
  <w:num w:numId="3" w16cid:durableId="1765346633">
    <w:abstractNumId w:val="8"/>
  </w:num>
  <w:num w:numId="4" w16cid:durableId="1825195257">
    <w:abstractNumId w:val="6"/>
  </w:num>
  <w:num w:numId="5" w16cid:durableId="1482892078">
    <w:abstractNumId w:val="11"/>
  </w:num>
  <w:num w:numId="6" w16cid:durableId="423838959">
    <w:abstractNumId w:val="9"/>
  </w:num>
  <w:num w:numId="7" w16cid:durableId="184175297">
    <w:abstractNumId w:val="1"/>
  </w:num>
  <w:num w:numId="8" w16cid:durableId="1804417956">
    <w:abstractNumId w:val="10"/>
  </w:num>
  <w:num w:numId="9" w16cid:durableId="167142998">
    <w:abstractNumId w:val="13"/>
  </w:num>
  <w:num w:numId="10" w16cid:durableId="1327175660">
    <w:abstractNumId w:val="12"/>
  </w:num>
  <w:num w:numId="11" w16cid:durableId="592277800">
    <w:abstractNumId w:val="2"/>
  </w:num>
  <w:num w:numId="12" w16cid:durableId="2011517695">
    <w:abstractNumId w:val="7"/>
  </w:num>
  <w:num w:numId="13" w16cid:durableId="182938741">
    <w:abstractNumId w:val="0"/>
  </w:num>
  <w:num w:numId="14" w16cid:durableId="179486514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se Luis Garcia Garza">
    <w15:presenceInfo w15:providerId="AD" w15:userId="S::j_garcia.ga@seg.guanajuato.gob.mx::f5742722-d9ed-4daf-ba1c-44fde8351f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8FF"/>
    <w:rsid w:val="0000131D"/>
    <w:rsid w:val="000029B1"/>
    <w:rsid w:val="00013668"/>
    <w:rsid w:val="00026EBC"/>
    <w:rsid w:val="00044558"/>
    <w:rsid w:val="00046987"/>
    <w:rsid w:val="00046DB3"/>
    <w:rsid w:val="000524D8"/>
    <w:rsid w:val="000546E5"/>
    <w:rsid w:val="00061A7E"/>
    <w:rsid w:val="00062F8B"/>
    <w:rsid w:val="00070BC2"/>
    <w:rsid w:val="0007217A"/>
    <w:rsid w:val="00077DF3"/>
    <w:rsid w:val="00080EF0"/>
    <w:rsid w:val="00086A6A"/>
    <w:rsid w:val="00090FB6"/>
    <w:rsid w:val="0009310D"/>
    <w:rsid w:val="000931CC"/>
    <w:rsid w:val="00095F56"/>
    <w:rsid w:val="00096334"/>
    <w:rsid w:val="000966D5"/>
    <w:rsid w:val="000A3D63"/>
    <w:rsid w:val="000A6220"/>
    <w:rsid w:val="000B3D3E"/>
    <w:rsid w:val="000C0B15"/>
    <w:rsid w:val="000C18AB"/>
    <w:rsid w:val="000C5E8D"/>
    <w:rsid w:val="000C7AAE"/>
    <w:rsid w:val="000D2335"/>
    <w:rsid w:val="000E521C"/>
    <w:rsid w:val="000E7498"/>
    <w:rsid w:val="000F06BD"/>
    <w:rsid w:val="000F2BCD"/>
    <w:rsid w:val="00101211"/>
    <w:rsid w:val="00106412"/>
    <w:rsid w:val="001064D5"/>
    <w:rsid w:val="00121861"/>
    <w:rsid w:val="001248CA"/>
    <w:rsid w:val="00130CBF"/>
    <w:rsid w:val="00133E5C"/>
    <w:rsid w:val="00135E63"/>
    <w:rsid w:val="00145A09"/>
    <w:rsid w:val="00151D8D"/>
    <w:rsid w:val="00154660"/>
    <w:rsid w:val="00155998"/>
    <w:rsid w:val="00155B69"/>
    <w:rsid w:val="00163F59"/>
    <w:rsid w:val="0016445C"/>
    <w:rsid w:val="001648D4"/>
    <w:rsid w:val="00177D80"/>
    <w:rsid w:val="0018011E"/>
    <w:rsid w:val="001848FC"/>
    <w:rsid w:val="00184E20"/>
    <w:rsid w:val="001901E3"/>
    <w:rsid w:val="00193ACA"/>
    <w:rsid w:val="00197CAF"/>
    <w:rsid w:val="001A790D"/>
    <w:rsid w:val="001C1305"/>
    <w:rsid w:val="001D3BE5"/>
    <w:rsid w:val="001D6FCA"/>
    <w:rsid w:val="001D756C"/>
    <w:rsid w:val="001E08E2"/>
    <w:rsid w:val="001F0281"/>
    <w:rsid w:val="001F04B7"/>
    <w:rsid w:val="00204343"/>
    <w:rsid w:val="00205BAB"/>
    <w:rsid w:val="00205FFE"/>
    <w:rsid w:val="00211098"/>
    <w:rsid w:val="0021329F"/>
    <w:rsid w:val="00215E84"/>
    <w:rsid w:val="00216998"/>
    <w:rsid w:val="00216CC5"/>
    <w:rsid w:val="00216F0F"/>
    <w:rsid w:val="00225683"/>
    <w:rsid w:val="00225C0C"/>
    <w:rsid w:val="00236AB9"/>
    <w:rsid w:val="00244532"/>
    <w:rsid w:val="00244B1D"/>
    <w:rsid w:val="00250ADF"/>
    <w:rsid w:val="00256F10"/>
    <w:rsid w:val="002570A7"/>
    <w:rsid w:val="0026019F"/>
    <w:rsid w:val="0027585B"/>
    <w:rsid w:val="00280399"/>
    <w:rsid w:val="00285558"/>
    <w:rsid w:val="0029247A"/>
    <w:rsid w:val="0029294E"/>
    <w:rsid w:val="00293F68"/>
    <w:rsid w:val="002944F3"/>
    <w:rsid w:val="002945C9"/>
    <w:rsid w:val="00295A44"/>
    <w:rsid w:val="002A0CFE"/>
    <w:rsid w:val="002A4C69"/>
    <w:rsid w:val="002A7643"/>
    <w:rsid w:val="002B0047"/>
    <w:rsid w:val="002C5650"/>
    <w:rsid w:val="002C720E"/>
    <w:rsid w:val="002D742E"/>
    <w:rsid w:val="002D7BF4"/>
    <w:rsid w:val="00302099"/>
    <w:rsid w:val="00302FEB"/>
    <w:rsid w:val="003114FF"/>
    <w:rsid w:val="00322264"/>
    <w:rsid w:val="0033394E"/>
    <w:rsid w:val="00337D26"/>
    <w:rsid w:val="00355A1A"/>
    <w:rsid w:val="003613B7"/>
    <w:rsid w:val="003622D7"/>
    <w:rsid w:val="00365CCB"/>
    <w:rsid w:val="003715B4"/>
    <w:rsid w:val="003753DF"/>
    <w:rsid w:val="003772EE"/>
    <w:rsid w:val="003820A0"/>
    <w:rsid w:val="00383F1B"/>
    <w:rsid w:val="0038762E"/>
    <w:rsid w:val="003A6AD5"/>
    <w:rsid w:val="003B1435"/>
    <w:rsid w:val="003B7187"/>
    <w:rsid w:val="003D1D69"/>
    <w:rsid w:val="003D5A76"/>
    <w:rsid w:val="003D71A0"/>
    <w:rsid w:val="003E0A45"/>
    <w:rsid w:val="003E472D"/>
    <w:rsid w:val="003F40DE"/>
    <w:rsid w:val="003F6C51"/>
    <w:rsid w:val="00404F7C"/>
    <w:rsid w:val="004061DF"/>
    <w:rsid w:val="004078E4"/>
    <w:rsid w:val="0041027B"/>
    <w:rsid w:val="004106DA"/>
    <w:rsid w:val="0041454D"/>
    <w:rsid w:val="00416231"/>
    <w:rsid w:val="00431819"/>
    <w:rsid w:val="00434BEA"/>
    <w:rsid w:val="00435F58"/>
    <w:rsid w:val="00450DBB"/>
    <w:rsid w:val="0045163A"/>
    <w:rsid w:val="00457981"/>
    <w:rsid w:val="004613F2"/>
    <w:rsid w:val="00462991"/>
    <w:rsid w:val="00485658"/>
    <w:rsid w:val="004A020F"/>
    <w:rsid w:val="004A19A4"/>
    <w:rsid w:val="004A31A6"/>
    <w:rsid w:val="004B1580"/>
    <w:rsid w:val="004B48FF"/>
    <w:rsid w:val="004C0128"/>
    <w:rsid w:val="004C01C4"/>
    <w:rsid w:val="004C04AB"/>
    <w:rsid w:val="004C07CD"/>
    <w:rsid w:val="004C28F1"/>
    <w:rsid w:val="004C507B"/>
    <w:rsid w:val="004C64FB"/>
    <w:rsid w:val="004C6763"/>
    <w:rsid w:val="004D2E71"/>
    <w:rsid w:val="004E11CB"/>
    <w:rsid w:val="004F3CB0"/>
    <w:rsid w:val="004F4803"/>
    <w:rsid w:val="004F6CD8"/>
    <w:rsid w:val="00501E1E"/>
    <w:rsid w:val="00506F50"/>
    <w:rsid w:val="00511573"/>
    <w:rsid w:val="00521333"/>
    <w:rsid w:val="005215E0"/>
    <w:rsid w:val="005259DF"/>
    <w:rsid w:val="00531F5E"/>
    <w:rsid w:val="0054168E"/>
    <w:rsid w:val="0059694A"/>
    <w:rsid w:val="00596A31"/>
    <w:rsid w:val="005A2281"/>
    <w:rsid w:val="005B1203"/>
    <w:rsid w:val="005B2834"/>
    <w:rsid w:val="005B2BB2"/>
    <w:rsid w:val="005B6882"/>
    <w:rsid w:val="005B70AC"/>
    <w:rsid w:val="005D3523"/>
    <w:rsid w:val="005E465A"/>
    <w:rsid w:val="005E70F7"/>
    <w:rsid w:val="005F223D"/>
    <w:rsid w:val="005F34EE"/>
    <w:rsid w:val="00611149"/>
    <w:rsid w:val="00612FB6"/>
    <w:rsid w:val="0061560B"/>
    <w:rsid w:val="006217E8"/>
    <w:rsid w:val="00634EC2"/>
    <w:rsid w:val="0063771E"/>
    <w:rsid w:val="00643C9D"/>
    <w:rsid w:val="006808C0"/>
    <w:rsid w:val="00683A67"/>
    <w:rsid w:val="00684783"/>
    <w:rsid w:val="00691831"/>
    <w:rsid w:val="00693F90"/>
    <w:rsid w:val="0069444B"/>
    <w:rsid w:val="00696E90"/>
    <w:rsid w:val="006A5A6B"/>
    <w:rsid w:val="006B7913"/>
    <w:rsid w:val="006B7D1E"/>
    <w:rsid w:val="006C798A"/>
    <w:rsid w:val="006D10FA"/>
    <w:rsid w:val="006D65F0"/>
    <w:rsid w:val="006D68BD"/>
    <w:rsid w:val="006D7B08"/>
    <w:rsid w:val="006E752E"/>
    <w:rsid w:val="006F6DAC"/>
    <w:rsid w:val="00705C6D"/>
    <w:rsid w:val="007133B0"/>
    <w:rsid w:val="0071466F"/>
    <w:rsid w:val="0071669F"/>
    <w:rsid w:val="00716C13"/>
    <w:rsid w:val="00717A91"/>
    <w:rsid w:val="00720F6E"/>
    <w:rsid w:val="00723449"/>
    <w:rsid w:val="0072410C"/>
    <w:rsid w:val="007506EF"/>
    <w:rsid w:val="00750B29"/>
    <w:rsid w:val="0075736A"/>
    <w:rsid w:val="00762898"/>
    <w:rsid w:val="00765AF1"/>
    <w:rsid w:val="00773F29"/>
    <w:rsid w:val="007763A2"/>
    <w:rsid w:val="00780FC3"/>
    <w:rsid w:val="007851D3"/>
    <w:rsid w:val="007904FD"/>
    <w:rsid w:val="0079654E"/>
    <w:rsid w:val="007A0BA0"/>
    <w:rsid w:val="007A1F82"/>
    <w:rsid w:val="007A3165"/>
    <w:rsid w:val="007A47D9"/>
    <w:rsid w:val="007A50C4"/>
    <w:rsid w:val="007B4CFE"/>
    <w:rsid w:val="007B5F33"/>
    <w:rsid w:val="007C46F3"/>
    <w:rsid w:val="007C7DCF"/>
    <w:rsid w:val="007D1372"/>
    <w:rsid w:val="007E751E"/>
    <w:rsid w:val="00802DEF"/>
    <w:rsid w:val="00816708"/>
    <w:rsid w:val="00824C87"/>
    <w:rsid w:val="00825AB3"/>
    <w:rsid w:val="00830BB0"/>
    <w:rsid w:val="00833341"/>
    <w:rsid w:val="00837BF6"/>
    <w:rsid w:val="0086348A"/>
    <w:rsid w:val="00865568"/>
    <w:rsid w:val="008818D9"/>
    <w:rsid w:val="008826FE"/>
    <w:rsid w:val="008912C3"/>
    <w:rsid w:val="0089214F"/>
    <w:rsid w:val="008968A8"/>
    <w:rsid w:val="008A6A0A"/>
    <w:rsid w:val="008C195C"/>
    <w:rsid w:val="008C2233"/>
    <w:rsid w:val="008C61C5"/>
    <w:rsid w:val="008D1B0E"/>
    <w:rsid w:val="008D1D1E"/>
    <w:rsid w:val="008D4CD1"/>
    <w:rsid w:val="008D5CD0"/>
    <w:rsid w:val="00900484"/>
    <w:rsid w:val="0090459C"/>
    <w:rsid w:val="009124F5"/>
    <w:rsid w:val="0092005A"/>
    <w:rsid w:val="00922F62"/>
    <w:rsid w:val="00923576"/>
    <w:rsid w:val="00927594"/>
    <w:rsid w:val="009278E3"/>
    <w:rsid w:val="00927E71"/>
    <w:rsid w:val="00940D3A"/>
    <w:rsid w:val="00950C5B"/>
    <w:rsid w:val="009522D2"/>
    <w:rsid w:val="0096034D"/>
    <w:rsid w:val="0096048C"/>
    <w:rsid w:val="00973596"/>
    <w:rsid w:val="00975137"/>
    <w:rsid w:val="00975B88"/>
    <w:rsid w:val="00976354"/>
    <w:rsid w:val="00983056"/>
    <w:rsid w:val="009871E1"/>
    <w:rsid w:val="0099085D"/>
    <w:rsid w:val="00993590"/>
    <w:rsid w:val="00994B2F"/>
    <w:rsid w:val="0099557F"/>
    <w:rsid w:val="009A1425"/>
    <w:rsid w:val="009A448F"/>
    <w:rsid w:val="009A7199"/>
    <w:rsid w:val="009A7C25"/>
    <w:rsid w:val="009B6E28"/>
    <w:rsid w:val="009C096B"/>
    <w:rsid w:val="009C33DE"/>
    <w:rsid w:val="009C7B55"/>
    <w:rsid w:val="009D429C"/>
    <w:rsid w:val="009F24D9"/>
    <w:rsid w:val="00A00546"/>
    <w:rsid w:val="00A01D0C"/>
    <w:rsid w:val="00A07A2F"/>
    <w:rsid w:val="00A15EFF"/>
    <w:rsid w:val="00A21576"/>
    <w:rsid w:val="00A24B6B"/>
    <w:rsid w:val="00A306BE"/>
    <w:rsid w:val="00A31430"/>
    <w:rsid w:val="00A34457"/>
    <w:rsid w:val="00A346E8"/>
    <w:rsid w:val="00A349EB"/>
    <w:rsid w:val="00A41E44"/>
    <w:rsid w:val="00A54886"/>
    <w:rsid w:val="00A54EDB"/>
    <w:rsid w:val="00A72BF6"/>
    <w:rsid w:val="00A769E1"/>
    <w:rsid w:val="00A82E60"/>
    <w:rsid w:val="00A95EA1"/>
    <w:rsid w:val="00AA0238"/>
    <w:rsid w:val="00AA393A"/>
    <w:rsid w:val="00AA4177"/>
    <w:rsid w:val="00AA54DE"/>
    <w:rsid w:val="00AA62AD"/>
    <w:rsid w:val="00AB4EBF"/>
    <w:rsid w:val="00AC1680"/>
    <w:rsid w:val="00AC5535"/>
    <w:rsid w:val="00AD578B"/>
    <w:rsid w:val="00AE1EAD"/>
    <w:rsid w:val="00AE20CD"/>
    <w:rsid w:val="00AF292E"/>
    <w:rsid w:val="00B05A92"/>
    <w:rsid w:val="00B06125"/>
    <w:rsid w:val="00B06EB2"/>
    <w:rsid w:val="00B0769D"/>
    <w:rsid w:val="00B139F4"/>
    <w:rsid w:val="00B1507D"/>
    <w:rsid w:val="00B23491"/>
    <w:rsid w:val="00B2695E"/>
    <w:rsid w:val="00B33634"/>
    <w:rsid w:val="00B41B59"/>
    <w:rsid w:val="00B41CE1"/>
    <w:rsid w:val="00B56FC1"/>
    <w:rsid w:val="00B61722"/>
    <w:rsid w:val="00B6246E"/>
    <w:rsid w:val="00B6502F"/>
    <w:rsid w:val="00B66090"/>
    <w:rsid w:val="00B71A6C"/>
    <w:rsid w:val="00B71B5C"/>
    <w:rsid w:val="00B757A8"/>
    <w:rsid w:val="00B82E65"/>
    <w:rsid w:val="00B865BF"/>
    <w:rsid w:val="00B91438"/>
    <w:rsid w:val="00B92849"/>
    <w:rsid w:val="00BA7C56"/>
    <w:rsid w:val="00BB3055"/>
    <w:rsid w:val="00BB66B5"/>
    <w:rsid w:val="00BC111F"/>
    <w:rsid w:val="00BC75EB"/>
    <w:rsid w:val="00BC7DA7"/>
    <w:rsid w:val="00BD72E2"/>
    <w:rsid w:val="00BE6604"/>
    <w:rsid w:val="00BE6A07"/>
    <w:rsid w:val="00BF37B6"/>
    <w:rsid w:val="00C01F8A"/>
    <w:rsid w:val="00C07C4B"/>
    <w:rsid w:val="00C16C14"/>
    <w:rsid w:val="00C20B9E"/>
    <w:rsid w:val="00C2258D"/>
    <w:rsid w:val="00C31146"/>
    <w:rsid w:val="00C32E55"/>
    <w:rsid w:val="00C33256"/>
    <w:rsid w:val="00C35053"/>
    <w:rsid w:val="00C3533B"/>
    <w:rsid w:val="00C370FD"/>
    <w:rsid w:val="00C37651"/>
    <w:rsid w:val="00C465C9"/>
    <w:rsid w:val="00C471C7"/>
    <w:rsid w:val="00C53106"/>
    <w:rsid w:val="00C550D5"/>
    <w:rsid w:val="00C565AA"/>
    <w:rsid w:val="00C61C85"/>
    <w:rsid w:val="00C66D2A"/>
    <w:rsid w:val="00C671E6"/>
    <w:rsid w:val="00C73394"/>
    <w:rsid w:val="00C75BA4"/>
    <w:rsid w:val="00C833EF"/>
    <w:rsid w:val="00C8501E"/>
    <w:rsid w:val="00C919C5"/>
    <w:rsid w:val="00C91AB1"/>
    <w:rsid w:val="00C953E6"/>
    <w:rsid w:val="00CA5B89"/>
    <w:rsid w:val="00CA6C40"/>
    <w:rsid w:val="00CA7B4C"/>
    <w:rsid w:val="00CB03E0"/>
    <w:rsid w:val="00CB1744"/>
    <w:rsid w:val="00CB1F59"/>
    <w:rsid w:val="00CB388F"/>
    <w:rsid w:val="00CB73E8"/>
    <w:rsid w:val="00CD042D"/>
    <w:rsid w:val="00CD13C8"/>
    <w:rsid w:val="00CD174C"/>
    <w:rsid w:val="00CD24E1"/>
    <w:rsid w:val="00CD38C8"/>
    <w:rsid w:val="00CD4B82"/>
    <w:rsid w:val="00CE0844"/>
    <w:rsid w:val="00CE7ED2"/>
    <w:rsid w:val="00CF02EB"/>
    <w:rsid w:val="00CF0A10"/>
    <w:rsid w:val="00D005AB"/>
    <w:rsid w:val="00D01382"/>
    <w:rsid w:val="00D14FF6"/>
    <w:rsid w:val="00D23F06"/>
    <w:rsid w:val="00D346AB"/>
    <w:rsid w:val="00D354C0"/>
    <w:rsid w:val="00D35E79"/>
    <w:rsid w:val="00D47A84"/>
    <w:rsid w:val="00D50B43"/>
    <w:rsid w:val="00D518BC"/>
    <w:rsid w:val="00D51B52"/>
    <w:rsid w:val="00D52102"/>
    <w:rsid w:val="00D52C9D"/>
    <w:rsid w:val="00D6045E"/>
    <w:rsid w:val="00D61212"/>
    <w:rsid w:val="00D73C0D"/>
    <w:rsid w:val="00D81539"/>
    <w:rsid w:val="00D826FD"/>
    <w:rsid w:val="00D84749"/>
    <w:rsid w:val="00D94E58"/>
    <w:rsid w:val="00DB023C"/>
    <w:rsid w:val="00DB4508"/>
    <w:rsid w:val="00DC2E47"/>
    <w:rsid w:val="00DD431B"/>
    <w:rsid w:val="00DD6708"/>
    <w:rsid w:val="00DE184C"/>
    <w:rsid w:val="00DF23F8"/>
    <w:rsid w:val="00DF3B89"/>
    <w:rsid w:val="00DF4F4F"/>
    <w:rsid w:val="00E125B1"/>
    <w:rsid w:val="00E209DF"/>
    <w:rsid w:val="00E25AB9"/>
    <w:rsid w:val="00E31EA3"/>
    <w:rsid w:val="00E32249"/>
    <w:rsid w:val="00E34DD5"/>
    <w:rsid w:val="00E35627"/>
    <w:rsid w:val="00E41994"/>
    <w:rsid w:val="00E445D6"/>
    <w:rsid w:val="00E503A9"/>
    <w:rsid w:val="00E512AD"/>
    <w:rsid w:val="00E53D77"/>
    <w:rsid w:val="00E55095"/>
    <w:rsid w:val="00E63D48"/>
    <w:rsid w:val="00E7235E"/>
    <w:rsid w:val="00E74F34"/>
    <w:rsid w:val="00E75C99"/>
    <w:rsid w:val="00E77815"/>
    <w:rsid w:val="00E8393E"/>
    <w:rsid w:val="00E90342"/>
    <w:rsid w:val="00E91357"/>
    <w:rsid w:val="00EA6BE6"/>
    <w:rsid w:val="00EB02E0"/>
    <w:rsid w:val="00EB2486"/>
    <w:rsid w:val="00EB75F8"/>
    <w:rsid w:val="00ED1A8D"/>
    <w:rsid w:val="00EE0366"/>
    <w:rsid w:val="00EE2D51"/>
    <w:rsid w:val="00EF2D1C"/>
    <w:rsid w:val="00EF46C4"/>
    <w:rsid w:val="00EF58F7"/>
    <w:rsid w:val="00F00236"/>
    <w:rsid w:val="00F02F4B"/>
    <w:rsid w:val="00F03761"/>
    <w:rsid w:val="00F126C5"/>
    <w:rsid w:val="00F13549"/>
    <w:rsid w:val="00F13E97"/>
    <w:rsid w:val="00F27A2E"/>
    <w:rsid w:val="00F301CE"/>
    <w:rsid w:val="00F40711"/>
    <w:rsid w:val="00F43B5B"/>
    <w:rsid w:val="00F44752"/>
    <w:rsid w:val="00F63941"/>
    <w:rsid w:val="00F72FAF"/>
    <w:rsid w:val="00F757A2"/>
    <w:rsid w:val="00F85D8E"/>
    <w:rsid w:val="00F868E3"/>
    <w:rsid w:val="00FA6F05"/>
    <w:rsid w:val="00FB541E"/>
    <w:rsid w:val="00FB757D"/>
    <w:rsid w:val="00FB7732"/>
    <w:rsid w:val="00FD0ECE"/>
    <w:rsid w:val="00FD1948"/>
    <w:rsid w:val="00FD2E36"/>
    <w:rsid w:val="00FD5C6D"/>
    <w:rsid w:val="00FF7CDE"/>
    <w:rsid w:val="019CF7A7"/>
    <w:rsid w:val="02B65364"/>
    <w:rsid w:val="035F3E86"/>
    <w:rsid w:val="05DB7410"/>
    <w:rsid w:val="0AA290CB"/>
    <w:rsid w:val="0EE93F9D"/>
    <w:rsid w:val="140B18E2"/>
    <w:rsid w:val="15F86485"/>
    <w:rsid w:val="1B0CCBAF"/>
    <w:rsid w:val="1B120D1A"/>
    <w:rsid w:val="1B4170C4"/>
    <w:rsid w:val="1F23C2A6"/>
    <w:rsid w:val="21785D26"/>
    <w:rsid w:val="21FCD331"/>
    <w:rsid w:val="23EF7535"/>
    <w:rsid w:val="259922E9"/>
    <w:rsid w:val="2C0FD200"/>
    <w:rsid w:val="2F865908"/>
    <w:rsid w:val="30C05CC2"/>
    <w:rsid w:val="31FE798D"/>
    <w:rsid w:val="32FFFE99"/>
    <w:rsid w:val="37E866C1"/>
    <w:rsid w:val="385D4AA5"/>
    <w:rsid w:val="385E5CD2"/>
    <w:rsid w:val="397C76BB"/>
    <w:rsid w:val="3C94B83B"/>
    <w:rsid w:val="41C90CEA"/>
    <w:rsid w:val="42ADCEC3"/>
    <w:rsid w:val="4387AA11"/>
    <w:rsid w:val="452953F0"/>
    <w:rsid w:val="45C4C12A"/>
    <w:rsid w:val="465B2A20"/>
    <w:rsid w:val="487D3E1D"/>
    <w:rsid w:val="4A964BD9"/>
    <w:rsid w:val="4B91E595"/>
    <w:rsid w:val="5542F676"/>
    <w:rsid w:val="5F86F5FD"/>
    <w:rsid w:val="5F9BD56C"/>
    <w:rsid w:val="6039316F"/>
    <w:rsid w:val="6216C105"/>
    <w:rsid w:val="62DA0CCD"/>
    <w:rsid w:val="645004AA"/>
    <w:rsid w:val="653F8343"/>
    <w:rsid w:val="6606A85D"/>
    <w:rsid w:val="6677B6C5"/>
    <w:rsid w:val="67EF8FEA"/>
    <w:rsid w:val="68ED8822"/>
    <w:rsid w:val="6CB91509"/>
    <w:rsid w:val="6DB4E920"/>
    <w:rsid w:val="6F9469F1"/>
    <w:rsid w:val="73D10317"/>
    <w:rsid w:val="795F5F14"/>
    <w:rsid w:val="7E083EED"/>
    <w:rsid w:val="7ED4879F"/>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29E13"/>
  <w15:chartTrackingRefBased/>
  <w15:docId w15:val="{BA0A340B-35B4-42C8-8120-1748CD440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B48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B48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B48F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B48F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B48F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B48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B48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B48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B48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48F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B48F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B48F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B48F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B48F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B48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B48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B48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B48FF"/>
    <w:rPr>
      <w:rFonts w:eastAsiaTheme="majorEastAsia" w:cstheme="majorBidi"/>
      <w:color w:val="272727" w:themeColor="text1" w:themeTint="D8"/>
    </w:rPr>
  </w:style>
  <w:style w:type="paragraph" w:styleId="Ttulo">
    <w:name w:val="Title"/>
    <w:basedOn w:val="Normal"/>
    <w:next w:val="Normal"/>
    <w:link w:val="TtuloCar"/>
    <w:uiPriority w:val="10"/>
    <w:qFormat/>
    <w:rsid w:val="004B48F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B48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B48FF"/>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B48F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B48FF"/>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B48FF"/>
    <w:rPr>
      <w:i/>
      <w:iCs/>
      <w:color w:val="404040" w:themeColor="text1" w:themeTint="BF"/>
    </w:rPr>
  </w:style>
  <w:style w:type="paragraph" w:styleId="Prrafodelista">
    <w:name w:val="List Paragraph"/>
    <w:basedOn w:val="Normal"/>
    <w:uiPriority w:val="34"/>
    <w:qFormat/>
    <w:rsid w:val="004B48FF"/>
    <w:pPr>
      <w:ind w:left="720"/>
      <w:contextualSpacing/>
    </w:pPr>
  </w:style>
  <w:style w:type="character" w:styleId="nfasisintenso">
    <w:name w:val="Intense Emphasis"/>
    <w:basedOn w:val="Fuentedeprrafopredeter"/>
    <w:uiPriority w:val="21"/>
    <w:qFormat/>
    <w:rsid w:val="004B48FF"/>
    <w:rPr>
      <w:i/>
      <w:iCs/>
      <w:color w:val="0F4761" w:themeColor="accent1" w:themeShade="BF"/>
    </w:rPr>
  </w:style>
  <w:style w:type="paragraph" w:styleId="Citadestacada">
    <w:name w:val="Intense Quote"/>
    <w:basedOn w:val="Normal"/>
    <w:next w:val="Normal"/>
    <w:link w:val="CitadestacadaCar"/>
    <w:uiPriority w:val="30"/>
    <w:qFormat/>
    <w:rsid w:val="004B48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B48FF"/>
    <w:rPr>
      <w:i/>
      <w:iCs/>
      <w:color w:val="0F4761" w:themeColor="accent1" w:themeShade="BF"/>
    </w:rPr>
  </w:style>
  <w:style w:type="character" w:styleId="Referenciaintensa">
    <w:name w:val="Intense Reference"/>
    <w:basedOn w:val="Fuentedeprrafopredeter"/>
    <w:uiPriority w:val="32"/>
    <w:qFormat/>
    <w:rsid w:val="004B48FF"/>
    <w:rPr>
      <w:b/>
      <w:bCs/>
      <w:smallCaps/>
      <w:color w:val="0F4761" w:themeColor="accent1" w:themeShade="BF"/>
      <w:spacing w:val="5"/>
    </w:rPr>
  </w:style>
  <w:style w:type="paragraph" w:styleId="Encabezado">
    <w:name w:val="header"/>
    <w:basedOn w:val="Normal"/>
    <w:link w:val="EncabezadoCar"/>
    <w:uiPriority w:val="99"/>
    <w:unhideWhenUsed/>
    <w:rsid w:val="004B48FF"/>
    <w:pPr>
      <w:tabs>
        <w:tab w:val="center" w:pos="4419"/>
        <w:tab w:val="right" w:pos="8838"/>
      </w:tabs>
    </w:pPr>
  </w:style>
  <w:style w:type="character" w:customStyle="1" w:styleId="EncabezadoCar">
    <w:name w:val="Encabezado Car"/>
    <w:basedOn w:val="Fuentedeprrafopredeter"/>
    <w:link w:val="Encabezado"/>
    <w:uiPriority w:val="99"/>
    <w:rsid w:val="004B48FF"/>
  </w:style>
  <w:style w:type="paragraph" w:styleId="Piedepgina">
    <w:name w:val="footer"/>
    <w:basedOn w:val="Normal"/>
    <w:link w:val="PiedepginaCar"/>
    <w:uiPriority w:val="99"/>
    <w:unhideWhenUsed/>
    <w:rsid w:val="004B48FF"/>
    <w:pPr>
      <w:tabs>
        <w:tab w:val="center" w:pos="4419"/>
        <w:tab w:val="right" w:pos="8838"/>
      </w:tabs>
    </w:pPr>
  </w:style>
  <w:style w:type="character" w:customStyle="1" w:styleId="PiedepginaCar">
    <w:name w:val="Pie de página Car"/>
    <w:basedOn w:val="Fuentedeprrafopredeter"/>
    <w:link w:val="Piedepgina"/>
    <w:uiPriority w:val="99"/>
    <w:rsid w:val="004B48FF"/>
  </w:style>
  <w:style w:type="character" w:styleId="Refdecomentario">
    <w:name w:val="annotation reference"/>
    <w:basedOn w:val="Fuentedeprrafopredeter"/>
    <w:uiPriority w:val="99"/>
    <w:semiHidden/>
    <w:unhideWhenUsed/>
    <w:rsid w:val="006C798A"/>
    <w:rPr>
      <w:sz w:val="16"/>
      <w:szCs w:val="16"/>
    </w:rPr>
  </w:style>
  <w:style w:type="paragraph" w:styleId="Textocomentario">
    <w:name w:val="annotation text"/>
    <w:basedOn w:val="Normal"/>
    <w:link w:val="TextocomentarioCar"/>
    <w:uiPriority w:val="99"/>
    <w:unhideWhenUsed/>
    <w:rsid w:val="006C798A"/>
    <w:rPr>
      <w:sz w:val="20"/>
      <w:szCs w:val="20"/>
    </w:rPr>
  </w:style>
  <w:style w:type="character" w:customStyle="1" w:styleId="TextocomentarioCar">
    <w:name w:val="Texto comentario Car"/>
    <w:basedOn w:val="Fuentedeprrafopredeter"/>
    <w:link w:val="Textocomentario"/>
    <w:uiPriority w:val="99"/>
    <w:rsid w:val="006C798A"/>
    <w:rPr>
      <w:sz w:val="20"/>
      <w:szCs w:val="20"/>
    </w:rPr>
  </w:style>
  <w:style w:type="paragraph" w:styleId="Asuntodelcomentario">
    <w:name w:val="annotation subject"/>
    <w:basedOn w:val="Textocomentario"/>
    <w:next w:val="Textocomentario"/>
    <w:link w:val="AsuntodelcomentarioCar"/>
    <w:uiPriority w:val="99"/>
    <w:semiHidden/>
    <w:unhideWhenUsed/>
    <w:rsid w:val="006C798A"/>
    <w:rPr>
      <w:b/>
      <w:bCs/>
    </w:rPr>
  </w:style>
  <w:style w:type="character" w:customStyle="1" w:styleId="AsuntodelcomentarioCar">
    <w:name w:val="Asunto del comentario Car"/>
    <w:basedOn w:val="TextocomentarioCar"/>
    <w:link w:val="Asuntodelcomentario"/>
    <w:uiPriority w:val="99"/>
    <w:semiHidden/>
    <w:rsid w:val="006C798A"/>
    <w:rPr>
      <w:b/>
      <w:bCs/>
      <w:sz w:val="20"/>
      <w:szCs w:val="20"/>
    </w:rPr>
  </w:style>
  <w:style w:type="character" w:styleId="Mencionar">
    <w:name w:val="Mention"/>
    <w:basedOn w:val="Fuentedeprrafopredeter"/>
    <w:uiPriority w:val="99"/>
    <w:unhideWhenUsed/>
    <w:rsid w:val="00080EF0"/>
    <w:rPr>
      <w:color w:val="2B579A"/>
      <w:shd w:val="clear" w:color="auto" w:fill="E1DFDD"/>
    </w:rPr>
  </w:style>
  <w:style w:type="paragraph" w:styleId="Revisin">
    <w:name w:val="Revision"/>
    <w:hidden/>
    <w:uiPriority w:val="99"/>
    <w:semiHidden/>
    <w:rsid w:val="003F4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583044">
      <w:bodyDiv w:val="1"/>
      <w:marLeft w:val="0"/>
      <w:marRight w:val="0"/>
      <w:marTop w:val="0"/>
      <w:marBottom w:val="0"/>
      <w:divBdr>
        <w:top w:val="none" w:sz="0" w:space="0" w:color="auto"/>
        <w:left w:val="none" w:sz="0" w:space="0" w:color="auto"/>
        <w:bottom w:val="none" w:sz="0" w:space="0" w:color="auto"/>
        <w:right w:val="none" w:sz="0" w:space="0" w:color="auto"/>
      </w:divBdr>
    </w:div>
    <w:div w:id="666640540">
      <w:bodyDiv w:val="1"/>
      <w:marLeft w:val="0"/>
      <w:marRight w:val="0"/>
      <w:marTop w:val="0"/>
      <w:marBottom w:val="0"/>
      <w:divBdr>
        <w:top w:val="none" w:sz="0" w:space="0" w:color="auto"/>
        <w:left w:val="none" w:sz="0" w:space="0" w:color="auto"/>
        <w:bottom w:val="none" w:sz="0" w:space="0" w:color="auto"/>
        <w:right w:val="none" w:sz="0" w:space="0" w:color="auto"/>
      </w:divBdr>
    </w:div>
    <w:div w:id="730545633">
      <w:bodyDiv w:val="1"/>
      <w:marLeft w:val="0"/>
      <w:marRight w:val="0"/>
      <w:marTop w:val="0"/>
      <w:marBottom w:val="0"/>
      <w:divBdr>
        <w:top w:val="none" w:sz="0" w:space="0" w:color="auto"/>
        <w:left w:val="none" w:sz="0" w:space="0" w:color="auto"/>
        <w:bottom w:val="none" w:sz="0" w:space="0" w:color="auto"/>
        <w:right w:val="none" w:sz="0" w:space="0" w:color="auto"/>
      </w:divBdr>
    </w:div>
    <w:div w:id="1281184252">
      <w:bodyDiv w:val="1"/>
      <w:marLeft w:val="0"/>
      <w:marRight w:val="0"/>
      <w:marTop w:val="0"/>
      <w:marBottom w:val="0"/>
      <w:divBdr>
        <w:top w:val="none" w:sz="0" w:space="0" w:color="auto"/>
        <w:left w:val="none" w:sz="0" w:space="0" w:color="auto"/>
        <w:bottom w:val="none" w:sz="0" w:space="0" w:color="auto"/>
        <w:right w:val="none" w:sz="0" w:space="0" w:color="auto"/>
      </w:divBdr>
    </w:div>
    <w:div w:id="1448695054">
      <w:bodyDiv w:val="1"/>
      <w:marLeft w:val="0"/>
      <w:marRight w:val="0"/>
      <w:marTop w:val="0"/>
      <w:marBottom w:val="0"/>
      <w:divBdr>
        <w:top w:val="none" w:sz="0" w:space="0" w:color="auto"/>
        <w:left w:val="none" w:sz="0" w:space="0" w:color="auto"/>
        <w:bottom w:val="none" w:sz="0" w:space="0" w:color="auto"/>
        <w:right w:val="none" w:sz="0" w:space="0" w:color="auto"/>
      </w:divBdr>
    </w:div>
    <w:div w:id="1730693255">
      <w:bodyDiv w:val="1"/>
      <w:marLeft w:val="0"/>
      <w:marRight w:val="0"/>
      <w:marTop w:val="0"/>
      <w:marBottom w:val="0"/>
      <w:divBdr>
        <w:top w:val="none" w:sz="0" w:space="0" w:color="auto"/>
        <w:left w:val="none" w:sz="0" w:space="0" w:color="auto"/>
        <w:bottom w:val="none" w:sz="0" w:space="0" w:color="auto"/>
        <w:right w:val="none" w:sz="0" w:space="0" w:color="auto"/>
      </w:divBdr>
    </w:div>
    <w:div w:id="1833258461">
      <w:bodyDiv w:val="1"/>
      <w:marLeft w:val="0"/>
      <w:marRight w:val="0"/>
      <w:marTop w:val="0"/>
      <w:marBottom w:val="0"/>
      <w:divBdr>
        <w:top w:val="none" w:sz="0" w:space="0" w:color="auto"/>
        <w:left w:val="none" w:sz="0" w:space="0" w:color="auto"/>
        <w:bottom w:val="none" w:sz="0" w:space="0" w:color="auto"/>
        <w:right w:val="none" w:sz="0" w:space="0" w:color="auto"/>
      </w:divBdr>
    </w:div>
    <w:div w:id="198785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comments" Target="comments.xml"/><Relationship Id="rId19" Type="http://schemas.microsoft.com/office/2019/05/relationships/documenttasks" Target="documenttasks/documenttask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documenttasks/documenttasks1.xml><?xml version="1.0" encoding="utf-8"?>
<t:Tasks xmlns:t="http://schemas.microsoft.com/office/tasks/2019/documenttasks" xmlns:oel="http://schemas.microsoft.com/office/2019/extlst">
  <t:Task id="{DBD51C37-DE6B-4EBF-BC89-ACA82470A292}">
    <t:Anchor>
      <t:Comment id="95039659"/>
    </t:Anchor>
    <t:History>
      <t:Event id="{9FFC6906-C655-46AA-A5BC-0E392D623757}" time="2025-08-08T21:51:23.844Z">
        <t:Attribution userId="S::da_mendozaf@seg.guanajuato.gob.mx::2125fe50-608f-46c2-943b-471d73f4316d" userProvider="AD" userName="Daniel Alejandro Mendoza Fonseca"/>
        <t:Anchor>
          <t:Comment id="95039659"/>
        </t:Anchor>
        <t:Create/>
      </t:Event>
      <t:Event id="{815133E5-6218-43C9-8E75-B53BDD9F3FC1}" time="2025-08-08T21:51:23.844Z">
        <t:Attribution userId="S::da_mendozaf@seg.guanajuato.gob.mx::2125fe50-608f-46c2-943b-471d73f4316d" userProvider="AD" userName="Daniel Alejandro Mendoza Fonseca"/>
        <t:Anchor>
          <t:Comment id="95039659"/>
        </t:Anchor>
        <t:Assign userId="S::ja_casares@seg.guanajuato.gob.mx::99daa27c-2c2a-405b-8172-01ef8196c41e" userProvider="AD" userName="Jessica Anahi Casares Buenrostro"/>
      </t:Event>
      <t:Event id="{2F4D9F2A-AD26-4CA3-BF79-0768D4DEC30E}" time="2025-08-08T21:51:23.844Z">
        <t:Attribution userId="S::da_mendozaf@seg.guanajuato.gob.mx::2125fe50-608f-46c2-943b-471d73f4316d" userProvider="AD" userName="Daniel Alejandro Mendoza Fonseca"/>
        <t:Anchor>
          <t:Comment id="95039659"/>
        </t:Anchor>
        <t:SetTitle title="@Jessica Anahi Casares Buenrostro Debería ir en los de si procede.El año pasados se pago a ATP?"/>
      </t:Event>
    </t:History>
  </t:Task>
</t:Task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571B65453A8AF47AF1D4912B6835D0A" ma:contentTypeVersion="16" ma:contentTypeDescription="Crear nuevo documento." ma:contentTypeScope="" ma:versionID="4b3ec560c7a476c78ed992f0a4ee7d82">
  <xsd:schema xmlns:xsd="http://www.w3.org/2001/XMLSchema" xmlns:xs="http://www.w3.org/2001/XMLSchema" xmlns:p="http://schemas.microsoft.com/office/2006/metadata/properties" xmlns:ns2="c1f804d5-42a7-4bad-ade4-fea3d8bb972e" xmlns:ns3="9154f2f9-0644-436d-ad29-f1529717e5f5" targetNamespace="http://schemas.microsoft.com/office/2006/metadata/properties" ma:root="true" ma:fieldsID="7a40b8b74f94e48265156a6c7e4ddb74" ns2:_="" ns3:_="">
    <xsd:import namespace="c1f804d5-42a7-4bad-ade4-fea3d8bb972e"/>
    <xsd:import namespace="9154f2f9-0644-436d-ad29-f1529717e5f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f804d5-42a7-4bad-ade4-fea3d8bb97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220fe214-5d7d-4263-a93c-5bfc81e7cbf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54f2f9-0644-436d-ad29-f1529717e5f5"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14" nillable="true" ma:displayName="Taxonomy Catch All Column" ma:hidden="true" ma:list="{a9f7ecbf-5fb6-4412-a5b9-48e3fc6d1d37}" ma:internalName="TaxCatchAll" ma:showField="CatchAllData" ma:web="9154f2f9-0644-436d-ad29-f1529717e5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1f804d5-42a7-4bad-ade4-fea3d8bb972e">
      <Terms xmlns="http://schemas.microsoft.com/office/infopath/2007/PartnerControls"/>
    </lcf76f155ced4ddcb4097134ff3c332f>
    <TaxCatchAll xmlns="9154f2f9-0644-436d-ad29-f1529717e5f5" xsi:nil="true"/>
    <SharedWithUsers xmlns="9154f2f9-0644-436d-ad29-f1529717e5f5">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A8C776-902D-4777-8B14-F75857A9B3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f804d5-42a7-4bad-ade4-fea3d8bb972e"/>
    <ds:schemaRef ds:uri="9154f2f9-0644-436d-ad29-f1529717e5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F01AF9-16CF-42F2-A4AF-C2C37F51AF6A}">
  <ds:schemaRefs>
    <ds:schemaRef ds:uri="http://schemas.microsoft.com/office/2006/metadata/properties"/>
    <ds:schemaRef ds:uri="http://schemas.microsoft.com/office/infopath/2007/PartnerControls"/>
    <ds:schemaRef ds:uri="c1f804d5-42a7-4bad-ade4-fea3d8bb972e"/>
    <ds:schemaRef ds:uri="9154f2f9-0644-436d-ad29-f1529717e5f5"/>
  </ds:schemaRefs>
</ds:datastoreItem>
</file>

<file path=customXml/itemProps3.xml><?xml version="1.0" encoding="utf-8"?>
<ds:datastoreItem xmlns:ds="http://schemas.openxmlformats.org/officeDocument/2006/customXml" ds:itemID="{2EDD4259-65BC-4837-B8ED-4FD7119497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458</Words>
  <Characters>2525</Characters>
  <Application>Microsoft Office Word</Application>
  <DocSecurity>0</DocSecurity>
  <Lines>21</Lines>
  <Paragraphs>5</Paragraphs>
  <ScaleCrop>false</ScaleCrop>
  <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Chavez Aguilar</dc:creator>
  <cp:keywords/>
  <dc:description/>
  <cp:lastModifiedBy>Jose Luis Garcia Garza</cp:lastModifiedBy>
  <cp:revision>2</cp:revision>
  <cp:lastPrinted>2024-11-14T01:53:00Z</cp:lastPrinted>
  <dcterms:created xsi:type="dcterms:W3CDTF">2025-09-05T06:05:00Z</dcterms:created>
  <dcterms:modified xsi:type="dcterms:W3CDTF">2025-09-05T06:05:00Z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0x0101005571B65453A8AF47AF1D4912B6835D0A</vt:lpwstr>
  </property>
  <property fmtid="{D5CDD505-2E9C-101B-9397-08002B2CF9AE}" pid="3" name="MediaServiceImageTags">
    <vt:lpwstr/>
  </property>
  <property fmtid="{D5CDD505-2E9C-101B-9397-08002B2CF9AE}" pid="4" name="Order">
    <vt:r8>127700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